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655E" w14:textId="162DFF84" w:rsidR="007740DF" w:rsidRPr="007C487A" w:rsidRDefault="009245BB" w:rsidP="005B4E75">
      <w:pPr>
        <w:pStyle w:val="Heading1"/>
        <w:numPr>
          <w:ilvl w:val="0"/>
          <w:numId w:val="0"/>
        </w:numPr>
        <w:spacing w:line="360" w:lineRule="auto"/>
        <w:jc w:val="both"/>
        <w:rPr>
          <w:rFonts w:cs="Times New Roman"/>
          <w:sz w:val="40"/>
          <w:szCs w:val="40"/>
        </w:rPr>
      </w:pPr>
      <w:bookmarkStart w:id="0" w:name="_Hlk103761246"/>
      <w:r w:rsidRPr="007C487A">
        <w:rPr>
          <w:rFonts w:cs="Times New Roman"/>
          <w:sz w:val="40"/>
          <w:szCs w:val="40"/>
        </w:rPr>
        <w:t>Online Food Advertisements and the Role of Emotions in Adolescents’ Food Choices</w:t>
      </w:r>
      <w:bookmarkEnd w:id="0"/>
    </w:p>
    <w:p w14:paraId="04941F2E" w14:textId="49C6488E" w:rsidR="00302013" w:rsidRPr="007C487A" w:rsidRDefault="00302013" w:rsidP="005B4E75">
      <w:pPr>
        <w:spacing w:line="360" w:lineRule="auto"/>
        <w:jc w:val="both"/>
        <w:rPr>
          <w:rFonts w:ascii="Times New Roman" w:hAnsi="Times New Roman" w:cs="Times New Roman"/>
          <w:b/>
        </w:rPr>
      </w:pPr>
      <w:r w:rsidRPr="007C487A">
        <w:rPr>
          <w:rFonts w:ascii="Times New Roman" w:hAnsi="Times New Roman" w:cs="Times New Roman"/>
          <w:b/>
        </w:rPr>
        <w:t>Abstract</w:t>
      </w:r>
    </w:p>
    <w:p w14:paraId="045F40D4" w14:textId="7B06ED2A" w:rsidR="00A17E13" w:rsidRPr="007C487A" w:rsidRDefault="00A72DAD" w:rsidP="005B4E75">
      <w:pPr>
        <w:spacing w:line="360" w:lineRule="auto"/>
        <w:jc w:val="both"/>
        <w:rPr>
          <w:rFonts w:ascii="Times New Roman" w:hAnsi="Times New Roman" w:cs="Times New Roman"/>
          <w:bCs/>
        </w:rPr>
      </w:pPr>
      <w:r w:rsidRPr="007C487A">
        <w:rPr>
          <w:rFonts w:ascii="Times New Roman" w:hAnsi="Times New Roman" w:cs="Times New Roman"/>
          <w:bCs/>
        </w:rPr>
        <w:t>Adolescence is a critical period for future health outcomes. Food habits and cognitive development are underway, and it is a period of heightened sensitivity to external influences and emotional shifts. We experimentally test the individual and combined influence of food advertisements and emotional primes (i.e., positive, negative, neutral) on adolescent food choices. Participants completed a food choice task selecting five snacks out of twenty healthy and unhealthy options</w:t>
      </w:r>
      <w:r w:rsidR="001D09B3" w:rsidRPr="007C487A">
        <w:rPr>
          <w:rFonts w:ascii="Times New Roman" w:hAnsi="Times New Roman" w:cs="Times New Roman"/>
          <w:bCs/>
        </w:rPr>
        <w:t xml:space="preserve"> in an online experiment</w:t>
      </w:r>
      <w:r w:rsidRPr="007C487A">
        <w:rPr>
          <w:rFonts w:ascii="Times New Roman" w:hAnsi="Times New Roman" w:cs="Times New Roman"/>
          <w:bCs/>
        </w:rPr>
        <w:t>. Prior to the food choice, we randomized whether adolescents were exposed to unhealthy food or non-food online advertisements. To induce experimental variation in adolescents’ emotions, they were assigned to watch two</w:t>
      </w:r>
      <w:r w:rsidR="008E0E46" w:rsidRPr="007C487A">
        <w:rPr>
          <w:rFonts w:ascii="Times New Roman" w:hAnsi="Times New Roman" w:cs="Times New Roman"/>
          <w:bCs/>
        </w:rPr>
        <w:t>,</w:t>
      </w:r>
      <w:r w:rsidRPr="007C487A">
        <w:rPr>
          <w:rFonts w:ascii="Times New Roman" w:hAnsi="Times New Roman" w:cs="Times New Roman"/>
          <w:bCs/>
        </w:rPr>
        <w:t xml:space="preserve"> two-minute film clips validated to elicit the targeted emotion. The online food advertisement did not significantly impact food choices, except </w:t>
      </w:r>
      <w:r w:rsidR="002B3557" w:rsidRPr="007C487A">
        <w:rPr>
          <w:rFonts w:ascii="Times New Roman" w:hAnsi="Times New Roman" w:cs="Times New Roman"/>
          <w:bCs/>
        </w:rPr>
        <w:t>that</w:t>
      </w:r>
      <w:r w:rsidR="00BD7D1D" w:rsidRPr="007C487A">
        <w:rPr>
          <w:rFonts w:ascii="Times New Roman" w:hAnsi="Times New Roman" w:cs="Times New Roman"/>
          <w:bCs/>
        </w:rPr>
        <w:t xml:space="preserve"> Black</w:t>
      </w:r>
      <w:r w:rsidRPr="007C487A">
        <w:rPr>
          <w:rFonts w:ascii="Times New Roman" w:hAnsi="Times New Roman" w:cs="Times New Roman"/>
          <w:bCs/>
        </w:rPr>
        <w:t xml:space="preserve"> and Hispanic </w:t>
      </w:r>
      <w:r w:rsidR="002B3557" w:rsidRPr="007C487A">
        <w:rPr>
          <w:rFonts w:ascii="Times New Roman" w:hAnsi="Times New Roman" w:cs="Times New Roman"/>
          <w:bCs/>
        </w:rPr>
        <w:t>groups</w:t>
      </w:r>
      <w:r w:rsidRPr="007C487A">
        <w:rPr>
          <w:rFonts w:ascii="Times New Roman" w:hAnsi="Times New Roman" w:cs="Times New Roman"/>
          <w:bCs/>
        </w:rPr>
        <w:t xml:space="preserve"> selected a higher share of calories from unhealthy foods. Participants in a negative emotional state selected more unhealthy sweet </w:t>
      </w:r>
      <w:r w:rsidR="00035918" w:rsidRPr="007C487A">
        <w:rPr>
          <w:rFonts w:ascii="Times New Roman" w:hAnsi="Times New Roman" w:cs="Times New Roman"/>
          <w:bCs/>
        </w:rPr>
        <w:t>snacks</w:t>
      </w:r>
      <w:r w:rsidRPr="007C487A">
        <w:rPr>
          <w:rFonts w:ascii="Times New Roman" w:hAnsi="Times New Roman" w:cs="Times New Roman"/>
          <w:bCs/>
        </w:rPr>
        <w:t>. Finally, we find only weak evidence that a positive emotional state amplified the impact of food advertisement</w:t>
      </w:r>
      <w:r w:rsidR="003837F7" w:rsidRPr="007C487A">
        <w:rPr>
          <w:rFonts w:ascii="Times New Roman" w:hAnsi="Times New Roman" w:cs="Times New Roman"/>
          <w:bCs/>
        </w:rPr>
        <w:t xml:space="preserve">s </w:t>
      </w:r>
      <w:r w:rsidR="00632C3F" w:rsidRPr="007C487A">
        <w:rPr>
          <w:rFonts w:ascii="Times New Roman" w:hAnsi="Times New Roman" w:cs="Times New Roman"/>
          <w:bCs/>
        </w:rPr>
        <w:t>on the nutritional quality of food selection</w:t>
      </w:r>
      <w:r w:rsidRPr="007C487A">
        <w:rPr>
          <w:rFonts w:ascii="Times New Roman" w:hAnsi="Times New Roman" w:cs="Times New Roman"/>
          <w:bCs/>
        </w:rPr>
        <w:t xml:space="preserve">. </w:t>
      </w:r>
      <w:r w:rsidR="00CA7921" w:rsidRPr="007C487A">
        <w:rPr>
          <w:rFonts w:ascii="Times New Roman" w:hAnsi="Times New Roman" w:cs="Times New Roman"/>
          <w:bCs/>
        </w:rPr>
        <w:t xml:space="preserve">Together, results suggest that while </w:t>
      </w:r>
      <w:r w:rsidR="008220C8" w:rsidRPr="007C487A">
        <w:rPr>
          <w:rFonts w:ascii="Times New Roman" w:hAnsi="Times New Roman" w:cs="Times New Roman"/>
          <w:bCs/>
        </w:rPr>
        <w:t xml:space="preserve">a </w:t>
      </w:r>
      <w:r w:rsidR="00CA7921" w:rsidRPr="007C487A">
        <w:rPr>
          <w:rFonts w:ascii="Times New Roman" w:hAnsi="Times New Roman" w:cs="Times New Roman"/>
          <w:bCs/>
        </w:rPr>
        <w:t>negative emotional state drive</w:t>
      </w:r>
      <w:r w:rsidR="0071527B" w:rsidRPr="007C487A">
        <w:rPr>
          <w:rFonts w:ascii="Times New Roman" w:hAnsi="Times New Roman" w:cs="Times New Roman"/>
          <w:bCs/>
        </w:rPr>
        <w:t>s</w:t>
      </w:r>
      <w:r w:rsidR="00CA7921" w:rsidRPr="007C487A">
        <w:rPr>
          <w:rFonts w:ascii="Times New Roman" w:hAnsi="Times New Roman" w:cs="Times New Roman"/>
          <w:bCs/>
        </w:rPr>
        <w:t xml:space="preserve"> food choices, this </w:t>
      </w:r>
      <w:r w:rsidR="00C34254" w:rsidRPr="007C487A">
        <w:rPr>
          <w:rFonts w:ascii="Times New Roman" w:hAnsi="Times New Roman" w:cs="Times New Roman"/>
          <w:bCs/>
        </w:rPr>
        <w:t>pattern</w:t>
      </w:r>
      <w:r w:rsidR="00CA7921" w:rsidRPr="007C487A">
        <w:rPr>
          <w:rFonts w:ascii="Times New Roman" w:hAnsi="Times New Roman" w:cs="Times New Roman"/>
          <w:bCs/>
        </w:rPr>
        <w:t xml:space="preserve"> occur</w:t>
      </w:r>
      <w:r w:rsidR="00C34254" w:rsidRPr="007C487A">
        <w:rPr>
          <w:rFonts w:ascii="Times New Roman" w:hAnsi="Times New Roman" w:cs="Times New Roman"/>
          <w:bCs/>
        </w:rPr>
        <w:t>s</w:t>
      </w:r>
      <w:r w:rsidR="00CA7921" w:rsidRPr="007C487A">
        <w:rPr>
          <w:rFonts w:ascii="Times New Roman" w:hAnsi="Times New Roman" w:cs="Times New Roman"/>
          <w:bCs/>
        </w:rPr>
        <w:t xml:space="preserve"> independently from food advertisement exposure. </w:t>
      </w:r>
    </w:p>
    <w:p w14:paraId="15AA853E" w14:textId="77777777" w:rsidR="00A17E13" w:rsidRPr="007C487A" w:rsidRDefault="00A17E13" w:rsidP="005B4E75">
      <w:pPr>
        <w:spacing w:line="360" w:lineRule="auto"/>
        <w:jc w:val="both"/>
        <w:rPr>
          <w:rFonts w:ascii="Times New Roman" w:hAnsi="Times New Roman" w:cs="Times New Roman"/>
          <w:bCs/>
        </w:rPr>
      </w:pPr>
    </w:p>
    <w:p w14:paraId="43328B1A" w14:textId="62519104" w:rsidR="00303DE0" w:rsidRPr="007C487A" w:rsidRDefault="00303DE0" w:rsidP="005B4E75">
      <w:pPr>
        <w:spacing w:line="360" w:lineRule="auto"/>
        <w:jc w:val="both"/>
        <w:rPr>
          <w:rFonts w:ascii="Times New Roman" w:hAnsi="Times New Roman" w:cs="Times New Roman"/>
          <w:i/>
          <w:lang w:val="it-IT"/>
        </w:rPr>
      </w:pPr>
      <w:r w:rsidRPr="007C487A">
        <w:rPr>
          <w:rFonts w:ascii="Times New Roman" w:hAnsi="Times New Roman" w:cs="Times New Roman"/>
          <w:i/>
          <w:lang w:val="it-IT"/>
        </w:rPr>
        <w:t xml:space="preserve">JEL Classification: </w:t>
      </w:r>
      <w:r w:rsidR="00E3325C" w:rsidRPr="007C487A">
        <w:rPr>
          <w:rFonts w:ascii="Times New Roman" w:hAnsi="Times New Roman" w:cs="Times New Roman"/>
          <w:i/>
          <w:lang w:val="it-IT"/>
        </w:rPr>
        <w:t>C99, I12, M37, Q13</w:t>
      </w:r>
    </w:p>
    <w:p w14:paraId="050F46FB" w14:textId="0AC9FB12" w:rsidR="00303DE0" w:rsidRPr="007C487A" w:rsidRDefault="00303DE0" w:rsidP="005B4E75">
      <w:pPr>
        <w:spacing w:line="360" w:lineRule="auto"/>
        <w:jc w:val="both"/>
        <w:rPr>
          <w:rFonts w:ascii="Times New Roman" w:hAnsi="Times New Roman" w:cs="Times New Roman"/>
          <w:i/>
        </w:rPr>
      </w:pPr>
      <w:r w:rsidRPr="007C487A">
        <w:rPr>
          <w:rFonts w:ascii="Times New Roman" w:hAnsi="Times New Roman" w:cs="Times New Roman"/>
          <w:i/>
        </w:rPr>
        <w:t xml:space="preserve">Keywords: </w:t>
      </w:r>
      <w:r w:rsidR="00E37C03">
        <w:rPr>
          <w:rFonts w:ascii="Times New Roman" w:hAnsi="Times New Roman" w:cs="Times New Roman"/>
          <w:i/>
        </w:rPr>
        <w:t xml:space="preserve">Online </w:t>
      </w:r>
      <w:r w:rsidRPr="007C487A">
        <w:rPr>
          <w:rFonts w:ascii="Times New Roman" w:hAnsi="Times New Roman" w:cs="Times New Roman"/>
          <w:i/>
        </w:rPr>
        <w:t>Advertisement, Food choices,</w:t>
      </w:r>
      <w:r w:rsidR="00E37C03" w:rsidRPr="00E37C03">
        <w:rPr>
          <w:rFonts w:ascii="Times New Roman" w:hAnsi="Times New Roman" w:cs="Times New Roman"/>
          <w:i/>
        </w:rPr>
        <w:t xml:space="preserve"> </w:t>
      </w:r>
      <w:r w:rsidR="00A91F3E">
        <w:rPr>
          <w:rFonts w:ascii="Times New Roman" w:hAnsi="Times New Roman" w:cs="Times New Roman"/>
          <w:i/>
        </w:rPr>
        <w:t xml:space="preserve">Adolescents, </w:t>
      </w:r>
      <w:r w:rsidR="00E37C03" w:rsidRPr="007C487A">
        <w:rPr>
          <w:rFonts w:ascii="Times New Roman" w:hAnsi="Times New Roman" w:cs="Times New Roman"/>
          <w:i/>
        </w:rPr>
        <w:t>Emotions</w:t>
      </w:r>
      <w:r w:rsidR="00E37C03">
        <w:rPr>
          <w:rFonts w:ascii="Times New Roman" w:hAnsi="Times New Roman" w:cs="Times New Roman"/>
          <w:i/>
        </w:rPr>
        <w:t>,</w:t>
      </w:r>
      <w:r w:rsidRPr="007C487A">
        <w:rPr>
          <w:rFonts w:ascii="Times New Roman" w:hAnsi="Times New Roman" w:cs="Times New Roman"/>
          <w:i/>
        </w:rPr>
        <w:t xml:space="preserve"> Online experiment</w:t>
      </w:r>
    </w:p>
    <w:p w14:paraId="2B673935" w14:textId="6D95323F" w:rsidR="00E3040C" w:rsidRPr="007C487A" w:rsidRDefault="00E3040C" w:rsidP="000C71BC">
      <w:pPr>
        <w:pStyle w:val="Heading1"/>
        <w:spacing w:line="360" w:lineRule="auto"/>
        <w:jc w:val="both"/>
        <w:rPr>
          <w:rFonts w:cs="Times New Roman"/>
        </w:rPr>
      </w:pPr>
      <w:r w:rsidRPr="007C487A">
        <w:rPr>
          <w:rFonts w:cs="Times New Roman"/>
        </w:rPr>
        <w:t>Introduction</w:t>
      </w:r>
    </w:p>
    <w:p w14:paraId="16466CA2" w14:textId="1DB8FAC0" w:rsidR="00D2224E" w:rsidRPr="007C487A" w:rsidRDefault="007519A7" w:rsidP="005B4E75">
      <w:pPr>
        <w:spacing w:line="360" w:lineRule="auto"/>
        <w:jc w:val="both"/>
        <w:rPr>
          <w:rFonts w:ascii="Times New Roman" w:hAnsi="Times New Roman" w:cs="Times New Roman"/>
        </w:rPr>
      </w:pPr>
      <w:r w:rsidRPr="007C487A">
        <w:rPr>
          <w:rFonts w:ascii="Times New Roman" w:hAnsi="Times New Roman" w:cs="Times New Roman"/>
        </w:rPr>
        <w:t>Adolescence is</w:t>
      </w:r>
      <w:r w:rsidR="00D2224E" w:rsidRPr="007C487A">
        <w:rPr>
          <w:rFonts w:ascii="Times New Roman" w:hAnsi="Times New Roman" w:cs="Times New Roman"/>
        </w:rPr>
        <w:t xml:space="preserve"> a</w:t>
      </w:r>
      <w:r w:rsidR="00F16BC9" w:rsidRPr="007C487A">
        <w:rPr>
          <w:rFonts w:ascii="Times New Roman" w:hAnsi="Times New Roman" w:cs="Times New Roman"/>
        </w:rPr>
        <w:t xml:space="preserve"> </w:t>
      </w:r>
      <w:r w:rsidR="00A1122A" w:rsidRPr="007C487A">
        <w:rPr>
          <w:rFonts w:ascii="Times New Roman" w:hAnsi="Times New Roman" w:cs="Times New Roman"/>
        </w:rPr>
        <w:t xml:space="preserve">transitional stage of physical and </w:t>
      </w:r>
      <w:r w:rsidR="0035766E" w:rsidRPr="007C487A">
        <w:rPr>
          <w:rFonts w:ascii="Times New Roman" w:hAnsi="Times New Roman" w:cs="Times New Roman"/>
        </w:rPr>
        <w:t xml:space="preserve">psychosocial </w:t>
      </w:r>
      <w:r w:rsidR="00A1122A" w:rsidRPr="007C487A">
        <w:rPr>
          <w:rFonts w:ascii="Times New Roman" w:hAnsi="Times New Roman" w:cs="Times New Roman"/>
        </w:rPr>
        <w:t>development</w:t>
      </w:r>
      <w:r w:rsidR="00F16BC9" w:rsidRPr="007C487A">
        <w:rPr>
          <w:rFonts w:ascii="Times New Roman" w:hAnsi="Times New Roman" w:cs="Times New Roman"/>
        </w:rPr>
        <w:t xml:space="preserve"> where patterns of adult health are established</w:t>
      </w:r>
      <w:r w:rsidR="00645A8E" w:rsidRPr="007C487A">
        <w:rPr>
          <w:rFonts w:ascii="Times New Roman" w:hAnsi="Times New Roman" w:cs="Times New Roman"/>
        </w:rPr>
        <w:t xml:space="preserve"> (</w:t>
      </w:r>
      <w:r w:rsidR="00715AA0" w:rsidRPr="007C487A">
        <w:rPr>
          <w:rFonts w:ascii="Times New Roman" w:hAnsi="Times New Roman" w:cs="Times New Roman"/>
        </w:rPr>
        <w:t>Sawyer et al., 2012</w:t>
      </w:r>
      <w:r w:rsidR="00645A8E" w:rsidRPr="007C487A">
        <w:rPr>
          <w:rFonts w:ascii="Times New Roman" w:hAnsi="Times New Roman" w:cs="Times New Roman"/>
        </w:rPr>
        <w:t>)</w:t>
      </w:r>
      <w:r w:rsidR="00EB7D1D" w:rsidRPr="007C487A">
        <w:rPr>
          <w:rFonts w:ascii="Times New Roman" w:hAnsi="Times New Roman" w:cs="Times New Roman"/>
        </w:rPr>
        <w:t>.</w:t>
      </w:r>
      <w:r w:rsidR="00645A8E" w:rsidRPr="007C487A">
        <w:rPr>
          <w:rFonts w:ascii="Times New Roman" w:hAnsi="Times New Roman" w:cs="Times New Roman"/>
        </w:rPr>
        <w:t xml:space="preserve"> </w:t>
      </w:r>
      <w:r w:rsidR="00D2224E" w:rsidRPr="007C487A">
        <w:rPr>
          <w:rFonts w:ascii="Times New Roman" w:hAnsi="Times New Roman" w:cs="Times New Roman"/>
        </w:rPr>
        <w:t xml:space="preserve">Behaviors and food habits </w:t>
      </w:r>
      <w:r w:rsidR="00FF0DEC" w:rsidRPr="007C487A">
        <w:rPr>
          <w:rFonts w:ascii="Times New Roman" w:hAnsi="Times New Roman" w:cs="Times New Roman"/>
        </w:rPr>
        <w:t>are underway</w:t>
      </w:r>
      <w:r w:rsidR="00D2224E" w:rsidRPr="007C487A">
        <w:rPr>
          <w:rFonts w:ascii="Times New Roman" w:hAnsi="Times New Roman" w:cs="Times New Roman"/>
        </w:rPr>
        <w:t xml:space="preserve"> (</w:t>
      </w:r>
      <w:proofErr w:type="spellStart"/>
      <w:r w:rsidR="00D2224E" w:rsidRPr="007C487A">
        <w:rPr>
          <w:rFonts w:ascii="Times New Roman" w:hAnsi="Times New Roman" w:cs="Times New Roman"/>
        </w:rPr>
        <w:t>Alberga</w:t>
      </w:r>
      <w:proofErr w:type="spellEnd"/>
      <w:r w:rsidR="00D2224E" w:rsidRPr="007C487A">
        <w:rPr>
          <w:rFonts w:ascii="Times New Roman" w:hAnsi="Times New Roman" w:cs="Times New Roman"/>
        </w:rPr>
        <w:t xml:space="preserve"> et al., 2012; Blakemore et al., 2006) and track into adulthood (Bayer et al., 2011; Daniels et al., 2005; Nicklaus et al., 2004; Nicklaus et al., 2005). </w:t>
      </w:r>
      <w:r w:rsidR="009A3325" w:rsidRPr="007C487A">
        <w:rPr>
          <w:rFonts w:ascii="Times New Roman" w:hAnsi="Times New Roman" w:cs="Times New Roman"/>
        </w:rPr>
        <w:t>Moreover, adolescence is a period</w:t>
      </w:r>
      <w:r w:rsidR="00F61791" w:rsidRPr="007C487A">
        <w:rPr>
          <w:rFonts w:ascii="Times New Roman" w:hAnsi="Times New Roman" w:cs="Times New Roman"/>
        </w:rPr>
        <w:t xml:space="preserve"> at high risk of developing excess body weight, </w:t>
      </w:r>
      <w:r w:rsidR="009A3325" w:rsidRPr="007C487A">
        <w:rPr>
          <w:rFonts w:ascii="Times New Roman" w:hAnsi="Times New Roman" w:cs="Times New Roman"/>
        </w:rPr>
        <w:t>when autonomy over food choices increases (</w:t>
      </w:r>
      <w:proofErr w:type="spellStart"/>
      <w:r w:rsidR="009A3325" w:rsidRPr="007C487A">
        <w:rPr>
          <w:rFonts w:ascii="Times New Roman" w:hAnsi="Times New Roman" w:cs="Times New Roman"/>
        </w:rPr>
        <w:t>Neumark-Sztainer</w:t>
      </w:r>
      <w:proofErr w:type="spellEnd"/>
      <w:r w:rsidR="009A3325" w:rsidRPr="007C487A">
        <w:rPr>
          <w:rFonts w:ascii="Times New Roman" w:hAnsi="Times New Roman" w:cs="Times New Roman"/>
        </w:rPr>
        <w:t xml:space="preserve"> et al., 1999; Whitney and </w:t>
      </w:r>
      <w:proofErr w:type="spellStart"/>
      <w:r w:rsidR="009A3325" w:rsidRPr="007C487A">
        <w:rPr>
          <w:rFonts w:ascii="Times New Roman" w:hAnsi="Times New Roman" w:cs="Times New Roman"/>
        </w:rPr>
        <w:t>Rolfes</w:t>
      </w:r>
      <w:proofErr w:type="spellEnd"/>
      <w:r w:rsidR="009A3325" w:rsidRPr="007C487A">
        <w:rPr>
          <w:rFonts w:ascii="Times New Roman" w:hAnsi="Times New Roman" w:cs="Times New Roman"/>
        </w:rPr>
        <w:t xml:space="preserve">, </w:t>
      </w:r>
      <w:r w:rsidR="009A3325" w:rsidRPr="007C487A">
        <w:rPr>
          <w:rFonts w:ascii="Times New Roman" w:hAnsi="Times New Roman" w:cs="Times New Roman"/>
        </w:rPr>
        <w:lastRenderedPageBreak/>
        <w:t>2002</w:t>
      </w:r>
      <w:r w:rsidR="00F039EF" w:rsidRPr="007C487A">
        <w:rPr>
          <w:rFonts w:ascii="Times New Roman" w:hAnsi="Times New Roman" w:cs="Times New Roman"/>
        </w:rPr>
        <w:t>).</w:t>
      </w:r>
      <w:r w:rsidR="00CC470B" w:rsidRPr="007C487A">
        <w:rPr>
          <w:rFonts w:ascii="Times New Roman" w:hAnsi="Times New Roman" w:cs="Times New Roman"/>
        </w:rPr>
        <w:t xml:space="preserve"> </w:t>
      </w:r>
      <w:r w:rsidR="00C91B43" w:rsidRPr="007C487A">
        <w:rPr>
          <w:rFonts w:ascii="Times New Roman" w:hAnsi="Times New Roman" w:cs="Times New Roman"/>
        </w:rPr>
        <w:t xml:space="preserve">In 2016, </w:t>
      </w:r>
      <w:r w:rsidR="00CC470B" w:rsidRPr="007C487A">
        <w:rPr>
          <w:rFonts w:ascii="Times New Roman" w:hAnsi="Times New Roman" w:cs="Times New Roman"/>
        </w:rPr>
        <w:t>124 million children and adolescents aged 5-19 years</w:t>
      </w:r>
      <w:r w:rsidR="00C91B43" w:rsidRPr="007C487A">
        <w:rPr>
          <w:rFonts w:ascii="Times New Roman" w:hAnsi="Times New Roman" w:cs="Times New Roman"/>
        </w:rPr>
        <w:t xml:space="preserve"> worldwide were obese</w:t>
      </w:r>
      <w:r w:rsidRPr="007C487A">
        <w:rPr>
          <w:rFonts w:ascii="Times New Roman" w:hAnsi="Times New Roman" w:cs="Times New Roman"/>
        </w:rPr>
        <w:t>, with an increased</w:t>
      </w:r>
      <w:r w:rsidR="00CC470B" w:rsidRPr="007C487A">
        <w:rPr>
          <w:rFonts w:ascii="Times New Roman" w:hAnsi="Times New Roman" w:cs="Times New Roman"/>
        </w:rPr>
        <w:t xml:space="preserve"> </w:t>
      </w:r>
      <w:r w:rsidR="00C91B43" w:rsidRPr="007C487A">
        <w:rPr>
          <w:rFonts w:ascii="Times New Roman" w:hAnsi="Times New Roman" w:cs="Times New Roman"/>
        </w:rPr>
        <w:t>risk of chronic disorders such as type 2 diabetes</w:t>
      </w:r>
      <w:r w:rsidRPr="007C487A">
        <w:rPr>
          <w:rFonts w:ascii="Times New Roman" w:hAnsi="Times New Roman" w:cs="Times New Roman"/>
        </w:rPr>
        <w:t xml:space="preserve">, </w:t>
      </w:r>
      <w:r w:rsidR="00C91B43" w:rsidRPr="007C487A">
        <w:rPr>
          <w:rFonts w:ascii="Times New Roman" w:hAnsi="Times New Roman" w:cs="Times New Roman"/>
        </w:rPr>
        <w:t>adverse psychosocial consequences</w:t>
      </w:r>
      <w:r w:rsidRPr="007C487A">
        <w:rPr>
          <w:rFonts w:ascii="Times New Roman" w:hAnsi="Times New Roman" w:cs="Times New Roman"/>
        </w:rPr>
        <w:t>,</w:t>
      </w:r>
      <w:r w:rsidR="00C91B43" w:rsidRPr="007C487A">
        <w:rPr>
          <w:rFonts w:ascii="Times New Roman" w:hAnsi="Times New Roman" w:cs="Times New Roman"/>
        </w:rPr>
        <w:t xml:space="preserve"> and lower educational attainment</w:t>
      </w:r>
      <w:r w:rsidRPr="007C487A">
        <w:rPr>
          <w:rFonts w:ascii="Times New Roman" w:hAnsi="Times New Roman" w:cs="Times New Roman"/>
        </w:rPr>
        <w:t xml:space="preserve"> (</w:t>
      </w:r>
      <w:proofErr w:type="spellStart"/>
      <w:r w:rsidRPr="007C487A">
        <w:rPr>
          <w:rFonts w:ascii="Times New Roman" w:hAnsi="Times New Roman" w:cs="Times New Roman"/>
        </w:rPr>
        <w:t>Abarca</w:t>
      </w:r>
      <w:proofErr w:type="spellEnd"/>
      <w:r w:rsidRPr="007C487A">
        <w:rPr>
          <w:rFonts w:ascii="Times New Roman" w:hAnsi="Times New Roman" w:cs="Times New Roman"/>
        </w:rPr>
        <w:t>-Gómez et al., 2017).</w:t>
      </w:r>
      <w:r w:rsidR="00FC667E" w:rsidRPr="007C487A">
        <w:rPr>
          <w:rFonts w:ascii="Times New Roman" w:hAnsi="Times New Roman" w:cs="Times New Roman"/>
        </w:rPr>
        <w:t xml:space="preserve"> </w:t>
      </w:r>
    </w:p>
    <w:p w14:paraId="08288FCE" w14:textId="396EFBE7" w:rsidR="0070130F" w:rsidRPr="007C487A" w:rsidRDefault="00F04AFE" w:rsidP="005B4E75">
      <w:pPr>
        <w:spacing w:line="360" w:lineRule="auto"/>
        <w:jc w:val="both"/>
        <w:rPr>
          <w:rFonts w:ascii="Times New Roman" w:hAnsi="Times New Roman" w:cs="Times New Roman"/>
        </w:rPr>
      </w:pPr>
      <w:r w:rsidRPr="007C487A">
        <w:rPr>
          <w:rFonts w:ascii="Times New Roman" w:hAnsi="Times New Roman" w:cs="Times New Roman"/>
        </w:rPr>
        <w:t xml:space="preserve">The primary cause of obesity is </w:t>
      </w:r>
      <w:r w:rsidR="005639BE" w:rsidRPr="007C487A">
        <w:rPr>
          <w:rFonts w:ascii="Times New Roman" w:hAnsi="Times New Roman" w:cs="Times New Roman"/>
        </w:rPr>
        <w:t>the maintenance of a positive energy balance above and beyond what is needed for expenditure</w:t>
      </w:r>
      <w:r w:rsidR="00B33E61" w:rsidRPr="007C487A">
        <w:rPr>
          <w:rFonts w:ascii="Times New Roman" w:hAnsi="Times New Roman" w:cs="Times New Roman"/>
        </w:rPr>
        <w:t xml:space="preserve"> (Huang and Qi, 2015; Reedy and Krebs-Smith, 2010; Sahoo et al., 2015)</w:t>
      </w:r>
      <w:r w:rsidR="005639BE" w:rsidRPr="007C487A">
        <w:rPr>
          <w:rFonts w:ascii="Times New Roman" w:hAnsi="Times New Roman" w:cs="Times New Roman"/>
        </w:rPr>
        <w:t xml:space="preserve">. </w:t>
      </w:r>
      <w:r w:rsidR="00BF1BD6" w:rsidRPr="007C487A">
        <w:rPr>
          <w:rFonts w:ascii="Times New Roman" w:hAnsi="Times New Roman" w:cs="Times New Roman"/>
        </w:rPr>
        <w:t xml:space="preserve">The abundant availability of </w:t>
      </w:r>
      <w:r w:rsidR="00B33E61" w:rsidRPr="007C487A">
        <w:rPr>
          <w:rFonts w:ascii="Times New Roman" w:hAnsi="Times New Roman" w:cs="Times New Roman"/>
        </w:rPr>
        <w:t xml:space="preserve">palatable </w:t>
      </w:r>
      <w:r w:rsidR="00603E2A" w:rsidRPr="007C487A">
        <w:rPr>
          <w:rFonts w:ascii="Times New Roman" w:hAnsi="Times New Roman" w:cs="Times New Roman"/>
        </w:rPr>
        <w:t>energy-dense</w:t>
      </w:r>
      <w:r w:rsidR="00B33E61" w:rsidRPr="007C487A">
        <w:rPr>
          <w:rFonts w:ascii="Times New Roman" w:hAnsi="Times New Roman" w:cs="Times New Roman"/>
        </w:rPr>
        <w:t xml:space="preserve"> food (“unhealthy” food) in the obesogenic food environment (Harris et al., 2009, Morris et al., 2015)</w:t>
      </w:r>
      <w:r w:rsidR="00BF1BD6" w:rsidRPr="007C487A">
        <w:rPr>
          <w:rFonts w:ascii="Times New Roman" w:hAnsi="Times New Roman" w:cs="Times New Roman"/>
        </w:rPr>
        <w:t xml:space="preserve"> </w:t>
      </w:r>
      <w:r w:rsidR="000031C6" w:rsidRPr="007C487A">
        <w:rPr>
          <w:rFonts w:ascii="Times New Roman" w:hAnsi="Times New Roman" w:cs="Times New Roman"/>
        </w:rPr>
        <w:t xml:space="preserve">facilitates </w:t>
      </w:r>
      <w:r w:rsidR="009A3FE8" w:rsidRPr="007C487A">
        <w:rPr>
          <w:rFonts w:ascii="Times New Roman" w:hAnsi="Times New Roman" w:cs="Times New Roman"/>
        </w:rPr>
        <w:t>overconsumption</w:t>
      </w:r>
      <w:r w:rsidR="00B33E61" w:rsidRPr="007C487A">
        <w:rPr>
          <w:rFonts w:ascii="Times New Roman" w:hAnsi="Times New Roman" w:cs="Times New Roman"/>
        </w:rPr>
        <w:t xml:space="preserve">. </w:t>
      </w:r>
      <w:r w:rsidR="008756F7" w:rsidRPr="007C487A">
        <w:rPr>
          <w:rFonts w:ascii="Times New Roman" w:hAnsi="Times New Roman" w:cs="Times New Roman"/>
        </w:rPr>
        <w:t>U</w:t>
      </w:r>
      <w:r w:rsidR="00B33E61" w:rsidRPr="007C487A">
        <w:rPr>
          <w:rFonts w:ascii="Times New Roman" w:hAnsi="Times New Roman" w:cs="Times New Roman"/>
        </w:rPr>
        <w:t>nhealthy food marketing</w:t>
      </w:r>
      <w:r w:rsidR="008756F7" w:rsidRPr="007C487A">
        <w:rPr>
          <w:rFonts w:ascii="Times New Roman" w:hAnsi="Times New Roman" w:cs="Times New Roman"/>
        </w:rPr>
        <w:t xml:space="preserve"> contributes to creating an obesogenic environment</w:t>
      </w:r>
      <w:r w:rsidR="00B33E61" w:rsidRPr="007C487A">
        <w:rPr>
          <w:rFonts w:ascii="Times New Roman" w:hAnsi="Times New Roman" w:cs="Times New Roman"/>
        </w:rPr>
        <w:t xml:space="preserve">, with 65 to 80% of foods marketed to youth considered “unhealthy” based on </w:t>
      </w:r>
      <w:r w:rsidR="00916166" w:rsidRPr="007C487A">
        <w:rPr>
          <w:rFonts w:ascii="Times New Roman" w:hAnsi="Times New Roman" w:cs="Times New Roman"/>
        </w:rPr>
        <w:t xml:space="preserve">a </w:t>
      </w:r>
      <w:r w:rsidR="00B33E61" w:rsidRPr="007C487A">
        <w:rPr>
          <w:rFonts w:ascii="Times New Roman" w:hAnsi="Times New Roman" w:cs="Times New Roman"/>
        </w:rPr>
        <w:t xml:space="preserve">high quantity of added sugar, salt, and </w:t>
      </w:r>
      <w:r w:rsidR="001F03D3" w:rsidRPr="007C487A">
        <w:rPr>
          <w:rFonts w:ascii="Times New Roman" w:hAnsi="Times New Roman" w:cs="Times New Roman"/>
        </w:rPr>
        <w:t xml:space="preserve">saturated </w:t>
      </w:r>
      <w:r w:rsidR="00B33E61" w:rsidRPr="007C487A">
        <w:rPr>
          <w:rFonts w:ascii="Times New Roman" w:hAnsi="Times New Roman" w:cs="Times New Roman"/>
        </w:rPr>
        <w:t>fat (</w:t>
      </w:r>
      <w:proofErr w:type="spellStart"/>
      <w:r w:rsidR="00B33E61" w:rsidRPr="007C487A">
        <w:rPr>
          <w:rFonts w:ascii="Times New Roman" w:hAnsi="Times New Roman" w:cs="Times New Roman"/>
        </w:rPr>
        <w:t>Boyland</w:t>
      </w:r>
      <w:proofErr w:type="spellEnd"/>
      <w:r w:rsidR="00B33E61" w:rsidRPr="007C487A">
        <w:rPr>
          <w:rFonts w:ascii="Times New Roman" w:hAnsi="Times New Roman" w:cs="Times New Roman"/>
        </w:rPr>
        <w:t xml:space="preserve"> et al., 2016; Clark et al., 2020; </w:t>
      </w:r>
      <w:proofErr w:type="spellStart"/>
      <w:r w:rsidR="00B33E61" w:rsidRPr="007C487A">
        <w:rPr>
          <w:rFonts w:ascii="Times New Roman" w:hAnsi="Times New Roman" w:cs="Times New Roman"/>
        </w:rPr>
        <w:t>Dahr</w:t>
      </w:r>
      <w:proofErr w:type="spellEnd"/>
      <w:r w:rsidR="00B33E61" w:rsidRPr="007C487A">
        <w:rPr>
          <w:rFonts w:ascii="Times New Roman" w:hAnsi="Times New Roman" w:cs="Times New Roman"/>
        </w:rPr>
        <w:t xml:space="preserve"> et al., 2011; Powell et al., 2011; </w:t>
      </w:r>
      <w:proofErr w:type="spellStart"/>
      <w:r w:rsidR="00B33E61" w:rsidRPr="007C487A">
        <w:rPr>
          <w:rFonts w:ascii="Times New Roman" w:hAnsi="Times New Roman" w:cs="Times New Roman"/>
        </w:rPr>
        <w:t>Sadeghirad</w:t>
      </w:r>
      <w:proofErr w:type="spellEnd"/>
      <w:r w:rsidR="00B33E61" w:rsidRPr="007C487A">
        <w:rPr>
          <w:rFonts w:ascii="Times New Roman" w:hAnsi="Times New Roman" w:cs="Times New Roman"/>
        </w:rPr>
        <w:t xml:space="preserve"> et al., 2016; Smith et al., 2019; Sonntag et al.,2015).</w:t>
      </w:r>
      <w:r w:rsidR="00AD288B" w:rsidRPr="007C487A">
        <w:rPr>
          <w:rFonts w:ascii="Times New Roman" w:hAnsi="Times New Roman" w:cs="Times New Roman"/>
        </w:rPr>
        <w:t xml:space="preserve"> </w:t>
      </w:r>
      <w:r w:rsidR="007B5D10" w:rsidRPr="007C487A">
        <w:rPr>
          <w:rFonts w:ascii="Times New Roman" w:hAnsi="Times New Roman" w:cs="Times New Roman"/>
        </w:rPr>
        <w:t>Over the past several decades</w:t>
      </w:r>
      <w:r w:rsidR="00A30EF0" w:rsidRPr="007C487A">
        <w:rPr>
          <w:rFonts w:ascii="Times New Roman" w:hAnsi="Times New Roman" w:cs="Times New Roman"/>
        </w:rPr>
        <w:t>,</w:t>
      </w:r>
      <w:r w:rsidR="00466F02" w:rsidRPr="007C487A">
        <w:rPr>
          <w:rFonts w:ascii="Times New Roman" w:hAnsi="Times New Roman" w:cs="Times New Roman"/>
        </w:rPr>
        <w:t xml:space="preserve"> and especially during the COVID-19 pandemic due to stay-at-home </w:t>
      </w:r>
      <w:r w:rsidR="0055523D" w:rsidRPr="007C487A">
        <w:rPr>
          <w:rFonts w:ascii="Times New Roman" w:hAnsi="Times New Roman" w:cs="Times New Roman"/>
        </w:rPr>
        <w:t>mandates</w:t>
      </w:r>
      <w:r w:rsidR="00466F02" w:rsidRPr="007C487A">
        <w:rPr>
          <w:rFonts w:ascii="Times New Roman" w:hAnsi="Times New Roman" w:cs="Times New Roman"/>
        </w:rPr>
        <w:t xml:space="preserve"> and school closures,</w:t>
      </w:r>
      <w:r w:rsidR="007B5D10" w:rsidRPr="007C487A">
        <w:rPr>
          <w:rFonts w:ascii="Times New Roman" w:hAnsi="Times New Roman" w:cs="Times New Roman"/>
        </w:rPr>
        <w:t xml:space="preserve"> </w:t>
      </w:r>
      <w:r w:rsidR="00B01650" w:rsidRPr="007C487A">
        <w:rPr>
          <w:rFonts w:ascii="Times New Roman" w:hAnsi="Times New Roman" w:cs="Times New Roman"/>
        </w:rPr>
        <w:t xml:space="preserve">the </w:t>
      </w:r>
      <w:r w:rsidR="007B5D10" w:rsidRPr="007C487A">
        <w:rPr>
          <w:rFonts w:ascii="Times New Roman" w:hAnsi="Times New Roman" w:cs="Times New Roman"/>
        </w:rPr>
        <w:t>use of digital media (e.g., mobile devices, social media) has dramatically increased</w:t>
      </w:r>
      <w:r w:rsidR="004F4EF9" w:rsidRPr="007C487A">
        <w:rPr>
          <w:rFonts w:ascii="Times New Roman" w:hAnsi="Times New Roman" w:cs="Times New Roman"/>
        </w:rPr>
        <w:t xml:space="preserve"> (</w:t>
      </w:r>
      <w:r w:rsidR="001F7273" w:rsidRPr="007C487A">
        <w:rPr>
          <w:rFonts w:ascii="Times New Roman" w:hAnsi="Times New Roman" w:cs="Times New Roman"/>
          <w:color w:val="222222"/>
          <w:shd w:val="clear" w:color="auto" w:fill="FFFFFF"/>
        </w:rPr>
        <w:t>Ozturk and Ayaz-</w:t>
      </w:r>
      <w:proofErr w:type="spellStart"/>
      <w:r w:rsidR="001F7273" w:rsidRPr="007C487A">
        <w:rPr>
          <w:rFonts w:ascii="Times New Roman" w:hAnsi="Times New Roman" w:cs="Times New Roman"/>
          <w:color w:val="222222"/>
          <w:shd w:val="clear" w:color="auto" w:fill="FFFFFF"/>
        </w:rPr>
        <w:t>Alkaya</w:t>
      </w:r>
      <w:proofErr w:type="spellEnd"/>
      <w:r w:rsidR="004F4EF9" w:rsidRPr="007C487A">
        <w:rPr>
          <w:rFonts w:ascii="Times New Roman" w:hAnsi="Times New Roman" w:cs="Times New Roman"/>
        </w:rPr>
        <w:t>, 2021)</w:t>
      </w:r>
      <w:r w:rsidR="007B5D10" w:rsidRPr="007C487A">
        <w:rPr>
          <w:rFonts w:ascii="Times New Roman" w:hAnsi="Times New Roman" w:cs="Times New Roman"/>
        </w:rPr>
        <w:t xml:space="preserve">. </w:t>
      </w:r>
      <w:r w:rsidR="009E205F" w:rsidRPr="007C487A">
        <w:rPr>
          <w:rFonts w:ascii="Times New Roman" w:hAnsi="Times New Roman" w:cs="Times New Roman"/>
        </w:rPr>
        <w:t>Adolescents in the US reportedly spen</w:t>
      </w:r>
      <w:r w:rsidR="00F17D17" w:rsidRPr="007C487A">
        <w:rPr>
          <w:rFonts w:ascii="Times New Roman" w:hAnsi="Times New Roman" w:cs="Times New Roman"/>
        </w:rPr>
        <w:t>t</w:t>
      </w:r>
      <w:r w:rsidR="009E205F" w:rsidRPr="007C487A">
        <w:rPr>
          <w:rFonts w:ascii="Times New Roman" w:hAnsi="Times New Roman" w:cs="Times New Roman"/>
        </w:rPr>
        <w:t xml:space="preserve"> an average of 4 to 6 hours per day on digital media in 2016 (Twenge et al., 2019), with around 45% reporting that they used the internet “almost constantly” in 2018 (Anderson and Jiang, 2018). </w:t>
      </w:r>
      <w:r w:rsidR="00E71212" w:rsidRPr="007C487A">
        <w:rPr>
          <w:rFonts w:ascii="Times New Roman" w:hAnsi="Times New Roman" w:cs="Times New Roman"/>
        </w:rPr>
        <w:t xml:space="preserve">As a result, adolescents are exposed to pervasive food and beverage advertising and promotions (Kelly et al., 2015b; WHO, 2019). </w:t>
      </w:r>
      <w:r w:rsidR="004857F6" w:rsidRPr="007C487A">
        <w:rPr>
          <w:rFonts w:ascii="Times New Roman" w:hAnsi="Times New Roman" w:cs="Times New Roman"/>
        </w:rPr>
        <w:t xml:space="preserve">About 65%–80% of food advertising online is for </w:t>
      </w:r>
      <w:r w:rsidR="00EE6B42" w:rsidRPr="007C487A">
        <w:rPr>
          <w:rFonts w:ascii="Times New Roman" w:hAnsi="Times New Roman" w:cs="Times New Roman"/>
        </w:rPr>
        <w:t xml:space="preserve">high-energy and low-nutrients </w:t>
      </w:r>
      <w:r w:rsidR="004857F6" w:rsidRPr="007C487A">
        <w:rPr>
          <w:rFonts w:ascii="Times New Roman" w:hAnsi="Times New Roman" w:cs="Times New Roman"/>
        </w:rPr>
        <w:t>unhealthy products or brands associated with these foods (</w:t>
      </w:r>
      <w:proofErr w:type="spellStart"/>
      <w:r w:rsidR="00EF0A2F" w:rsidRPr="007C487A">
        <w:rPr>
          <w:rFonts w:ascii="Times New Roman" w:hAnsi="Times New Roman" w:cs="Times New Roman"/>
        </w:rPr>
        <w:t>Qutteina</w:t>
      </w:r>
      <w:proofErr w:type="spellEnd"/>
      <w:r w:rsidR="00EF0A2F" w:rsidRPr="007C487A">
        <w:rPr>
          <w:rFonts w:ascii="Times New Roman" w:hAnsi="Times New Roman" w:cs="Times New Roman"/>
        </w:rPr>
        <w:t xml:space="preserve"> </w:t>
      </w:r>
      <w:r w:rsidR="004857F6" w:rsidRPr="007C487A">
        <w:rPr>
          <w:rFonts w:ascii="Times New Roman" w:hAnsi="Times New Roman" w:cs="Times New Roman"/>
        </w:rPr>
        <w:t>et al., 2019; Potvin et al., 2019). Kidd et al. (2021) monitor</w:t>
      </w:r>
      <w:r w:rsidR="00FB7546" w:rsidRPr="007C487A">
        <w:rPr>
          <w:rFonts w:ascii="Times New Roman" w:hAnsi="Times New Roman" w:cs="Times New Roman"/>
        </w:rPr>
        <w:t>ed</w:t>
      </w:r>
      <w:r w:rsidR="004857F6" w:rsidRPr="007C487A">
        <w:rPr>
          <w:rFonts w:ascii="Times New Roman" w:hAnsi="Times New Roman" w:cs="Times New Roman"/>
        </w:rPr>
        <w:t xml:space="preserve"> the exposure of </w:t>
      </w:r>
      <w:r w:rsidR="003C55B8" w:rsidRPr="007C487A">
        <w:rPr>
          <w:rFonts w:ascii="Times New Roman" w:hAnsi="Times New Roman" w:cs="Times New Roman"/>
        </w:rPr>
        <w:t>34</w:t>
      </w:r>
      <w:r w:rsidR="004857F6" w:rsidRPr="007C487A">
        <w:rPr>
          <w:rFonts w:ascii="Times New Roman" w:hAnsi="Times New Roman" w:cs="Times New Roman"/>
        </w:rPr>
        <w:t xml:space="preserve"> adolescents to advertisements on Facebook and f</w:t>
      </w:r>
      <w:r w:rsidR="00FB7546" w:rsidRPr="007C487A">
        <w:rPr>
          <w:rFonts w:ascii="Times New Roman" w:hAnsi="Times New Roman" w:cs="Times New Roman"/>
        </w:rPr>
        <w:t>ound</w:t>
      </w:r>
      <w:r w:rsidR="004857F6" w:rsidRPr="007C487A">
        <w:rPr>
          <w:rFonts w:ascii="Times New Roman" w:hAnsi="Times New Roman" w:cs="Times New Roman"/>
        </w:rPr>
        <w:t xml:space="preserve"> that </w:t>
      </w:r>
      <w:r w:rsidR="003C55B8" w:rsidRPr="007C487A">
        <w:rPr>
          <w:rFonts w:ascii="Times New Roman" w:hAnsi="Times New Roman" w:cs="Times New Roman"/>
        </w:rPr>
        <w:t xml:space="preserve">98% </w:t>
      </w:r>
      <w:r w:rsidR="004857F6" w:rsidRPr="007C487A">
        <w:rPr>
          <w:rFonts w:ascii="Times New Roman" w:hAnsi="Times New Roman" w:cs="Times New Roman"/>
        </w:rPr>
        <w:t>of the food advertising was for unhealthy food products.</w:t>
      </w:r>
      <w:r w:rsidR="008B4BC2" w:rsidRPr="007C487A">
        <w:rPr>
          <w:rFonts w:ascii="Times New Roman" w:hAnsi="Times New Roman" w:cs="Times New Roman"/>
        </w:rPr>
        <w:t xml:space="preserve"> </w:t>
      </w:r>
      <w:r w:rsidR="00774BD8" w:rsidRPr="007C487A">
        <w:rPr>
          <w:rFonts w:ascii="Times New Roman" w:hAnsi="Times New Roman" w:cs="Times New Roman"/>
        </w:rPr>
        <w:t xml:space="preserve"> Analyzing the impact of food advertising on food choices could be critical in determining adolescents’ eating behaviors and risk for developing chronic conditions like obesity. </w:t>
      </w:r>
    </w:p>
    <w:p w14:paraId="080A69A8" w14:textId="40F4CF6C" w:rsidR="00FA501D" w:rsidRPr="007C487A" w:rsidRDefault="00A57237" w:rsidP="005B4E75">
      <w:pPr>
        <w:spacing w:line="360" w:lineRule="auto"/>
        <w:jc w:val="both"/>
        <w:rPr>
          <w:rFonts w:ascii="Times New Roman" w:hAnsi="Times New Roman" w:cs="Times New Roman"/>
        </w:rPr>
      </w:pPr>
      <w:r w:rsidRPr="007C487A">
        <w:rPr>
          <w:rFonts w:ascii="Times New Roman" w:hAnsi="Times New Roman" w:cs="Times New Roman"/>
        </w:rPr>
        <w:t xml:space="preserve">Prior research has provided strong evidence that </w:t>
      </w:r>
      <w:r w:rsidR="006813D6" w:rsidRPr="007C487A">
        <w:rPr>
          <w:rFonts w:ascii="Times New Roman" w:hAnsi="Times New Roman" w:cs="Times New Roman"/>
        </w:rPr>
        <w:t xml:space="preserve">the </w:t>
      </w:r>
      <w:r w:rsidRPr="007C487A">
        <w:rPr>
          <w:rFonts w:ascii="Times New Roman" w:hAnsi="Times New Roman" w:cs="Times New Roman"/>
        </w:rPr>
        <w:t>marketing</w:t>
      </w:r>
      <w:r w:rsidR="006813D6" w:rsidRPr="007C487A">
        <w:rPr>
          <w:rFonts w:ascii="Times New Roman" w:hAnsi="Times New Roman" w:cs="Times New Roman"/>
        </w:rPr>
        <w:t xml:space="preserve"> and advertising </w:t>
      </w:r>
      <w:r w:rsidR="00A529A2" w:rsidRPr="007C487A">
        <w:rPr>
          <w:rFonts w:ascii="Times New Roman" w:hAnsi="Times New Roman" w:cs="Times New Roman"/>
        </w:rPr>
        <w:t>of unhealthy</w:t>
      </w:r>
      <w:r w:rsidRPr="007C487A">
        <w:rPr>
          <w:rFonts w:ascii="Times New Roman" w:hAnsi="Times New Roman" w:cs="Times New Roman"/>
        </w:rPr>
        <w:t xml:space="preserve"> food</w:t>
      </w:r>
      <w:r w:rsidR="006813D6" w:rsidRPr="007C487A">
        <w:rPr>
          <w:rFonts w:ascii="Times New Roman" w:hAnsi="Times New Roman" w:cs="Times New Roman"/>
        </w:rPr>
        <w:t>s</w:t>
      </w:r>
      <w:r w:rsidRPr="007C487A">
        <w:rPr>
          <w:rFonts w:ascii="Times New Roman" w:hAnsi="Times New Roman" w:cs="Times New Roman"/>
        </w:rPr>
        <w:t xml:space="preserve"> contribute to overweight and obesity (</w:t>
      </w:r>
      <w:proofErr w:type="spellStart"/>
      <w:r w:rsidRPr="007C487A">
        <w:rPr>
          <w:rFonts w:ascii="Times New Roman" w:hAnsi="Times New Roman" w:cs="Times New Roman"/>
        </w:rPr>
        <w:t>Boyland</w:t>
      </w:r>
      <w:proofErr w:type="spellEnd"/>
      <w:r w:rsidRPr="007C487A">
        <w:rPr>
          <w:rFonts w:ascii="Times New Roman" w:hAnsi="Times New Roman" w:cs="Times New Roman"/>
        </w:rPr>
        <w:t xml:space="preserve"> and </w:t>
      </w:r>
      <w:proofErr w:type="spellStart"/>
      <w:r w:rsidRPr="007C487A">
        <w:rPr>
          <w:rFonts w:ascii="Times New Roman" w:hAnsi="Times New Roman" w:cs="Times New Roman"/>
        </w:rPr>
        <w:t>Tatlow</w:t>
      </w:r>
      <w:proofErr w:type="spellEnd"/>
      <w:r w:rsidRPr="007C487A">
        <w:rPr>
          <w:rFonts w:ascii="Times New Roman" w:hAnsi="Times New Roman" w:cs="Times New Roman"/>
        </w:rPr>
        <w:t xml:space="preserve">-Golden, 2017; </w:t>
      </w:r>
      <w:proofErr w:type="spellStart"/>
      <w:r w:rsidRPr="007C487A">
        <w:rPr>
          <w:rFonts w:ascii="Times New Roman" w:hAnsi="Times New Roman" w:cs="Times New Roman"/>
        </w:rPr>
        <w:t>Boyland</w:t>
      </w:r>
      <w:proofErr w:type="spellEnd"/>
      <w:r w:rsidRPr="007C487A">
        <w:rPr>
          <w:rFonts w:ascii="Times New Roman" w:hAnsi="Times New Roman" w:cs="Times New Roman"/>
        </w:rPr>
        <w:t xml:space="preserve"> et al. 2016</w:t>
      </w:r>
      <w:r w:rsidR="008B4BC2" w:rsidRPr="007C487A">
        <w:rPr>
          <w:rFonts w:ascii="Times New Roman" w:hAnsi="Times New Roman" w:cs="Times New Roman"/>
        </w:rPr>
        <w:t>, WHO, 2016</w:t>
      </w:r>
      <w:r w:rsidRPr="007C487A">
        <w:rPr>
          <w:rFonts w:ascii="Times New Roman" w:hAnsi="Times New Roman" w:cs="Times New Roman"/>
        </w:rPr>
        <w:t>).</w:t>
      </w:r>
      <w:r w:rsidR="00E407E8" w:rsidRPr="007C487A">
        <w:rPr>
          <w:rFonts w:ascii="Times New Roman" w:hAnsi="Times New Roman" w:cs="Times New Roman"/>
        </w:rPr>
        <w:t xml:space="preserve"> Unhealthy food items attract more interest and attention than other healthy and non-food ads (Doolan et al., 2014; Murphy et al., 2020; Werthmann et al., 2013).</w:t>
      </w:r>
      <w:r w:rsidR="008B4BC2" w:rsidRPr="007C487A">
        <w:rPr>
          <w:rFonts w:ascii="Times New Roman" w:hAnsi="Times New Roman" w:cs="Times New Roman"/>
        </w:rPr>
        <w:t xml:space="preserve"> </w:t>
      </w:r>
      <w:r w:rsidR="002A7088" w:rsidRPr="007C487A">
        <w:rPr>
          <w:rFonts w:ascii="Times New Roman" w:hAnsi="Times New Roman" w:cs="Times New Roman"/>
        </w:rPr>
        <w:t xml:space="preserve">The food advertising hierarchy of effects framework by Kelly et al. (2015) stipulates that brand recognition not only influences brand attitudes but also eating behaviors. </w:t>
      </w:r>
      <w:r w:rsidR="0045742E" w:rsidRPr="007C487A">
        <w:rPr>
          <w:rFonts w:ascii="Times New Roman" w:hAnsi="Times New Roman" w:cs="Times New Roman"/>
        </w:rPr>
        <w:t xml:space="preserve">Hence, </w:t>
      </w:r>
      <w:r w:rsidR="00B15C56" w:rsidRPr="007C487A">
        <w:rPr>
          <w:rFonts w:ascii="Times New Roman" w:hAnsi="Times New Roman" w:cs="Times New Roman"/>
        </w:rPr>
        <w:t>e</w:t>
      </w:r>
      <w:r w:rsidR="00FA501D" w:rsidRPr="007C487A">
        <w:rPr>
          <w:rFonts w:ascii="Times New Roman" w:hAnsi="Times New Roman" w:cs="Times New Roman"/>
        </w:rPr>
        <w:t xml:space="preserve">xposure to </w:t>
      </w:r>
      <w:r w:rsidR="00FF5B58" w:rsidRPr="007C487A">
        <w:rPr>
          <w:rFonts w:ascii="Times New Roman" w:hAnsi="Times New Roman" w:cs="Times New Roman"/>
        </w:rPr>
        <w:t xml:space="preserve">television </w:t>
      </w:r>
      <w:r w:rsidR="00FA501D" w:rsidRPr="007C487A">
        <w:rPr>
          <w:rFonts w:ascii="Times New Roman" w:hAnsi="Times New Roman" w:cs="Times New Roman"/>
        </w:rPr>
        <w:t>food advertis</w:t>
      </w:r>
      <w:r w:rsidR="00FF5B58" w:rsidRPr="007C487A">
        <w:rPr>
          <w:rFonts w:ascii="Times New Roman" w:hAnsi="Times New Roman" w:cs="Times New Roman"/>
        </w:rPr>
        <w:t xml:space="preserve">ements that </w:t>
      </w:r>
      <w:r w:rsidR="00FA501D" w:rsidRPr="007C487A">
        <w:rPr>
          <w:rFonts w:ascii="Times New Roman" w:hAnsi="Times New Roman" w:cs="Times New Roman"/>
        </w:rPr>
        <w:t>target youth</w:t>
      </w:r>
      <w:r w:rsidR="00B15C56" w:rsidRPr="007C487A">
        <w:rPr>
          <w:rFonts w:ascii="Times New Roman" w:hAnsi="Times New Roman" w:cs="Times New Roman"/>
        </w:rPr>
        <w:t xml:space="preserve"> can affect </w:t>
      </w:r>
      <w:r w:rsidR="00550F6F" w:rsidRPr="007C487A">
        <w:rPr>
          <w:rFonts w:ascii="Times New Roman" w:hAnsi="Times New Roman" w:cs="Times New Roman"/>
        </w:rPr>
        <w:t>choices</w:t>
      </w:r>
      <w:r w:rsidR="00FA501D" w:rsidRPr="007C487A">
        <w:rPr>
          <w:rFonts w:ascii="Times New Roman" w:hAnsi="Times New Roman" w:cs="Times New Roman"/>
        </w:rPr>
        <w:t xml:space="preserve">, purchasing behaviors, and intake </w:t>
      </w:r>
      <w:r w:rsidR="00B15C56" w:rsidRPr="007C487A">
        <w:rPr>
          <w:rFonts w:ascii="Times New Roman" w:hAnsi="Times New Roman" w:cs="Times New Roman"/>
        </w:rPr>
        <w:t xml:space="preserve">of </w:t>
      </w:r>
      <w:r w:rsidR="00A72CE2" w:rsidRPr="007C487A">
        <w:rPr>
          <w:rFonts w:ascii="Times New Roman" w:hAnsi="Times New Roman" w:cs="Times New Roman"/>
        </w:rPr>
        <w:t>energy-dense</w:t>
      </w:r>
      <w:r w:rsidR="00FA501D" w:rsidRPr="007C487A">
        <w:rPr>
          <w:rFonts w:ascii="Times New Roman" w:hAnsi="Times New Roman" w:cs="Times New Roman"/>
        </w:rPr>
        <w:t xml:space="preserve"> foods (</w:t>
      </w:r>
      <w:proofErr w:type="spellStart"/>
      <w:r w:rsidR="00FA501D" w:rsidRPr="007C487A">
        <w:rPr>
          <w:rFonts w:ascii="Times New Roman" w:hAnsi="Times New Roman" w:cs="Times New Roman"/>
        </w:rPr>
        <w:t>Boyland</w:t>
      </w:r>
      <w:proofErr w:type="spellEnd"/>
      <w:r w:rsidR="00FA501D" w:rsidRPr="007C487A">
        <w:rPr>
          <w:rFonts w:ascii="Times New Roman" w:hAnsi="Times New Roman" w:cs="Times New Roman"/>
        </w:rPr>
        <w:t xml:space="preserve"> et al., 2016;</w:t>
      </w:r>
      <w:r w:rsidR="00AF618F" w:rsidRPr="007C487A">
        <w:rPr>
          <w:rFonts w:ascii="Times New Roman" w:hAnsi="Times New Roman" w:cs="Times New Roman"/>
        </w:rPr>
        <w:t xml:space="preserve"> </w:t>
      </w:r>
      <w:proofErr w:type="spellStart"/>
      <w:r w:rsidR="00AF618F" w:rsidRPr="007C487A">
        <w:rPr>
          <w:rFonts w:ascii="Times New Roman" w:hAnsi="Times New Roman" w:cs="Times New Roman"/>
        </w:rPr>
        <w:t>Dahr</w:t>
      </w:r>
      <w:proofErr w:type="spellEnd"/>
      <w:r w:rsidR="00AF618F" w:rsidRPr="007C487A">
        <w:rPr>
          <w:rFonts w:ascii="Times New Roman" w:hAnsi="Times New Roman" w:cs="Times New Roman"/>
        </w:rPr>
        <w:t xml:space="preserve"> et al., 2011;</w:t>
      </w:r>
      <w:r w:rsidR="00FA501D" w:rsidRPr="007C487A">
        <w:rPr>
          <w:rFonts w:ascii="Times New Roman" w:hAnsi="Times New Roman" w:cs="Times New Roman"/>
        </w:rPr>
        <w:t xml:space="preserve"> </w:t>
      </w:r>
      <w:proofErr w:type="spellStart"/>
      <w:r w:rsidR="00FA501D" w:rsidRPr="007C487A">
        <w:rPr>
          <w:rFonts w:ascii="Times New Roman" w:hAnsi="Times New Roman" w:cs="Times New Roman"/>
        </w:rPr>
        <w:t>Sadeghirad</w:t>
      </w:r>
      <w:proofErr w:type="spellEnd"/>
      <w:r w:rsidR="00FA501D" w:rsidRPr="007C487A">
        <w:rPr>
          <w:rFonts w:ascii="Times New Roman" w:hAnsi="Times New Roman" w:cs="Times New Roman"/>
        </w:rPr>
        <w:t xml:space="preserve"> et al., 2016; Smith et al., 2019</w:t>
      </w:r>
      <w:r w:rsidR="00DC372D" w:rsidRPr="007C487A">
        <w:rPr>
          <w:rFonts w:ascii="Times New Roman" w:hAnsi="Times New Roman" w:cs="Times New Roman"/>
        </w:rPr>
        <w:t>; Sonntag et al.,2015</w:t>
      </w:r>
      <w:r w:rsidR="00FA501D" w:rsidRPr="007C487A">
        <w:rPr>
          <w:rFonts w:ascii="Times New Roman" w:hAnsi="Times New Roman" w:cs="Times New Roman"/>
        </w:rPr>
        <w:t>). This has led to several regulatory measures to decrease food advertising target</w:t>
      </w:r>
      <w:r w:rsidR="00B73275" w:rsidRPr="007C487A">
        <w:rPr>
          <w:rFonts w:ascii="Times New Roman" w:hAnsi="Times New Roman" w:cs="Times New Roman"/>
        </w:rPr>
        <w:t xml:space="preserve">ed at youth </w:t>
      </w:r>
      <w:r w:rsidR="00F23DEF" w:rsidRPr="007C487A">
        <w:rPr>
          <w:rFonts w:ascii="Times New Roman" w:hAnsi="Times New Roman" w:cs="Times New Roman"/>
        </w:rPr>
        <w:t xml:space="preserve">through the medium of television </w:t>
      </w:r>
      <w:r w:rsidR="00FA501D" w:rsidRPr="007C487A">
        <w:rPr>
          <w:rFonts w:ascii="Times New Roman" w:hAnsi="Times New Roman" w:cs="Times New Roman"/>
        </w:rPr>
        <w:t>(Galbraith‐</w:t>
      </w:r>
      <w:proofErr w:type="spellStart"/>
      <w:r w:rsidR="00FA501D" w:rsidRPr="007C487A">
        <w:rPr>
          <w:rFonts w:ascii="Times New Roman" w:hAnsi="Times New Roman" w:cs="Times New Roman"/>
        </w:rPr>
        <w:t>Emami</w:t>
      </w:r>
      <w:proofErr w:type="spellEnd"/>
      <w:r w:rsidR="00FA501D" w:rsidRPr="007C487A">
        <w:rPr>
          <w:rFonts w:ascii="Times New Roman" w:hAnsi="Times New Roman" w:cs="Times New Roman"/>
        </w:rPr>
        <w:t xml:space="preserve"> and </w:t>
      </w:r>
      <w:proofErr w:type="spellStart"/>
      <w:r w:rsidR="00FA501D" w:rsidRPr="007C487A">
        <w:rPr>
          <w:rFonts w:ascii="Times New Roman" w:hAnsi="Times New Roman" w:cs="Times New Roman"/>
        </w:rPr>
        <w:t>Lobstein</w:t>
      </w:r>
      <w:proofErr w:type="spellEnd"/>
      <w:r w:rsidR="00FA501D" w:rsidRPr="007C487A">
        <w:rPr>
          <w:rFonts w:ascii="Times New Roman" w:hAnsi="Times New Roman" w:cs="Times New Roman"/>
        </w:rPr>
        <w:t xml:space="preserve">, 2013). </w:t>
      </w:r>
      <w:r w:rsidR="00197657" w:rsidRPr="007C487A">
        <w:rPr>
          <w:rFonts w:ascii="Times New Roman" w:hAnsi="Times New Roman" w:cs="Times New Roman"/>
        </w:rPr>
        <w:t>As a result</w:t>
      </w:r>
      <w:r w:rsidR="00FA501D" w:rsidRPr="007C487A">
        <w:rPr>
          <w:rFonts w:ascii="Times New Roman" w:hAnsi="Times New Roman" w:cs="Times New Roman"/>
        </w:rPr>
        <w:t xml:space="preserve">, food companies are increasingly allocating their advertising budgets </w:t>
      </w:r>
      <w:r w:rsidR="00E65697" w:rsidRPr="007C487A">
        <w:rPr>
          <w:rFonts w:ascii="Times New Roman" w:hAnsi="Times New Roman" w:cs="Times New Roman"/>
        </w:rPr>
        <w:t xml:space="preserve">toward </w:t>
      </w:r>
      <w:r w:rsidR="00FA501D" w:rsidRPr="007C487A">
        <w:rPr>
          <w:rFonts w:ascii="Times New Roman" w:hAnsi="Times New Roman" w:cs="Times New Roman"/>
        </w:rPr>
        <w:t xml:space="preserve">online and social media formats (e.g., </w:t>
      </w:r>
      <w:r w:rsidR="0032556A" w:rsidRPr="007C487A">
        <w:rPr>
          <w:rFonts w:ascii="Times New Roman" w:hAnsi="Times New Roman" w:cs="Times New Roman"/>
        </w:rPr>
        <w:t>YouTube</w:t>
      </w:r>
      <w:r w:rsidR="00FA501D" w:rsidRPr="007C487A">
        <w:rPr>
          <w:rFonts w:ascii="Times New Roman" w:hAnsi="Times New Roman" w:cs="Times New Roman"/>
        </w:rPr>
        <w:t xml:space="preserve">, Instagram) (Cairns et al., 2013; </w:t>
      </w:r>
      <w:proofErr w:type="spellStart"/>
      <w:r w:rsidR="00FA501D" w:rsidRPr="007C487A">
        <w:rPr>
          <w:rFonts w:ascii="Times New Roman" w:hAnsi="Times New Roman" w:cs="Times New Roman"/>
        </w:rPr>
        <w:t>Tatlow</w:t>
      </w:r>
      <w:proofErr w:type="spellEnd"/>
      <w:r w:rsidR="00FA501D" w:rsidRPr="007C487A">
        <w:rPr>
          <w:rFonts w:ascii="Times New Roman" w:hAnsi="Times New Roman" w:cs="Times New Roman"/>
        </w:rPr>
        <w:t>-Golden et al., 2016).</w:t>
      </w:r>
      <w:r w:rsidR="000363C6" w:rsidRPr="007C487A">
        <w:rPr>
          <w:rFonts w:ascii="Times New Roman" w:hAnsi="Times New Roman" w:cs="Times New Roman"/>
        </w:rPr>
        <w:t xml:space="preserve"> </w:t>
      </w:r>
      <w:r w:rsidR="0000366B" w:rsidRPr="007C487A">
        <w:rPr>
          <w:rFonts w:ascii="Times New Roman" w:hAnsi="Times New Roman" w:cs="Times New Roman"/>
        </w:rPr>
        <w:t xml:space="preserve">The UK government recently </w:t>
      </w:r>
      <w:r w:rsidR="00EA527B" w:rsidRPr="007C487A">
        <w:rPr>
          <w:rFonts w:ascii="Times New Roman" w:hAnsi="Times New Roman" w:cs="Times New Roman"/>
        </w:rPr>
        <w:t>restricted</w:t>
      </w:r>
      <w:r w:rsidR="0000366B" w:rsidRPr="007C487A">
        <w:rPr>
          <w:rFonts w:ascii="Times New Roman" w:hAnsi="Times New Roman" w:cs="Times New Roman"/>
        </w:rPr>
        <w:t xml:space="preserve"> th</w:t>
      </w:r>
      <w:r w:rsidR="00EA527B" w:rsidRPr="007C487A">
        <w:rPr>
          <w:rFonts w:ascii="Times New Roman" w:hAnsi="Times New Roman" w:cs="Times New Roman"/>
        </w:rPr>
        <w:t>e</w:t>
      </w:r>
      <w:r w:rsidR="0000366B" w:rsidRPr="007C487A">
        <w:rPr>
          <w:rFonts w:ascii="Times New Roman" w:hAnsi="Times New Roman" w:cs="Times New Roman"/>
        </w:rPr>
        <w:t xml:space="preserve"> advertisements of foods high in fat, salt</w:t>
      </w:r>
      <w:r w:rsidR="00EA527B" w:rsidRPr="007C487A">
        <w:rPr>
          <w:rFonts w:ascii="Times New Roman" w:hAnsi="Times New Roman" w:cs="Times New Roman"/>
        </w:rPr>
        <w:t>,</w:t>
      </w:r>
      <w:r w:rsidR="0000366B" w:rsidRPr="007C487A">
        <w:rPr>
          <w:rFonts w:ascii="Times New Roman" w:hAnsi="Times New Roman" w:cs="Times New Roman"/>
        </w:rPr>
        <w:t xml:space="preserve"> and sugar </w:t>
      </w:r>
      <w:r w:rsidR="00EA527B" w:rsidRPr="007C487A">
        <w:rPr>
          <w:rFonts w:ascii="Times New Roman" w:hAnsi="Times New Roman" w:cs="Times New Roman"/>
        </w:rPr>
        <w:t xml:space="preserve">to be </w:t>
      </w:r>
      <w:r w:rsidR="0000366B" w:rsidRPr="007C487A">
        <w:rPr>
          <w:rFonts w:ascii="Times New Roman" w:hAnsi="Times New Roman" w:cs="Times New Roman"/>
        </w:rPr>
        <w:lastRenderedPageBreak/>
        <w:t>broadcast</w:t>
      </w:r>
      <w:r w:rsidR="00EA527B" w:rsidRPr="007C487A">
        <w:rPr>
          <w:rFonts w:ascii="Times New Roman" w:hAnsi="Times New Roman" w:cs="Times New Roman"/>
        </w:rPr>
        <w:t>ed</w:t>
      </w:r>
      <w:r w:rsidR="0000366B" w:rsidRPr="007C487A">
        <w:rPr>
          <w:rFonts w:ascii="Times New Roman" w:hAnsi="Times New Roman" w:cs="Times New Roman"/>
        </w:rPr>
        <w:t xml:space="preserve"> on TV and online platforms from 9 pm to 5 am</w:t>
      </w:r>
      <w:r w:rsidR="00486752" w:rsidRPr="007C487A">
        <w:rPr>
          <w:rFonts w:ascii="Times New Roman" w:hAnsi="Times New Roman" w:cs="Times New Roman"/>
        </w:rPr>
        <w:t>,</w:t>
      </w:r>
      <w:r w:rsidR="0000366B" w:rsidRPr="007C487A">
        <w:rPr>
          <w:rFonts w:ascii="Times New Roman" w:hAnsi="Times New Roman" w:cs="Times New Roman"/>
        </w:rPr>
        <w:t xml:space="preserve"> to protect youth from being overly influenced by those ads (UK </w:t>
      </w:r>
      <w:r w:rsidR="00486752" w:rsidRPr="007C487A">
        <w:rPr>
          <w:rFonts w:ascii="Times New Roman" w:hAnsi="Times New Roman" w:cs="Times New Roman"/>
        </w:rPr>
        <w:t>G</w:t>
      </w:r>
      <w:r w:rsidR="0000366B" w:rsidRPr="007C487A">
        <w:rPr>
          <w:rFonts w:ascii="Times New Roman" w:hAnsi="Times New Roman" w:cs="Times New Roman"/>
        </w:rPr>
        <w:t>overnment</w:t>
      </w:r>
      <w:r w:rsidR="00486752" w:rsidRPr="007C487A">
        <w:rPr>
          <w:rFonts w:ascii="Times New Roman" w:hAnsi="Times New Roman" w:cs="Times New Roman"/>
        </w:rPr>
        <w:t>,</w:t>
      </w:r>
      <w:r w:rsidR="0000366B" w:rsidRPr="007C487A">
        <w:rPr>
          <w:rFonts w:ascii="Times New Roman" w:hAnsi="Times New Roman" w:cs="Times New Roman"/>
        </w:rPr>
        <w:t xml:space="preserve"> 2021). </w:t>
      </w:r>
      <w:r w:rsidR="000363C6" w:rsidRPr="007C487A">
        <w:rPr>
          <w:rFonts w:ascii="Times New Roman" w:hAnsi="Times New Roman" w:cs="Times New Roman"/>
        </w:rPr>
        <w:t>No other known stud</w:t>
      </w:r>
      <w:r w:rsidR="009A6238" w:rsidRPr="007C487A">
        <w:rPr>
          <w:rFonts w:ascii="Times New Roman" w:hAnsi="Times New Roman" w:cs="Times New Roman"/>
        </w:rPr>
        <w:t>ies</w:t>
      </w:r>
      <w:r w:rsidR="000363C6" w:rsidRPr="007C487A">
        <w:rPr>
          <w:rFonts w:ascii="Times New Roman" w:hAnsi="Times New Roman" w:cs="Times New Roman"/>
        </w:rPr>
        <w:t xml:space="preserve"> however </w:t>
      </w:r>
      <w:r w:rsidR="006F02D3" w:rsidRPr="007C487A">
        <w:rPr>
          <w:rFonts w:ascii="Times New Roman" w:hAnsi="Times New Roman" w:cs="Times New Roman"/>
        </w:rPr>
        <w:t xml:space="preserve">have </w:t>
      </w:r>
      <w:r w:rsidR="000363C6" w:rsidRPr="007C487A">
        <w:rPr>
          <w:rFonts w:ascii="Times New Roman" w:hAnsi="Times New Roman" w:cs="Times New Roman"/>
        </w:rPr>
        <w:t xml:space="preserve">examined the effect of </w:t>
      </w:r>
      <w:r w:rsidR="00C0511F" w:rsidRPr="007C487A">
        <w:rPr>
          <w:rFonts w:ascii="Times New Roman" w:hAnsi="Times New Roman" w:cs="Times New Roman"/>
        </w:rPr>
        <w:t xml:space="preserve">online advertising on adolescents’ food </w:t>
      </w:r>
      <w:r w:rsidR="00BC65AD" w:rsidRPr="007C487A">
        <w:rPr>
          <w:rFonts w:ascii="Times New Roman" w:hAnsi="Times New Roman" w:cs="Times New Roman"/>
        </w:rPr>
        <w:t>choices in an incentivized task</w:t>
      </w:r>
      <w:r w:rsidR="00C0511F" w:rsidRPr="007C487A">
        <w:rPr>
          <w:rFonts w:ascii="Times New Roman" w:hAnsi="Times New Roman" w:cs="Times New Roman"/>
        </w:rPr>
        <w:t>.</w:t>
      </w:r>
      <w:r w:rsidR="007B5D10" w:rsidRPr="007C487A">
        <w:rPr>
          <w:rFonts w:ascii="Times New Roman" w:hAnsi="Times New Roman" w:cs="Times New Roman"/>
        </w:rPr>
        <w:t xml:space="preserve"> In this study</w:t>
      </w:r>
      <w:r w:rsidR="0020109B" w:rsidRPr="007C487A">
        <w:rPr>
          <w:rFonts w:ascii="Times New Roman" w:hAnsi="Times New Roman" w:cs="Times New Roman"/>
        </w:rPr>
        <w:t>,</w:t>
      </w:r>
      <w:r w:rsidR="007B5D10" w:rsidRPr="007C487A">
        <w:rPr>
          <w:rFonts w:ascii="Times New Roman" w:hAnsi="Times New Roman" w:cs="Times New Roman"/>
        </w:rPr>
        <w:t xml:space="preserve"> we assess the impact of online food advertising on adolescents’ food choices and the mechanisms moderating this relationship. In particular, we are interested in whether positive or negative emotions exacerbate</w:t>
      </w:r>
      <w:r w:rsidR="003B2775" w:rsidRPr="007C487A">
        <w:rPr>
          <w:rFonts w:ascii="Times New Roman" w:hAnsi="Times New Roman" w:cs="Times New Roman"/>
        </w:rPr>
        <w:t xml:space="preserve"> the</w:t>
      </w:r>
      <w:r w:rsidR="007B5D10" w:rsidRPr="007C487A">
        <w:rPr>
          <w:rFonts w:ascii="Times New Roman" w:hAnsi="Times New Roman" w:cs="Times New Roman"/>
        </w:rPr>
        <w:t xml:space="preserve"> susceptibility to food advertising in adolescents.</w:t>
      </w:r>
      <w:r w:rsidR="00407E4C" w:rsidRPr="007C487A">
        <w:rPr>
          <w:rFonts w:ascii="Times New Roman" w:hAnsi="Times New Roman" w:cs="Times New Roman"/>
        </w:rPr>
        <w:t xml:space="preserve"> This analysis provides timely insight to policymakers in many countries who consider limiting online food advertising.</w:t>
      </w:r>
    </w:p>
    <w:p w14:paraId="037522C5" w14:textId="1F0EB0B9" w:rsidR="00704D85" w:rsidRPr="007C487A" w:rsidRDefault="00040D58" w:rsidP="005B4E75">
      <w:pPr>
        <w:spacing w:line="360" w:lineRule="auto"/>
        <w:jc w:val="both"/>
        <w:rPr>
          <w:rFonts w:ascii="Times New Roman" w:hAnsi="Times New Roman" w:cs="Times New Roman"/>
        </w:rPr>
      </w:pPr>
      <w:r w:rsidRPr="007C487A">
        <w:rPr>
          <w:rFonts w:ascii="Times New Roman" w:hAnsi="Times New Roman" w:cs="Times New Roman"/>
        </w:rPr>
        <w:t>Emotions</w:t>
      </w:r>
      <w:r w:rsidR="00454122" w:rsidRPr="007C487A">
        <w:rPr>
          <w:rFonts w:ascii="Times New Roman" w:hAnsi="Times New Roman" w:cs="Times New Roman"/>
        </w:rPr>
        <w:t xml:space="preserve"> are defined as a complex set of biological and subjective processes that are elicited by an external or internal stimulus or event, are experienced as </w:t>
      </w:r>
      <w:proofErr w:type="spellStart"/>
      <w:r w:rsidR="00454122" w:rsidRPr="007C487A">
        <w:rPr>
          <w:rFonts w:ascii="Times New Roman" w:hAnsi="Times New Roman" w:cs="Times New Roman"/>
        </w:rPr>
        <w:t>valenced</w:t>
      </w:r>
      <w:proofErr w:type="spellEnd"/>
      <w:r w:rsidR="00454122" w:rsidRPr="007C487A">
        <w:rPr>
          <w:rFonts w:ascii="Times New Roman" w:hAnsi="Times New Roman" w:cs="Times New Roman"/>
        </w:rPr>
        <w:t xml:space="preserve"> arousal (e.g., pleasure/displeasure), and may drive goal-directed behavior (e.g., </w:t>
      </w:r>
      <w:proofErr w:type="spellStart"/>
      <w:r w:rsidR="00454122" w:rsidRPr="007C487A">
        <w:rPr>
          <w:rFonts w:ascii="Times New Roman" w:hAnsi="Times New Roman" w:cs="Times New Roman"/>
        </w:rPr>
        <w:t>Ekkekakis</w:t>
      </w:r>
      <w:proofErr w:type="spellEnd"/>
      <w:r w:rsidR="00454122" w:rsidRPr="007C487A">
        <w:rPr>
          <w:rFonts w:ascii="Times New Roman" w:hAnsi="Times New Roman" w:cs="Times New Roman"/>
        </w:rPr>
        <w:t>, 2013). Emotions have been shown to</w:t>
      </w:r>
      <w:r w:rsidRPr="007C487A">
        <w:rPr>
          <w:rFonts w:ascii="Times New Roman" w:hAnsi="Times New Roman" w:cs="Times New Roman"/>
        </w:rPr>
        <w:t xml:space="preserve"> influence both eating behavior and sensitivity to advertising</w:t>
      </w:r>
      <w:r w:rsidR="00743970" w:rsidRPr="007C487A">
        <w:rPr>
          <w:rFonts w:ascii="Times New Roman" w:hAnsi="Times New Roman" w:cs="Times New Roman"/>
        </w:rPr>
        <w:t xml:space="preserve"> </w:t>
      </w:r>
      <w:r w:rsidRPr="007C487A">
        <w:rPr>
          <w:rFonts w:ascii="Times New Roman" w:hAnsi="Times New Roman" w:cs="Times New Roman"/>
        </w:rPr>
        <w:t>and could be an important factor in determining adolescents’ susceptibility to the effects of food advertising.</w:t>
      </w:r>
      <w:r w:rsidR="00E90021" w:rsidRPr="007C487A">
        <w:rPr>
          <w:rFonts w:ascii="Times New Roman" w:hAnsi="Times New Roman" w:cs="Times New Roman"/>
        </w:rPr>
        <w:t xml:space="preserve"> </w:t>
      </w:r>
      <w:r w:rsidR="00146931" w:rsidRPr="007C487A">
        <w:rPr>
          <w:rFonts w:ascii="Times New Roman" w:hAnsi="Times New Roman" w:cs="Times New Roman"/>
        </w:rPr>
        <w:t>N</w:t>
      </w:r>
      <w:r w:rsidR="00163839" w:rsidRPr="007C487A">
        <w:rPr>
          <w:rFonts w:ascii="Times New Roman" w:hAnsi="Times New Roman" w:cs="Times New Roman"/>
        </w:rPr>
        <w:t xml:space="preserve">egative emotions </w:t>
      </w:r>
      <w:r w:rsidR="00F05C02" w:rsidRPr="007C487A">
        <w:rPr>
          <w:rFonts w:ascii="Times New Roman" w:hAnsi="Times New Roman" w:cs="Times New Roman"/>
        </w:rPr>
        <w:t>are</w:t>
      </w:r>
      <w:r w:rsidR="00163839" w:rsidRPr="007C487A">
        <w:rPr>
          <w:rFonts w:ascii="Times New Roman" w:hAnsi="Times New Roman" w:cs="Times New Roman"/>
        </w:rPr>
        <w:t xml:space="preserve"> associated with overeating and comfort eating</w:t>
      </w:r>
      <w:r w:rsidR="00F05C02" w:rsidRPr="007C487A">
        <w:rPr>
          <w:rFonts w:ascii="Times New Roman" w:hAnsi="Times New Roman" w:cs="Times New Roman"/>
        </w:rPr>
        <w:t>,</w:t>
      </w:r>
      <w:r w:rsidR="00163839" w:rsidRPr="007C487A">
        <w:rPr>
          <w:rFonts w:ascii="Times New Roman" w:hAnsi="Times New Roman" w:cs="Times New Roman"/>
        </w:rPr>
        <w:t xml:space="preserve"> especially in restrained eaters (Evers et al., 2018;</w:t>
      </w:r>
      <w:r w:rsidR="000F553B" w:rsidRPr="007C487A">
        <w:rPr>
          <w:rFonts w:ascii="Times New Roman" w:hAnsi="Times New Roman" w:cs="Times New Roman"/>
        </w:rPr>
        <w:t xml:space="preserve"> </w:t>
      </w:r>
      <w:proofErr w:type="spellStart"/>
      <w:r w:rsidR="000F553B" w:rsidRPr="007C487A">
        <w:rPr>
          <w:rFonts w:ascii="Times New Roman" w:hAnsi="Times New Roman" w:cs="Times New Roman"/>
        </w:rPr>
        <w:t>Macht</w:t>
      </w:r>
      <w:proofErr w:type="spellEnd"/>
      <w:r w:rsidR="000F553B" w:rsidRPr="007C487A">
        <w:rPr>
          <w:rFonts w:ascii="Times New Roman" w:hAnsi="Times New Roman" w:cs="Times New Roman"/>
        </w:rPr>
        <w:t>, 2008;</w:t>
      </w:r>
      <w:r w:rsidR="00163839" w:rsidRPr="007C487A">
        <w:rPr>
          <w:rFonts w:ascii="Times New Roman" w:hAnsi="Times New Roman" w:cs="Times New Roman"/>
        </w:rPr>
        <w:t xml:space="preserve"> </w:t>
      </w:r>
      <w:proofErr w:type="spellStart"/>
      <w:r w:rsidR="00163839" w:rsidRPr="007C487A">
        <w:rPr>
          <w:rFonts w:ascii="Times New Roman" w:hAnsi="Times New Roman" w:cs="Times New Roman"/>
        </w:rPr>
        <w:t>Stice</w:t>
      </w:r>
      <w:proofErr w:type="spellEnd"/>
      <w:r w:rsidR="00163839" w:rsidRPr="007C487A">
        <w:rPr>
          <w:rFonts w:ascii="Times New Roman" w:hAnsi="Times New Roman" w:cs="Times New Roman"/>
        </w:rPr>
        <w:t xml:space="preserve">, 2001; </w:t>
      </w:r>
      <w:proofErr w:type="spellStart"/>
      <w:r w:rsidR="00163839" w:rsidRPr="007C487A">
        <w:rPr>
          <w:rFonts w:ascii="Times New Roman" w:hAnsi="Times New Roman" w:cs="Times New Roman"/>
        </w:rPr>
        <w:t>Stice</w:t>
      </w:r>
      <w:proofErr w:type="spellEnd"/>
      <w:r w:rsidR="00163839" w:rsidRPr="007C487A">
        <w:rPr>
          <w:rFonts w:ascii="Times New Roman" w:hAnsi="Times New Roman" w:cs="Times New Roman"/>
        </w:rPr>
        <w:t xml:space="preserve"> et al., 2005;)</w:t>
      </w:r>
      <w:r w:rsidR="00F11FAB" w:rsidRPr="007C487A">
        <w:rPr>
          <w:rFonts w:ascii="Times New Roman" w:hAnsi="Times New Roman" w:cs="Times New Roman"/>
        </w:rPr>
        <w:t xml:space="preserve">; alternatively, </w:t>
      </w:r>
      <w:r w:rsidR="00163839" w:rsidRPr="007C487A">
        <w:rPr>
          <w:rFonts w:ascii="Times New Roman" w:hAnsi="Times New Roman" w:cs="Times New Roman"/>
        </w:rPr>
        <w:t xml:space="preserve">positive moods </w:t>
      </w:r>
      <w:r w:rsidR="00B50AFE" w:rsidRPr="007C487A">
        <w:rPr>
          <w:rFonts w:ascii="Times New Roman" w:hAnsi="Times New Roman" w:cs="Times New Roman"/>
        </w:rPr>
        <w:t xml:space="preserve">are associated </w:t>
      </w:r>
      <w:r w:rsidR="00163839" w:rsidRPr="007C487A">
        <w:rPr>
          <w:rFonts w:ascii="Times New Roman" w:hAnsi="Times New Roman" w:cs="Times New Roman"/>
        </w:rPr>
        <w:t>with a higher capacity to delay gratification and select healthier food items (</w:t>
      </w:r>
      <w:proofErr w:type="spellStart"/>
      <w:r w:rsidR="00163839" w:rsidRPr="007C487A">
        <w:rPr>
          <w:rFonts w:ascii="Times New Roman" w:hAnsi="Times New Roman" w:cs="Times New Roman"/>
        </w:rPr>
        <w:t>Fedorikhin</w:t>
      </w:r>
      <w:proofErr w:type="spellEnd"/>
      <w:r w:rsidR="00163839" w:rsidRPr="007C487A">
        <w:rPr>
          <w:rFonts w:ascii="Times New Roman" w:hAnsi="Times New Roman" w:cs="Times New Roman"/>
        </w:rPr>
        <w:t xml:space="preserve"> and Patrick, 2010; Garg et al., 2007; Garner et al., 2014).</w:t>
      </w:r>
      <w:r w:rsidR="00201469" w:rsidRPr="007C487A">
        <w:rPr>
          <w:rFonts w:ascii="Times New Roman" w:hAnsi="Times New Roman" w:cs="Times New Roman"/>
        </w:rPr>
        <w:t xml:space="preserve"> </w:t>
      </w:r>
      <w:r w:rsidR="00163839" w:rsidRPr="007C487A">
        <w:rPr>
          <w:rFonts w:ascii="Times New Roman" w:hAnsi="Times New Roman" w:cs="Times New Roman"/>
        </w:rPr>
        <w:t xml:space="preserve">Moreover, emotions </w:t>
      </w:r>
      <w:r w:rsidR="00201469" w:rsidRPr="007C487A">
        <w:rPr>
          <w:rFonts w:ascii="Times New Roman" w:hAnsi="Times New Roman" w:cs="Times New Roman"/>
        </w:rPr>
        <w:t xml:space="preserve">can </w:t>
      </w:r>
      <w:r w:rsidR="00163839" w:rsidRPr="007C487A">
        <w:rPr>
          <w:rFonts w:ascii="Times New Roman" w:hAnsi="Times New Roman" w:cs="Times New Roman"/>
        </w:rPr>
        <w:t xml:space="preserve">influence the content and the process of cognition, with </w:t>
      </w:r>
      <w:r w:rsidR="00E90021" w:rsidRPr="007C487A">
        <w:rPr>
          <w:rFonts w:ascii="Times New Roman" w:hAnsi="Times New Roman" w:cs="Times New Roman"/>
        </w:rPr>
        <w:t xml:space="preserve">a </w:t>
      </w:r>
      <w:r w:rsidR="00163839" w:rsidRPr="007C487A">
        <w:rPr>
          <w:rFonts w:ascii="Times New Roman" w:hAnsi="Times New Roman" w:cs="Times New Roman"/>
        </w:rPr>
        <w:t>positive mood leading to higher susceptibility to advertising</w:t>
      </w:r>
      <w:r w:rsidR="008679D4" w:rsidRPr="007C487A">
        <w:rPr>
          <w:rFonts w:ascii="Times New Roman" w:hAnsi="Times New Roman" w:cs="Times New Roman"/>
        </w:rPr>
        <w:t xml:space="preserve"> due to </w:t>
      </w:r>
      <w:r w:rsidR="006202E9" w:rsidRPr="007C487A">
        <w:rPr>
          <w:rFonts w:ascii="Times New Roman" w:hAnsi="Times New Roman" w:cs="Times New Roman"/>
        </w:rPr>
        <w:t>more reliance on heuristics</w:t>
      </w:r>
      <w:r w:rsidR="00163839" w:rsidRPr="007C487A">
        <w:rPr>
          <w:rFonts w:ascii="Times New Roman" w:hAnsi="Times New Roman" w:cs="Times New Roman"/>
        </w:rPr>
        <w:t xml:space="preserve"> (</w:t>
      </w:r>
      <w:proofErr w:type="spellStart"/>
      <w:r w:rsidR="00163839" w:rsidRPr="007C487A">
        <w:rPr>
          <w:rFonts w:ascii="Times New Roman" w:hAnsi="Times New Roman" w:cs="Times New Roman"/>
        </w:rPr>
        <w:t>Bagozzi</w:t>
      </w:r>
      <w:proofErr w:type="spellEnd"/>
      <w:r w:rsidR="00163839" w:rsidRPr="007C487A">
        <w:rPr>
          <w:rFonts w:ascii="Times New Roman" w:hAnsi="Times New Roman" w:cs="Times New Roman"/>
        </w:rPr>
        <w:t xml:space="preserve"> et al., 1999; Bronner et al., 2007; Goldberg and </w:t>
      </w:r>
      <w:proofErr w:type="spellStart"/>
      <w:r w:rsidR="00163839" w:rsidRPr="007C487A">
        <w:rPr>
          <w:rFonts w:ascii="Times New Roman" w:hAnsi="Times New Roman" w:cs="Times New Roman"/>
        </w:rPr>
        <w:t>Gorn</w:t>
      </w:r>
      <w:proofErr w:type="spellEnd"/>
      <w:r w:rsidR="00163839" w:rsidRPr="007C487A">
        <w:rPr>
          <w:rFonts w:ascii="Times New Roman" w:hAnsi="Times New Roman" w:cs="Times New Roman"/>
        </w:rPr>
        <w:t>, 1987; Owolabi, 2009).</w:t>
      </w:r>
      <w:r w:rsidR="00AA3073" w:rsidRPr="007C487A">
        <w:rPr>
          <w:rFonts w:ascii="Times New Roman" w:hAnsi="Times New Roman" w:cs="Times New Roman"/>
        </w:rPr>
        <w:t xml:space="preserve"> </w:t>
      </w:r>
      <w:r w:rsidR="00530F5D" w:rsidRPr="007C487A">
        <w:rPr>
          <w:rFonts w:ascii="Times New Roman" w:hAnsi="Times New Roman" w:cs="Times New Roman"/>
        </w:rPr>
        <w:t xml:space="preserve">For these reasons, it is </w:t>
      </w:r>
      <w:r w:rsidR="00314973" w:rsidRPr="007C487A">
        <w:rPr>
          <w:rFonts w:ascii="Times New Roman" w:hAnsi="Times New Roman" w:cs="Times New Roman"/>
        </w:rPr>
        <w:t xml:space="preserve">theoretically </w:t>
      </w:r>
      <w:r w:rsidR="00530F5D" w:rsidRPr="007C487A">
        <w:rPr>
          <w:rFonts w:ascii="Times New Roman" w:hAnsi="Times New Roman" w:cs="Times New Roman"/>
        </w:rPr>
        <w:t xml:space="preserve">reasonable to </w:t>
      </w:r>
      <w:r w:rsidR="0099661D" w:rsidRPr="007C487A">
        <w:rPr>
          <w:rFonts w:ascii="Times New Roman" w:hAnsi="Times New Roman" w:cs="Times New Roman"/>
        </w:rPr>
        <w:t xml:space="preserve">test whether emotional states could moderate the impact of online food advertising among adolescents. </w:t>
      </w:r>
    </w:p>
    <w:p w14:paraId="0C6609D0" w14:textId="6BBB6268" w:rsidR="008A217C" w:rsidRPr="007C487A" w:rsidRDefault="008A217C" w:rsidP="005B4E75">
      <w:pPr>
        <w:spacing w:line="360" w:lineRule="auto"/>
        <w:jc w:val="both"/>
        <w:rPr>
          <w:rFonts w:ascii="Times New Roman" w:hAnsi="Times New Roman" w:cs="Times New Roman"/>
        </w:rPr>
      </w:pPr>
      <w:r w:rsidRPr="007C487A">
        <w:rPr>
          <w:rFonts w:ascii="Times New Roman" w:hAnsi="Times New Roman" w:cs="Times New Roman"/>
        </w:rPr>
        <w:t xml:space="preserve">During adolescence, cognitive development is underway and cognitive control abilities have not fully matured, and susceptibility to external/social influences is high (Kelly et al., 2015a; Moses and Baldwin, 2005; </w:t>
      </w:r>
      <w:r w:rsidR="001346DB" w:rsidRPr="007C487A">
        <w:rPr>
          <w:rFonts w:ascii="Times New Roman" w:hAnsi="Times New Roman" w:cs="Times New Roman"/>
        </w:rPr>
        <w:t>Somerville et al.</w:t>
      </w:r>
      <w:r w:rsidR="00DD262C" w:rsidRPr="007C487A">
        <w:rPr>
          <w:rFonts w:ascii="Times New Roman" w:hAnsi="Times New Roman" w:cs="Times New Roman"/>
        </w:rPr>
        <w:t xml:space="preserve">, 2010; </w:t>
      </w:r>
      <w:r w:rsidRPr="007C487A">
        <w:rPr>
          <w:rFonts w:ascii="Times New Roman" w:hAnsi="Times New Roman" w:cs="Times New Roman"/>
        </w:rPr>
        <w:t xml:space="preserve">van Dam and van </w:t>
      </w:r>
      <w:proofErr w:type="spellStart"/>
      <w:r w:rsidRPr="007C487A">
        <w:rPr>
          <w:rFonts w:ascii="Times New Roman" w:hAnsi="Times New Roman" w:cs="Times New Roman"/>
        </w:rPr>
        <w:t>Reijmersdal</w:t>
      </w:r>
      <w:proofErr w:type="spellEnd"/>
      <w:r w:rsidRPr="007C487A">
        <w:rPr>
          <w:rFonts w:ascii="Times New Roman" w:hAnsi="Times New Roman" w:cs="Times New Roman"/>
        </w:rPr>
        <w:t xml:space="preserve">, 2019). Since adolescents may lack the ability to defend against the persuasive intent of advertising (Garde et al., 2018; </w:t>
      </w:r>
      <w:proofErr w:type="spellStart"/>
      <w:r w:rsidRPr="007C487A">
        <w:rPr>
          <w:rFonts w:ascii="Times New Roman" w:hAnsi="Times New Roman" w:cs="Times New Roman"/>
        </w:rPr>
        <w:t>Pechmann</w:t>
      </w:r>
      <w:proofErr w:type="spellEnd"/>
      <w:r w:rsidRPr="007C487A">
        <w:rPr>
          <w:rFonts w:ascii="Times New Roman" w:hAnsi="Times New Roman" w:cs="Times New Roman"/>
        </w:rPr>
        <w:t xml:space="preserve"> et al., 2005; </w:t>
      </w:r>
      <w:proofErr w:type="spellStart"/>
      <w:r w:rsidRPr="007C487A">
        <w:rPr>
          <w:rFonts w:ascii="Times New Roman" w:hAnsi="Times New Roman" w:cs="Times New Roman"/>
        </w:rPr>
        <w:t>Rozendaal</w:t>
      </w:r>
      <w:proofErr w:type="spellEnd"/>
      <w:r w:rsidRPr="007C487A">
        <w:rPr>
          <w:rFonts w:ascii="Times New Roman" w:hAnsi="Times New Roman" w:cs="Times New Roman"/>
        </w:rPr>
        <w:t xml:space="preserve"> et al., 2011) and are highly sensitive to rewards (Van </w:t>
      </w:r>
      <w:proofErr w:type="spellStart"/>
      <w:r w:rsidRPr="007C487A">
        <w:rPr>
          <w:rFonts w:ascii="Times New Roman" w:hAnsi="Times New Roman" w:cs="Times New Roman"/>
        </w:rPr>
        <w:t>Leijenhorst</w:t>
      </w:r>
      <w:proofErr w:type="spellEnd"/>
      <w:r w:rsidRPr="007C487A">
        <w:rPr>
          <w:rFonts w:ascii="Times New Roman" w:hAnsi="Times New Roman" w:cs="Times New Roman"/>
        </w:rPr>
        <w:t xml:space="preserve"> et al., 2010), we expect this group to be susceptible to unhealthy food advertising online. This is of particular importance since adolescence is a period of peak difficulties with impulse control, and large emotional state fluctuations (e.g., Spear, 2011). Further, emotion regulation, or the ability to modulate the experience and expression of emotions, shows protracted development across adolescence (Gross, 1998; Zeman et al. 2006; Zimmermann &amp; </w:t>
      </w:r>
      <w:proofErr w:type="spellStart"/>
      <w:r w:rsidRPr="007C487A">
        <w:rPr>
          <w:rFonts w:ascii="Times New Roman" w:hAnsi="Times New Roman" w:cs="Times New Roman"/>
        </w:rPr>
        <w:t>Iwanski</w:t>
      </w:r>
      <w:proofErr w:type="spellEnd"/>
      <w:r w:rsidRPr="007C487A">
        <w:rPr>
          <w:rFonts w:ascii="Times New Roman" w:hAnsi="Times New Roman" w:cs="Times New Roman"/>
        </w:rPr>
        <w:t xml:space="preserve">, 2014). </w:t>
      </w:r>
      <w:r w:rsidR="003C3B4A" w:rsidRPr="007C487A">
        <w:rPr>
          <w:rFonts w:ascii="Times New Roman" w:hAnsi="Times New Roman" w:cs="Times New Roman"/>
        </w:rPr>
        <w:t xml:space="preserve">In particular, a high degree of neuroplasticity in frontal-limbic circuitry and protracted maturation of the prefrontal cortex may make adolescents </w:t>
      </w:r>
      <w:r w:rsidRPr="007C487A">
        <w:rPr>
          <w:rFonts w:ascii="Times New Roman" w:hAnsi="Times New Roman" w:cs="Times New Roman"/>
        </w:rPr>
        <w:t>particularly susceptible to shifts in emotional states and subsequent compensatory unhealthy behaviors (e.g., Somerville et al., 2010</w:t>
      </w:r>
      <w:r w:rsidR="007D5973" w:rsidRPr="007C487A">
        <w:rPr>
          <w:rFonts w:ascii="Times New Roman" w:hAnsi="Times New Roman" w:cs="Times New Roman"/>
        </w:rPr>
        <w:t>)</w:t>
      </w:r>
      <w:r w:rsidRPr="007C487A">
        <w:rPr>
          <w:rFonts w:ascii="Times New Roman" w:hAnsi="Times New Roman" w:cs="Times New Roman"/>
        </w:rPr>
        <w:t xml:space="preserve">. Hence, determining the effects of online food advertising </w:t>
      </w:r>
      <w:r w:rsidR="00B06973" w:rsidRPr="007C487A">
        <w:rPr>
          <w:rFonts w:ascii="Times New Roman" w:hAnsi="Times New Roman" w:cs="Times New Roman"/>
        </w:rPr>
        <w:t xml:space="preserve">and emotions </w:t>
      </w:r>
      <w:r w:rsidRPr="007C487A">
        <w:rPr>
          <w:rFonts w:ascii="Times New Roman" w:hAnsi="Times New Roman" w:cs="Times New Roman"/>
        </w:rPr>
        <w:t>on the eating habits of adolescents is a</w:t>
      </w:r>
      <w:r w:rsidR="003C3B4A" w:rsidRPr="007C487A">
        <w:rPr>
          <w:rFonts w:ascii="Times New Roman" w:hAnsi="Times New Roman" w:cs="Times New Roman"/>
        </w:rPr>
        <w:t>n</w:t>
      </w:r>
      <w:r w:rsidRPr="007C487A">
        <w:rPr>
          <w:rFonts w:ascii="Times New Roman" w:hAnsi="Times New Roman" w:cs="Times New Roman"/>
        </w:rPr>
        <w:t xml:space="preserve"> urgent public health </w:t>
      </w:r>
      <w:r w:rsidRPr="007C487A">
        <w:rPr>
          <w:rFonts w:ascii="Times New Roman" w:hAnsi="Times New Roman" w:cs="Times New Roman"/>
        </w:rPr>
        <w:lastRenderedPageBreak/>
        <w:t>concern that could be critical in determining their eating behaviors and risk for developing chronic conditions like obesity (</w:t>
      </w:r>
      <w:proofErr w:type="spellStart"/>
      <w:r w:rsidRPr="007C487A">
        <w:rPr>
          <w:rFonts w:ascii="Times New Roman" w:hAnsi="Times New Roman" w:cs="Times New Roman"/>
        </w:rPr>
        <w:t>Tatlow</w:t>
      </w:r>
      <w:proofErr w:type="spellEnd"/>
      <w:r w:rsidRPr="007C487A">
        <w:rPr>
          <w:rFonts w:ascii="Times New Roman" w:hAnsi="Times New Roman" w:cs="Times New Roman"/>
        </w:rPr>
        <w:t xml:space="preserve">-Golden et al., 2016; </w:t>
      </w:r>
      <w:proofErr w:type="spellStart"/>
      <w:r w:rsidRPr="007C487A">
        <w:rPr>
          <w:rFonts w:ascii="Times New Roman" w:hAnsi="Times New Roman" w:cs="Times New Roman"/>
        </w:rPr>
        <w:t>Qutteina</w:t>
      </w:r>
      <w:proofErr w:type="spellEnd"/>
      <w:r w:rsidRPr="007C487A">
        <w:rPr>
          <w:rFonts w:ascii="Times New Roman" w:hAnsi="Times New Roman" w:cs="Times New Roman"/>
        </w:rPr>
        <w:t xml:space="preserve"> et al., 2019; Zenith, 2020).</w:t>
      </w:r>
    </w:p>
    <w:p w14:paraId="58825DF5" w14:textId="2E1B7B4E" w:rsidR="00227EC5" w:rsidRPr="007C487A" w:rsidRDefault="008E1E19" w:rsidP="005B4E75">
      <w:pPr>
        <w:spacing w:line="360" w:lineRule="auto"/>
        <w:jc w:val="both"/>
        <w:rPr>
          <w:rFonts w:ascii="Times New Roman" w:hAnsi="Times New Roman" w:cs="Times New Roman"/>
        </w:rPr>
      </w:pPr>
      <w:r w:rsidRPr="007C487A">
        <w:rPr>
          <w:rFonts w:ascii="Times New Roman" w:hAnsi="Times New Roman" w:cs="Times New Roman"/>
        </w:rPr>
        <w:t xml:space="preserve">To study the impact of online </w:t>
      </w:r>
      <w:r w:rsidR="00392C4E" w:rsidRPr="007C487A">
        <w:rPr>
          <w:rFonts w:ascii="Times New Roman" w:hAnsi="Times New Roman" w:cs="Times New Roman"/>
        </w:rPr>
        <w:t xml:space="preserve">advertisements </w:t>
      </w:r>
      <w:r w:rsidRPr="007C487A">
        <w:rPr>
          <w:rFonts w:ascii="Times New Roman" w:hAnsi="Times New Roman" w:cs="Times New Roman"/>
        </w:rPr>
        <w:t xml:space="preserve">on food choices, and the </w:t>
      </w:r>
      <w:r w:rsidR="00EA2984" w:rsidRPr="007C487A">
        <w:rPr>
          <w:rFonts w:ascii="Times New Roman" w:hAnsi="Times New Roman" w:cs="Times New Roman"/>
        </w:rPr>
        <w:t xml:space="preserve">moderating </w:t>
      </w:r>
      <w:r w:rsidR="00F61EE5" w:rsidRPr="007C487A">
        <w:rPr>
          <w:rFonts w:ascii="Times New Roman" w:hAnsi="Times New Roman" w:cs="Times New Roman"/>
        </w:rPr>
        <w:t xml:space="preserve">impact of emotions on susceptibility to food </w:t>
      </w:r>
      <w:r w:rsidR="00886DD8" w:rsidRPr="007C487A">
        <w:rPr>
          <w:rFonts w:ascii="Times New Roman" w:hAnsi="Times New Roman" w:cs="Times New Roman"/>
        </w:rPr>
        <w:t>advertisements</w:t>
      </w:r>
      <w:r w:rsidR="00F61EE5" w:rsidRPr="007C487A">
        <w:rPr>
          <w:rFonts w:ascii="Times New Roman" w:hAnsi="Times New Roman" w:cs="Times New Roman"/>
        </w:rPr>
        <w:t>, we conduct</w:t>
      </w:r>
      <w:r w:rsidR="00314973" w:rsidRPr="007C487A">
        <w:rPr>
          <w:rFonts w:ascii="Times New Roman" w:hAnsi="Times New Roman" w:cs="Times New Roman"/>
        </w:rPr>
        <w:t>ed</w:t>
      </w:r>
      <w:r w:rsidR="00F61EE5" w:rsidRPr="007C487A">
        <w:rPr>
          <w:rFonts w:ascii="Times New Roman" w:hAnsi="Times New Roman" w:cs="Times New Roman"/>
        </w:rPr>
        <w:t xml:space="preserve"> </w:t>
      </w:r>
      <w:r w:rsidR="00424070" w:rsidRPr="007C487A">
        <w:rPr>
          <w:rFonts w:ascii="Times New Roman" w:hAnsi="Times New Roman" w:cs="Times New Roman"/>
        </w:rPr>
        <w:t xml:space="preserve">two </w:t>
      </w:r>
      <w:r w:rsidR="00F61EE5" w:rsidRPr="007C487A">
        <w:rPr>
          <w:rFonts w:ascii="Times New Roman" w:hAnsi="Times New Roman" w:cs="Times New Roman"/>
        </w:rPr>
        <w:t>online experiment</w:t>
      </w:r>
      <w:r w:rsidR="00424070" w:rsidRPr="007C487A">
        <w:rPr>
          <w:rFonts w:ascii="Times New Roman" w:hAnsi="Times New Roman" w:cs="Times New Roman"/>
        </w:rPr>
        <w:t>s</w:t>
      </w:r>
      <w:r w:rsidR="00F61EE5" w:rsidRPr="007C487A">
        <w:rPr>
          <w:rFonts w:ascii="Times New Roman" w:hAnsi="Times New Roman" w:cs="Times New Roman"/>
        </w:rPr>
        <w:t xml:space="preserve"> with</w:t>
      </w:r>
      <w:r w:rsidR="00F70BDC" w:rsidRPr="007C487A">
        <w:rPr>
          <w:rFonts w:ascii="Times New Roman" w:hAnsi="Times New Roman" w:cs="Times New Roman"/>
        </w:rPr>
        <w:t xml:space="preserve"> a </w:t>
      </w:r>
      <w:r w:rsidR="00AD288B" w:rsidRPr="007C487A">
        <w:rPr>
          <w:rFonts w:ascii="Times New Roman" w:hAnsi="Times New Roman" w:cs="Times New Roman"/>
        </w:rPr>
        <w:t>total</w:t>
      </w:r>
      <w:r w:rsidR="00F70BDC" w:rsidRPr="007C487A">
        <w:rPr>
          <w:rFonts w:ascii="Times New Roman" w:hAnsi="Times New Roman" w:cs="Times New Roman"/>
        </w:rPr>
        <w:t xml:space="preserve"> of</w:t>
      </w:r>
      <w:r w:rsidR="00F61EE5" w:rsidRPr="007C487A">
        <w:rPr>
          <w:rFonts w:ascii="Times New Roman" w:hAnsi="Times New Roman" w:cs="Times New Roman"/>
        </w:rPr>
        <w:t xml:space="preserve"> </w:t>
      </w:r>
      <w:r w:rsidR="00E90021" w:rsidRPr="007C487A">
        <w:rPr>
          <w:rFonts w:ascii="Times New Roman" w:hAnsi="Times New Roman" w:cs="Times New Roman"/>
        </w:rPr>
        <w:t>94</w:t>
      </w:r>
      <w:r w:rsidR="00F61EE5" w:rsidRPr="007C487A">
        <w:rPr>
          <w:rFonts w:ascii="Times New Roman" w:hAnsi="Times New Roman" w:cs="Times New Roman"/>
        </w:rPr>
        <w:t>0 adolescents</w:t>
      </w:r>
      <w:r w:rsidR="00E96D77" w:rsidRPr="007C487A">
        <w:rPr>
          <w:rFonts w:ascii="Times New Roman" w:hAnsi="Times New Roman" w:cs="Times New Roman"/>
        </w:rPr>
        <w:t xml:space="preserve"> (13-17 years old)</w:t>
      </w:r>
      <w:r w:rsidR="00F61EE5" w:rsidRPr="007C487A">
        <w:rPr>
          <w:rFonts w:ascii="Times New Roman" w:hAnsi="Times New Roman" w:cs="Times New Roman"/>
        </w:rPr>
        <w:t xml:space="preserve">. </w:t>
      </w:r>
      <w:r w:rsidR="00DC51C1" w:rsidRPr="007C487A">
        <w:rPr>
          <w:rFonts w:ascii="Times New Roman" w:hAnsi="Times New Roman" w:cs="Times New Roman"/>
        </w:rPr>
        <w:t>In Study 1, we first</w:t>
      </w:r>
      <w:r w:rsidR="00EC5E70" w:rsidRPr="007C487A">
        <w:rPr>
          <w:rFonts w:ascii="Times New Roman" w:hAnsi="Times New Roman" w:cs="Times New Roman"/>
        </w:rPr>
        <w:t xml:space="preserve"> </w:t>
      </w:r>
      <w:r w:rsidR="00EB7D1D" w:rsidRPr="007C487A">
        <w:rPr>
          <w:rFonts w:ascii="Times New Roman" w:hAnsi="Times New Roman" w:cs="Times New Roman"/>
        </w:rPr>
        <w:t>identif</w:t>
      </w:r>
      <w:r w:rsidR="00DC51C1" w:rsidRPr="007C487A">
        <w:rPr>
          <w:rFonts w:ascii="Times New Roman" w:hAnsi="Times New Roman" w:cs="Times New Roman"/>
        </w:rPr>
        <w:t>ied</w:t>
      </w:r>
      <w:r w:rsidR="008E4959" w:rsidRPr="007C487A">
        <w:rPr>
          <w:rFonts w:ascii="Times New Roman" w:hAnsi="Times New Roman" w:cs="Times New Roman"/>
        </w:rPr>
        <w:t xml:space="preserve"> </w:t>
      </w:r>
      <w:r w:rsidR="00227EC5" w:rsidRPr="007C487A">
        <w:rPr>
          <w:rFonts w:ascii="Times New Roman" w:hAnsi="Times New Roman" w:cs="Times New Roman"/>
        </w:rPr>
        <w:t>the most effective way (i.e., film</w:t>
      </w:r>
      <w:r w:rsidR="006A36A6" w:rsidRPr="007C487A">
        <w:rPr>
          <w:rFonts w:ascii="Times New Roman" w:hAnsi="Times New Roman" w:cs="Times New Roman"/>
        </w:rPr>
        <w:t xml:space="preserve"> </w:t>
      </w:r>
      <w:r w:rsidR="00227EC5" w:rsidRPr="007C487A">
        <w:rPr>
          <w:rFonts w:ascii="Times New Roman" w:hAnsi="Times New Roman" w:cs="Times New Roman"/>
        </w:rPr>
        <w:t>clips) to induce positive, neutral, and negative emotions in adolescents</w:t>
      </w:r>
      <w:r w:rsidR="008E4959" w:rsidRPr="007C487A">
        <w:rPr>
          <w:rFonts w:ascii="Times New Roman" w:hAnsi="Times New Roman" w:cs="Times New Roman"/>
        </w:rPr>
        <w:t xml:space="preserve"> using an online study with 240 adolescents</w:t>
      </w:r>
      <w:r w:rsidR="00227EC5" w:rsidRPr="007C487A">
        <w:rPr>
          <w:rFonts w:ascii="Times New Roman" w:hAnsi="Times New Roman" w:cs="Times New Roman"/>
        </w:rPr>
        <w:t>.</w:t>
      </w:r>
      <w:r w:rsidR="00392C4E" w:rsidRPr="007C487A">
        <w:rPr>
          <w:rStyle w:val="FootnoteReference"/>
          <w:rFonts w:ascii="Times New Roman" w:hAnsi="Times New Roman" w:cs="Times New Roman"/>
        </w:rPr>
        <w:footnoteReference w:id="2"/>
      </w:r>
      <w:r w:rsidR="00227EC5" w:rsidRPr="007C487A">
        <w:rPr>
          <w:rFonts w:ascii="Times New Roman" w:hAnsi="Times New Roman" w:cs="Times New Roman"/>
        </w:rPr>
        <w:t xml:space="preserve"> </w:t>
      </w:r>
      <w:r w:rsidR="00CB560C" w:rsidRPr="007C487A">
        <w:rPr>
          <w:rFonts w:ascii="Times New Roman" w:hAnsi="Times New Roman" w:cs="Times New Roman"/>
        </w:rPr>
        <w:t>Specifically, we</w:t>
      </w:r>
      <w:r w:rsidR="00227EC5" w:rsidRPr="007C487A">
        <w:rPr>
          <w:rFonts w:ascii="Times New Roman" w:hAnsi="Times New Roman" w:cs="Times New Roman"/>
        </w:rPr>
        <w:t xml:space="preserve"> ask</w:t>
      </w:r>
      <w:r w:rsidR="00CB560C" w:rsidRPr="007C487A">
        <w:rPr>
          <w:rFonts w:ascii="Times New Roman" w:hAnsi="Times New Roman" w:cs="Times New Roman"/>
        </w:rPr>
        <w:t>ed</w:t>
      </w:r>
      <w:r w:rsidR="00227EC5" w:rsidRPr="007C487A">
        <w:rPr>
          <w:rFonts w:ascii="Times New Roman" w:hAnsi="Times New Roman" w:cs="Times New Roman"/>
        </w:rPr>
        <w:t xml:space="preserve"> </w:t>
      </w:r>
      <w:r w:rsidR="002A7DD3" w:rsidRPr="007C487A">
        <w:rPr>
          <w:rFonts w:ascii="Times New Roman" w:hAnsi="Times New Roman" w:cs="Times New Roman"/>
        </w:rPr>
        <w:t>adolescents</w:t>
      </w:r>
      <w:r w:rsidR="00227EC5" w:rsidRPr="007C487A">
        <w:rPr>
          <w:rFonts w:ascii="Times New Roman" w:hAnsi="Times New Roman" w:cs="Times New Roman"/>
        </w:rPr>
        <w:t xml:space="preserve"> to watch two randomly assigned two-minute film clips from a collection of twelve film</w:t>
      </w:r>
      <w:r w:rsidR="006A36A6" w:rsidRPr="007C487A">
        <w:rPr>
          <w:rFonts w:ascii="Times New Roman" w:hAnsi="Times New Roman" w:cs="Times New Roman"/>
        </w:rPr>
        <w:t xml:space="preserve"> </w:t>
      </w:r>
      <w:r w:rsidR="00227EC5" w:rsidRPr="007C487A">
        <w:rPr>
          <w:rFonts w:ascii="Times New Roman" w:hAnsi="Times New Roman" w:cs="Times New Roman"/>
        </w:rPr>
        <w:t xml:space="preserve">clips (four </w:t>
      </w:r>
      <w:r w:rsidR="006C2A5D" w:rsidRPr="007C487A">
        <w:rPr>
          <w:rFonts w:ascii="Times New Roman" w:hAnsi="Times New Roman" w:cs="Times New Roman"/>
        </w:rPr>
        <w:t>negative</w:t>
      </w:r>
      <w:r w:rsidR="00227EC5" w:rsidRPr="007C487A">
        <w:rPr>
          <w:rFonts w:ascii="Times New Roman" w:hAnsi="Times New Roman" w:cs="Times New Roman"/>
        </w:rPr>
        <w:t xml:space="preserve">, four </w:t>
      </w:r>
      <w:r w:rsidR="00550F6F" w:rsidRPr="007C487A">
        <w:rPr>
          <w:rFonts w:ascii="Times New Roman" w:hAnsi="Times New Roman" w:cs="Times New Roman"/>
        </w:rPr>
        <w:t>ne</w:t>
      </w:r>
      <w:r w:rsidR="002C506E" w:rsidRPr="007C487A">
        <w:rPr>
          <w:rFonts w:ascii="Times New Roman" w:hAnsi="Times New Roman" w:cs="Times New Roman"/>
        </w:rPr>
        <w:t>utral</w:t>
      </w:r>
      <w:r w:rsidR="00550F6F" w:rsidRPr="007C487A">
        <w:rPr>
          <w:rFonts w:ascii="Times New Roman" w:hAnsi="Times New Roman" w:cs="Times New Roman"/>
        </w:rPr>
        <w:t>,</w:t>
      </w:r>
      <w:r w:rsidR="00227EC5" w:rsidRPr="007C487A">
        <w:rPr>
          <w:rFonts w:ascii="Times New Roman" w:hAnsi="Times New Roman" w:cs="Times New Roman"/>
        </w:rPr>
        <w:t xml:space="preserve"> and four </w:t>
      </w:r>
      <w:r w:rsidR="002C506E" w:rsidRPr="007C487A">
        <w:rPr>
          <w:rFonts w:ascii="Times New Roman" w:hAnsi="Times New Roman" w:cs="Times New Roman"/>
        </w:rPr>
        <w:t>positive</w:t>
      </w:r>
      <w:r w:rsidR="00227EC5" w:rsidRPr="007C487A">
        <w:rPr>
          <w:rFonts w:ascii="Times New Roman" w:hAnsi="Times New Roman" w:cs="Times New Roman"/>
        </w:rPr>
        <w:t xml:space="preserve">). We </w:t>
      </w:r>
      <w:r w:rsidR="00CB560C" w:rsidRPr="007C487A">
        <w:rPr>
          <w:rFonts w:ascii="Times New Roman" w:hAnsi="Times New Roman" w:cs="Times New Roman"/>
        </w:rPr>
        <w:t xml:space="preserve">then </w:t>
      </w:r>
      <w:r w:rsidR="00227EC5" w:rsidRPr="007C487A">
        <w:rPr>
          <w:rFonts w:ascii="Times New Roman" w:hAnsi="Times New Roman" w:cs="Times New Roman"/>
        </w:rPr>
        <w:t>collect</w:t>
      </w:r>
      <w:r w:rsidR="00CB560C" w:rsidRPr="007C487A">
        <w:rPr>
          <w:rFonts w:ascii="Times New Roman" w:hAnsi="Times New Roman" w:cs="Times New Roman"/>
        </w:rPr>
        <w:t>ed</w:t>
      </w:r>
      <w:r w:rsidR="00227EC5" w:rsidRPr="007C487A">
        <w:rPr>
          <w:rFonts w:ascii="Times New Roman" w:hAnsi="Times New Roman" w:cs="Times New Roman"/>
        </w:rPr>
        <w:t xml:space="preserve"> participants’</w:t>
      </w:r>
      <w:r w:rsidR="00AD479B" w:rsidRPr="007C487A">
        <w:rPr>
          <w:rFonts w:ascii="Times New Roman" w:hAnsi="Times New Roman" w:cs="Times New Roman"/>
        </w:rPr>
        <w:t xml:space="preserve"> </w:t>
      </w:r>
      <w:r w:rsidR="008D49C6" w:rsidRPr="007C487A">
        <w:rPr>
          <w:rFonts w:ascii="Times New Roman" w:hAnsi="Times New Roman" w:cs="Times New Roman"/>
        </w:rPr>
        <w:t xml:space="preserve">current </w:t>
      </w:r>
      <w:r w:rsidR="00227EC5" w:rsidRPr="007C487A">
        <w:rPr>
          <w:rFonts w:ascii="Times New Roman" w:hAnsi="Times New Roman" w:cs="Times New Roman"/>
        </w:rPr>
        <w:t>emotion</w:t>
      </w:r>
      <w:r w:rsidR="008D49C6" w:rsidRPr="007C487A">
        <w:rPr>
          <w:rFonts w:ascii="Times New Roman" w:hAnsi="Times New Roman" w:cs="Times New Roman"/>
        </w:rPr>
        <w:t>al state</w:t>
      </w:r>
      <w:r w:rsidR="00227EC5" w:rsidRPr="007C487A">
        <w:rPr>
          <w:rFonts w:ascii="Times New Roman" w:hAnsi="Times New Roman" w:cs="Times New Roman"/>
        </w:rPr>
        <w:t xml:space="preserve"> before and after the clip using </w:t>
      </w:r>
      <w:r w:rsidR="009159F0" w:rsidRPr="007C487A">
        <w:rPr>
          <w:rFonts w:ascii="Times New Roman" w:hAnsi="Times New Roman" w:cs="Times New Roman"/>
        </w:rPr>
        <w:t xml:space="preserve">a standardized </w:t>
      </w:r>
      <w:r w:rsidR="008D49C6" w:rsidRPr="007C487A">
        <w:rPr>
          <w:rFonts w:ascii="Times New Roman" w:hAnsi="Times New Roman" w:cs="Times New Roman"/>
        </w:rPr>
        <w:t>questionnaire</w:t>
      </w:r>
      <w:r w:rsidR="009159F0" w:rsidRPr="007C487A">
        <w:rPr>
          <w:rFonts w:ascii="Times New Roman" w:hAnsi="Times New Roman" w:cs="Times New Roman"/>
        </w:rPr>
        <w:t>,</w:t>
      </w:r>
      <w:r w:rsidR="00C929CC" w:rsidRPr="007C487A">
        <w:rPr>
          <w:rFonts w:ascii="Times New Roman" w:hAnsi="Times New Roman" w:cs="Times New Roman"/>
        </w:rPr>
        <w:t xml:space="preserve"> i.e.,</w:t>
      </w:r>
      <w:r w:rsidR="009159F0" w:rsidRPr="007C487A">
        <w:rPr>
          <w:rFonts w:ascii="Times New Roman" w:hAnsi="Times New Roman" w:cs="Times New Roman"/>
        </w:rPr>
        <w:t xml:space="preserve"> </w:t>
      </w:r>
      <w:r w:rsidR="00227EC5" w:rsidRPr="007C487A">
        <w:rPr>
          <w:rFonts w:ascii="Times New Roman" w:hAnsi="Times New Roman" w:cs="Times New Roman"/>
        </w:rPr>
        <w:t xml:space="preserve">the Positive and Negative Affect Schedule (PANAS) developed by Thompson (2007). </w:t>
      </w:r>
      <w:r w:rsidR="00A360EE" w:rsidRPr="007C487A">
        <w:rPr>
          <w:rFonts w:ascii="Times New Roman" w:hAnsi="Times New Roman" w:cs="Times New Roman"/>
        </w:rPr>
        <w:t xml:space="preserve">Based on responses, we identified the film clips that </w:t>
      </w:r>
      <w:r w:rsidR="008D3365" w:rsidRPr="007C487A">
        <w:rPr>
          <w:rFonts w:ascii="Times New Roman" w:hAnsi="Times New Roman" w:cs="Times New Roman"/>
        </w:rPr>
        <w:t xml:space="preserve">induced the greatest changes in positive, negative, and neutral emotions. </w:t>
      </w:r>
    </w:p>
    <w:p w14:paraId="39244E07" w14:textId="6A7E6371" w:rsidR="00F027A3" w:rsidRPr="007C487A" w:rsidRDefault="00C42F2F" w:rsidP="005B4E75">
      <w:pPr>
        <w:spacing w:line="360" w:lineRule="auto"/>
        <w:jc w:val="both"/>
        <w:rPr>
          <w:rFonts w:ascii="Times New Roman" w:hAnsi="Times New Roman" w:cs="Times New Roman"/>
        </w:rPr>
      </w:pPr>
      <w:r w:rsidRPr="007C487A">
        <w:rPr>
          <w:rFonts w:ascii="Times New Roman" w:hAnsi="Times New Roman" w:cs="Times New Roman"/>
        </w:rPr>
        <w:t xml:space="preserve">In </w:t>
      </w:r>
      <w:r w:rsidR="00DC51C1" w:rsidRPr="007C487A">
        <w:rPr>
          <w:rFonts w:ascii="Times New Roman" w:hAnsi="Times New Roman" w:cs="Times New Roman"/>
        </w:rPr>
        <w:t>Study 2</w:t>
      </w:r>
      <w:r w:rsidR="00A17E13" w:rsidRPr="007C487A">
        <w:rPr>
          <w:rFonts w:ascii="Times New Roman" w:hAnsi="Times New Roman" w:cs="Times New Roman"/>
        </w:rPr>
        <w:t>, we</w:t>
      </w:r>
      <w:r w:rsidR="00227EC5" w:rsidRPr="007C487A">
        <w:rPr>
          <w:rFonts w:ascii="Times New Roman" w:hAnsi="Times New Roman" w:cs="Times New Roman"/>
        </w:rPr>
        <w:t xml:space="preserve"> </w:t>
      </w:r>
      <w:r w:rsidRPr="007C487A">
        <w:rPr>
          <w:rFonts w:ascii="Times New Roman" w:hAnsi="Times New Roman" w:cs="Times New Roman"/>
        </w:rPr>
        <w:t>carr</w:t>
      </w:r>
      <w:r w:rsidR="00CD3AE6" w:rsidRPr="007C487A">
        <w:rPr>
          <w:rFonts w:ascii="Times New Roman" w:hAnsi="Times New Roman" w:cs="Times New Roman"/>
        </w:rPr>
        <w:t>ied</w:t>
      </w:r>
      <w:r w:rsidRPr="007C487A">
        <w:rPr>
          <w:rFonts w:ascii="Times New Roman" w:hAnsi="Times New Roman" w:cs="Times New Roman"/>
        </w:rPr>
        <w:t xml:space="preserve"> out</w:t>
      </w:r>
      <w:r w:rsidR="00E90021" w:rsidRPr="007C487A">
        <w:rPr>
          <w:rFonts w:ascii="Times New Roman" w:hAnsi="Times New Roman" w:cs="Times New Roman"/>
        </w:rPr>
        <w:t xml:space="preserve"> an online study with 750 adolescents</w:t>
      </w:r>
      <w:r w:rsidR="000E6699" w:rsidRPr="007C487A">
        <w:rPr>
          <w:rFonts w:ascii="Times New Roman" w:hAnsi="Times New Roman" w:cs="Times New Roman"/>
        </w:rPr>
        <w:t xml:space="preserve"> to assess</w:t>
      </w:r>
      <w:r w:rsidR="00E90021" w:rsidRPr="007C487A">
        <w:rPr>
          <w:rFonts w:ascii="Times New Roman" w:hAnsi="Times New Roman" w:cs="Times New Roman"/>
        </w:rPr>
        <w:t xml:space="preserve"> </w:t>
      </w:r>
      <w:r w:rsidR="00227EC5" w:rsidRPr="007C487A">
        <w:rPr>
          <w:rFonts w:ascii="Times New Roman" w:hAnsi="Times New Roman" w:cs="Times New Roman"/>
        </w:rPr>
        <w:t xml:space="preserve">the impact of online food advertising on food choices, and </w:t>
      </w:r>
      <w:r w:rsidR="00F8612E" w:rsidRPr="007C487A">
        <w:rPr>
          <w:rFonts w:ascii="Times New Roman" w:hAnsi="Times New Roman" w:cs="Times New Roman"/>
        </w:rPr>
        <w:t xml:space="preserve">the extent to which emotional priming moderated the impact of the food advertisements on </w:t>
      </w:r>
      <w:r w:rsidR="0010326A" w:rsidRPr="007C487A">
        <w:rPr>
          <w:rFonts w:ascii="Times New Roman" w:hAnsi="Times New Roman" w:cs="Times New Roman"/>
        </w:rPr>
        <w:t>food choice</w:t>
      </w:r>
      <w:r w:rsidR="00227EC5" w:rsidRPr="007C487A">
        <w:rPr>
          <w:rFonts w:ascii="Times New Roman" w:hAnsi="Times New Roman" w:cs="Times New Roman"/>
        </w:rPr>
        <w:t xml:space="preserve">. </w:t>
      </w:r>
      <w:r w:rsidR="0010326A" w:rsidRPr="007C487A">
        <w:rPr>
          <w:rFonts w:ascii="Times New Roman" w:hAnsi="Times New Roman" w:cs="Times New Roman"/>
        </w:rPr>
        <w:t>A 3x2</w:t>
      </w:r>
      <w:r w:rsidR="00227EC5" w:rsidRPr="007C487A">
        <w:rPr>
          <w:rFonts w:ascii="Times New Roman" w:hAnsi="Times New Roman" w:cs="Times New Roman"/>
        </w:rPr>
        <w:t xml:space="preserve"> between-subjects design </w:t>
      </w:r>
      <w:r w:rsidR="0010326A" w:rsidRPr="007C487A">
        <w:rPr>
          <w:rFonts w:ascii="Times New Roman" w:hAnsi="Times New Roman" w:cs="Times New Roman"/>
        </w:rPr>
        <w:t xml:space="preserve">was used </w:t>
      </w:r>
      <w:r w:rsidR="00227EC5" w:rsidRPr="007C487A">
        <w:rPr>
          <w:rFonts w:ascii="Times New Roman" w:hAnsi="Times New Roman" w:cs="Times New Roman"/>
        </w:rPr>
        <w:t xml:space="preserve">where </w:t>
      </w:r>
      <w:r w:rsidR="0010326A" w:rsidRPr="007C487A">
        <w:rPr>
          <w:rFonts w:ascii="Times New Roman" w:hAnsi="Times New Roman" w:cs="Times New Roman"/>
        </w:rPr>
        <w:t xml:space="preserve">participants were randomly assigned to </w:t>
      </w:r>
      <w:r w:rsidR="008D0853" w:rsidRPr="007C487A">
        <w:rPr>
          <w:rFonts w:ascii="Times New Roman" w:hAnsi="Times New Roman" w:cs="Times New Roman"/>
        </w:rPr>
        <w:t xml:space="preserve">one of three emotional primes </w:t>
      </w:r>
      <w:r w:rsidR="00227EC5" w:rsidRPr="007C487A">
        <w:rPr>
          <w:rFonts w:ascii="Times New Roman" w:hAnsi="Times New Roman" w:cs="Times New Roman"/>
        </w:rPr>
        <w:t xml:space="preserve">(negative, neutral, and positive) and </w:t>
      </w:r>
      <w:r w:rsidR="006F4614" w:rsidRPr="007C487A">
        <w:rPr>
          <w:rFonts w:ascii="Times New Roman" w:hAnsi="Times New Roman" w:cs="Times New Roman"/>
        </w:rPr>
        <w:t>one of two advertising conditions (i.e., food vs. non-food).</w:t>
      </w:r>
      <w:r w:rsidR="00227EC5" w:rsidRPr="007C487A">
        <w:rPr>
          <w:rFonts w:ascii="Times New Roman" w:hAnsi="Times New Roman" w:cs="Times New Roman"/>
        </w:rPr>
        <w:t xml:space="preserve"> </w:t>
      </w:r>
      <w:r w:rsidR="00891068" w:rsidRPr="007C487A">
        <w:rPr>
          <w:rFonts w:ascii="Times New Roman" w:hAnsi="Times New Roman" w:cs="Times New Roman"/>
        </w:rPr>
        <w:t>Adolescents</w:t>
      </w:r>
      <w:r w:rsidR="00227EC5" w:rsidRPr="007C487A">
        <w:rPr>
          <w:rFonts w:ascii="Times New Roman" w:hAnsi="Times New Roman" w:cs="Times New Roman"/>
        </w:rPr>
        <w:t xml:space="preserve"> </w:t>
      </w:r>
      <w:r w:rsidR="00CD3AE6" w:rsidRPr="007C487A">
        <w:rPr>
          <w:rFonts w:ascii="Times New Roman" w:hAnsi="Times New Roman" w:cs="Times New Roman"/>
        </w:rPr>
        <w:t xml:space="preserve">were </w:t>
      </w:r>
      <w:r w:rsidR="00227EC5" w:rsidRPr="007C487A">
        <w:rPr>
          <w:rFonts w:ascii="Times New Roman" w:hAnsi="Times New Roman" w:cs="Times New Roman"/>
        </w:rPr>
        <w:t>asked to carefully watch two</w:t>
      </w:r>
      <w:r w:rsidR="006F4614" w:rsidRPr="007C487A">
        <w:rPr>
          <w:rFonts w:ascii="Times New Roman" w:hAnsi="Times New Roman" w:cs="Times New Roman"/>
        </w:rPr>
        <w:t>,</w:t>
      </w:r>
      <w:r w:rsidR="00227EC5" w:rsidRPr="007C487A">
        <w:rPr>
          <w:rFonts w:ascii="Times New Roman" w:hAnsi="Times New Roman" w:cs="Times New Roman"/>
        </w:rPr>
        <w:t xml:space="preserve"> two-minute film</w:t>
      </w:r>
      <w:r w:rsidR="006A36A6" w:rsidRPr="007C487A">
        <w:rPr>
          <w:rFonts w:ascii="Times New Roman" w:hAnsi="Times New Roman" w:cs="Times New Roman"/>
        </w:rPr>
        <w:t xml:space="preserve"> </w:t>
      </w:r>
      <w:r w:rsidR="00227EC5" w:rsidRPr="007C487A">
        <w:rPr>
          <w:rFonts w:ascii="Times New Roman" w:hAnsi="Times New Roman" w:cs="Times New Roman"/>
        </w:rPr>
        <w:t>clip</w:t>
      </w:r>
      <w:r w:rsidR="00274D92" w:rsidRPr="007C487A">
        <w:rPr>
          <w:rFonts w:ascii="Times New Roman" w:hAnsi="Times New Roman" w:cs="Times New Roman"/>
        </w:rPr>
        <w:t>s</w:t>
      </w:r>
      <w:r w:rsidR="00227EC5" w:rsidRPr="007C487A">
        <w:rPr>
          <w:rFonts w:ascii="Times New Roman" w:hAnsi="Times New Roman" w:cs="Times New Roman"/>
        </w:rPr>
        <w:t xml:space="preserve"> validated to elicit the targeted emotion (</w:t>
      </w:r>
      <w:r w:rsidR="008D49C6" w:rsidRPr="007C487A">
        <w:rPr>
          <w:rFonts w:ascii="Times New Roman" w:hAnsi="Times New Roman" w:cs="Times New Roman"/>
        </w:rPr>
        <w:t>negative, neutral, and positive</w:t>
      </w:r>
      <w:r w:rsidR="00227EC5" w:rsidRPr="007C487A">
        <w:rPr>
          <w:rFonts w:ascii="Times New Roman" w:hAnsi="Times New Roman" w:cs="Times New Roman"/>
        </w:rPr>
        <w:t xml:space="preserve">). </w:t>
      </w:r>
      <w:r w:rsidR="00CE4266" w:rsidRPr="007C487A">
        <w:rPr>
          <w:rFonts w:ascii="Times New Roman" w:hAnsi="Times New Roman" w:cs="Times New Roman"/>
        </w:rPr>
        <w:t>T</w:t>
      </w:r>
      <w:r w:rsidR="00891068" w:rsidRPr="007C487A">
        <w:rPr>
          <w:rFonts w:ascii="Times New Roman" w:hAnsi="Times New Roman" w:cs="Times New Roman"/>
        </w:rPr>
        <w:t>hey</w:t>
      </w:r>
      <w:r w:rsidR="00227EC5" w:rsidRPr="007C487A">
        <w:rPr>
          <w:rFonts w:ascii="Times New Roman" w:hAnsi="Times New Roman" w:cs="Times New Roman"/>
        </w:rPr>
        <w:t xml:space="preserve"> </w:t>
      </w:r>
      <w:r w:rsidR="00CD3AE6" w:rsidRPr="007C487A">
        <w:rPr>
          <w:rFonts w:ascii="Times New Roman" w:hAnsi="Times New Roman" w:cs="Times New Roman"/>
        </w:rPr>
        <w:t xml:space="preserve">were </w:t>
      </w:r>
      <w:r w:rsidR="000D4A21" w:rsidRPr="007C487A">
        <w:rPr>
          <w:rFonts w:ascii="Times New Roman" w:hAnsi="Times New Roman" w:cs="Times New Roman"/>
        </w:rPr>
        <w:t xml:space="preserve">randomly assigned to watch three 30-second advertisements either on unhealthy food items (Hershey Kisses, Lay’s potato chips, and Oreos) or on non-food items (Nintendo switch, </w:t>
      </w:r>
      <w:r w:rsidR="00550EC3" w:rsidRPr="007C487A">
        <w:rPr>
          <w:rFonts w:ascii="Times New Roman" w:hAnsi="Times New Roman" w:cs="Times New Roman"/>
        </w:rPr>
        <w:t>Shoes by 2GO</w:t>
      </w:r>
      <w:r w:rsidR="000D4A21" w:rsidRPr="007C487A">
        <w:rPr>
          <w:rFonts w:ascii="Times New Roman" w:hAnsi="Times New Roman" w:cs="Times New Roman"/>
        </w:rPr>
        <w:t>, Spotify)</w:t>
      </w:r>
      <w:r w:rsidR="005C6669" w:rsidRPr="007C487A">
        <w:rPr>
          <w:rFonts w:ascii="Times New Roman" w:hAnsi="Times New Roman" w:cs="Times New Roman"/>
        </w:rPr>
        <w:t>, one before</w:t>
      </w:r>
      <w:r w:rsidR="00DE7E87" w:rsidRPr="007C487A">
        <w:rPr>
          <w:rFonts w:ascii="Times New Roman" w:hAnsi="Times New Roman" w:cs="Times New Roman"/>
        </w:rPr>
        <w:t xml:space="preserve">, </w:t>
      </w:r>
      <w:r w:rsidR="002E5115" w:rsidRPr="007C487A">
        <w:rPr>
          <w:rFonts w:ascii="Times New Roman" w:hAnsi="Times New Roman" w:cs="Times New Roman"/>
        </w:rPr>
        <w:t xml:space="preserve">and two in between </w:t>
      </w:r>
      <w:r w:rsidR="00DE7E87" w:rsidRPr="007C487A">
        <w:rPr>
          <w:rFonts w:ascii="Times New Roman" w:hAnsi="Times New Roman" w:cs="Times New Roman"/>
        </w:rPr>
        <w:t>the two film clips</w:t>
      </w:r>
      <w:r w:rsidR="007D41A6" w:rsidRPr="007C487A">
        <w:rPr>
          <w:rFonts w:ascii="Times New Roman" w:hAnsi="Times New Roman" w:cs="Times New Roman"/>
        </w:rPr>
        <w:t xml:space="preserve">, and </w:t>
      </w:r>
      <w:r w:rsidR="006F32B8" w:rsidRPr="007C487A">
        <w:rPr>
          <w:rFonts w:ascii="Times New Roman" w:hAnsi="Times New Roman" w:cs="Times New Roman"/>
        </w:rPr>
        <w:t>the two film clips are validated to elicit the same emotions</w:t>
      </w:r>
      <w:r w:rsidR="000D4A21" w:rsidRPr="007C487A">
        <w:rPr>
          <w:rFonts w:ascii="Times New Roman" w:hAnsi="Times New Roman" w:cs="Times New Roman"/>
        </w:rPr>
        <w:t xml:space="preserve">. </w:t>
      </w:r>
      <w:r w:rsidR="00550EC3" w:rsidRPr="007C487A">
        <w:rPr>
          <w:rFonts w:ascii="Times New Roman" w:hAnsi="Times New Roman" w:cs="Times New Roman"/>
        </w:rPr>
        <w:t>W</w:t>
      </w:r>
      <w:r w:rsidR="00B10381" w:rsidRPr="007C487A">
        <w:rPr>
          <w:rFonts w:ascii="Times New Roman" w:hAnsi="Times New Roman" w:cs="Times New Roman"/>
        </w:rPr>
        <w:t>e</w:t>
      </w:r>
      <w:r w:rsidR="00227EC5" w:rsidRPr="007C487A">
        <w:rPr>
          <w:rFonts w:ascii="Times New Roman" w:hAnsi="Times New Roman" w:cs="Times New Roman"/>
        </w:rPr>
        <w:t xml:space="preserve"> collect</w:t>
      </w:r>
      <w:r w:rsidR="00CD3AE6" w:rsidRPr="007C487A">
        <w:rPr>
          <w:rFonts w:ascii="Times New Roman" w:hAnsi="Times New Roman" w:cs="Times New Roman"/>
        </w:rPr>
        <w:t>ed</w:t>
      </w:r>
      <w:r w:rsidR="00227EC5" w:rsidRPr="007C487A">
        <w:rPr>
          <w:rFonts w:ascii="Times New Roman" w:hAnsi="Times New Roman" w:cs="Times New Roman"/>
        </w:rPr>
        <w:t xml:space="preserve"> participants’ </w:t>
      </w:r>
      <w:r w:rsidR="008D49C6" w:rsidRPr="007C487A">
        <w:rPr>
          <w:rFonts w:ascii="Times New Roman" w:hAnsi="Times New Roman" w:cs="Times New Roman"/>
        </w:rPr>
        <w:t>current emotional state</w:t>
      </w:r>
      <w:r w:rsidR="00227EC5" w:rsidRPr="007C487A">
        <w:rPr>
          <w:rFonts w:ascii="Times New Roman" w:hAnsi="Times New Roman" w:cs="Times New Roman"/>
        </w:rPr>
        <w:t xml:space="preserve"> using the PANAS</w:t>
      </w:r>
      <w:r w:rsidR="00550EC3" w:rsidRPr="007C487A">
        <w:rPr>
          <w:rFonts w:ascii="Times New Roman" w:hAnsi="Times New Roman" w:cs="Times New Roman"/>
        </w:rPr>
        <w:t xml:space="preserve"> before and after the film clips and advertisements,</w:t>
      </w:r>
      <w:r w:rsidR="00227EC5" w:rsidRPr="007C487A">
        <w:rPr>
          <w:rFonts w:ascii="Times New Roman" w:hAnsi="Times New Roman" w:cs="Times New Roman"/>
        </w:rPr>
        <w:t xml:space="preserve"> and </w:t>
      </w:r>
      <w:r w:rsidR="00E90021" w:rsidRPr="007C487A">
        <w:rPr>
          <w:rFonts w:ascii="Times New Roman" w:hAnsi="Times New Roman" w:cs="Times New Roman"/>
        </w:rPr>
        <w:t xml:space="preserve">their </w:t>
      </w:r>
      <w:r w:rsidR="00227EC5" w:rsidRPr="007C487A">
        <w:rPr>
          <w:rFonts w:ascii="Times New Roman" w:hAnsi="Times New Roman" w:cs="Times New Roman"/>
        </w:rPr>
        <w:t>hunger</w:t>
      </w:r>
      <w:r w:rsidR="00550EC3" w:rsidRPr="007C487A">
        <w:rPr>
          <w:rFonts w:ascii="Times New Roman" w:hAnsi="Times New Roman" w:cs="Times New Roman"/>
        </w:rPr>
        <w:t xml:space="preserve"> </w:t>
      </w:r>
      <w:r w:rsidR="0062148B" w:rsidRPr="007C487A">
        <w:rPr>
          <w:rFonts w:ascii="Times New Roman" w:hAnsi="Times New Roman" w:cs="Times New Roman"/>
        </w:rPr>
        <w:t xml:space="preserve">level </w:t>
      </w:r>
      <w:r w:rsidR="00550EC3" w:rsidRPr="007C487A">
        <w:rPr>
          <w:rFonts w:ascii="Times New Roman" w:hAnsi="Times New Roman" w:cs="Times New Roman"/>
        </w:rPr>
        <w:t>after the videos</w:t>
      </w:r>
      <w:r w:rsidR="00227EC5" w:rsidRPr="007C487A">
        <w:rPr>
          <w:rFonts w:ascii="Times New Roman" w:hAnsi="Times New Roman" w:cs="Times New Roman"/>
        </w:rPr>
        <w:t>. Participants then beg</w:t>
      </w:r>
      <w:r w:rsidR="00CD3AE6" w:rsidRPr="007C487A">
        <w:rPr>
          <w:rFonts w:ascii="Times New Roman" w:hAnsi="Times New Roman" w:cs="Times New Roman"/>
        </w:rPr>
        <w:t>a</w:t>
      </w:r>
      <w:r w:rsidR="00227EC5" w:rsidRPr="007C487A">
        <w:rPr>
          <w:rFonts w:ascii="Times New Roman" w:hAnsi="Times New Roman" w:cs="Times New Roman"/>
        </w:rPr>
        <w:t xml:space="preserve">n a food </w:t>
      </w:r>
      <w:r w:rsidR="002269C6" w:rsidRPr="007C487A">
        <w:rPr>
          <w:rFonts w:ascii="Times New Roman" w:hAnsi="Times New Roman" w:cs="Times New Roman"/>
        </w:rPr>
        <w:t>selection task</w:t>
      </w:r>
      <w:r w:rsidR="002650D8" w:rsidRPr="007C487A">
        <w:rPr>
          <w:rFonts w:ascii="Times New Roman" w:hAnsi="Times New Roman" w:cs="Times New Roman"/>
        </w:rPr>
        <w:t>.</w:t>
      </w:r>
      <w:r w:rsidR="00227EC5" w:rsidRPr="007C487A">
        <w:rPr>
          <w:rFonts w:ascii="Times New Roman" w:hAnsi="Times New Roman" w:cs="Times New Roman"/>
        </w:rPr>
        <w:t xml:space="preserve"> Twenty food items</w:t>
      </w:r>
      <w:r w:rsidR="002269C6" w:rsidRPr="007C487A">
        <w:rPr>
          <w:rFonts w:ascii="Times New Roman" w:hAnsi="Times New Roman" w:cs="Times New Roman"/>
        </w:rPr>
        <w:t xml:space="preserve"> </w:t>
      </w:r>
      <w:r w:rsidR="00227EC5" w:rsidRPr="007C487A">
        <w:rPr>
          <w:rFonts w:ascii="Times New Roman" w:hAnsi="Times New Roman" w:cs="Times New Roman"/>
        </w:rPr>
        <w:t>of similar prices</w:t>
      </w:r>
      <w:r w:rsidR="00035E72" w:rsidRPr="007C487A">
        <w:rPr>
          <w:rFonts w:ascii="Times New Roman" w:hAnsi="Times New Roman" w:cs="Times New Roman"/>
        </w:rPr>
        <w:t xml:space="preserve"> per unit</w:t>
      </w:r>
      <w:r w:rsidR="00227EC5" w:rsidRPr="007C487A">
        <w:rPr>
          <w:rFonts w:ascii="Times New Roman" w:hAnsi="Times New Roman" w:cs="Times New Roman"/>
        </w:rPr>
        <w:t xml:space="preserve"> </w:t>
      </w:r>
      <w:r w:rsidR="00CD3AE6" w:rsidRPr="007C487A">
        <w:rPr>
          <w:rFonts w:ascii="Times New Roman" w:hAnsi="Times New Roman" w:cs="Times New Roman"/>
        </w:rPr>
        <w:t xml:space="preserve">were </w:t>
      </w:r>
      <w:r w:rsidR="00227EC5" w:rsidRPr="007C487A">
        <w:rPr>
          <w:rFonts w:ascii="Times New Roman" w:hAnsi="Times New Roman" w:cs="Times New Roman"/>
        </w:rPr>
        <w:t>displayed on the screen in random order, to avoid order effects. We present</w:t>
      </w:r>
      <w:r w:rsidR="00CD3AE6" w:rsidRPr="007C487A">
        <w:rPr>
          <w:rFonts w:ascii="Times New Roman" w:hAnsi="Times New Roman" w:cs="Times New Roman"/>
        </w:rPr>
        <w:t>ed</w:t>
      </w:r>
      <w:r w:rsidR="00227EC5" w:rsidRPr="007C487A">
        <w:rPr>
          <w:rFonts w:ascii="Times New Roman" w:hAnsi="Times New Roman" w:cs="Times New Roman"/>
        </w:rPr>
        <w:t xml:space="preserve"> participants with both healthy and unhealthy options: among the twenty food items, ten </w:t>
      </w:r>
      <w:r w:rsidR="00B36D78" w:rsidRPr="007C487A">
        <w:rPr>
          <w:rFonts w:ascii="Times New Roman" w:hAnsi="Times New Roman" w:cs="Times New Roman"/>
        </w:rPr>
        <w:t>are considered</w:t>
      </w:r>
      <w:r w:rsidR="00227EC5" w:rsidRPr="007C487A">
        <w:rPr>
          <w:rFonts w:ascii="Times New Roman" w:hAnsi="Times New Roman" w:cs="Times New Roman"/>
        </w:rPr>
        <w:t xml:space="preserve"> healthy (five sweet and five salty</w:t>
      </w:r>
      <w:r w:rsidR="00FD5C0D" w:rsidRPr="007C487A">
        <w:rPr>
          <w:rFonts w:ascii="Times New Roman" w:hAnsi="Times New Roman" w:cs="Times New Roman"/>
        </w:rPr>
        <w:t>)</w:t>
      </w:r>
      <w:r w:rsidR="00227EC5" w:rsidRPr="007C487A">
        <w:rPr>
          <w:rFonts w:ascii="Times New Roman" w:hAnsi="Times New Roman" w:cs="Times New Roman"/>
        </w:rPr>
        <w:t xml:space="preserve"> and ten </w:t>
      </w:r>
      <w:r w:rsidR="00CC024B" w:rsidRPr="007C487A">
        <w:rPr>
          <w:rFonts w:ascii="Times New Roman" w:hAnsi="Times New Roman" w:cs="Times New Roman"/>
        </w:rPr>
        <w:t xml:space="preserve">are considered </w:t>
      </w:r>
      <w:r w:rsidR="00227EC5" w:rsidRPr="007C487A">
        <w:rPr>
          <w:rFonts w:ascii="Times New Roman" w:hAnsi="Times New Roman" w:cs="Times New Roman"/>
        </w:rPr>
        <w:t xml:space="preserve">unhealthy (five sweet and five salty). Participants </w:t>
      </w:r>
      <w:r w:rsidR="00CD3AE6" w:rsidRPr="007C487A">
        <w:rPr>
          <w:rFonts w:ascii="Times New Roman" w:hAnsi="Times New Roman" w:cs="Times New Roman"/>
        </w:rPr>
        <w:t xml:space="preserve">were </w:t>
      </w:r>
      <w:r w:rsidR="00227EC5" w:rsidRPr="007C487A">
        <w:rPr>
          <w:rFonts w:ascii="Times New Roman" w:hAnsi="Times New Roman" w:cs="Times New Roman"/>
        </w:rPr>
        <w:t xml:space="preserve">asked to select the five items they would like to eat. They </w:t>
      </w:r>
      <w:r w:rsidR="00CD3AE6" w:rsidRPr="007C487A">
        <w:rPr>
          <w:rFonts w:ascii="Times New Roman" w:hAnsi="Times New Roman" w:cs="Times New Roman"/>
        </w:rPr>
        <w:t xml:space="preserve">were </w:t>
      </w:r>
      <w:r w:rsidR="00227EC5" w:rsidRPr="007C487A">
        <w:rPr>
          <w:rFonts w:ascii="Times New Roman" w:hAnsi="Times New Roman" w:cs="Times New Roman"/>
        </w:rPr>
        <w:t xml:space="preserve">also informed that </w:t>
      </w:r>
      <w:r w:rsidR="00274D92" w:rsidRPr="007C487A">
        <w:rPr>
          <w:rFonts w:ascii="Times New Roman" w:hAnsi="Times New Roman" w:cs="Times New Roman"/>
        </w:rPr>
        <w:t>one of every seven</w:t>
      </w:r>
      <w:r w:rsidR="00227EC5" w:rsidRPr="007C487A">
        <w:rPr>
          <w:rFonts w:ascii="Times New Roman" w:hAnsi="Times New Roman" w:cs="Times New Roman"/>
        </w:rPr>
        <w:t xml:space="preserve"> respondents </w:t>
      </w:r>
      <w:r w:rsidR="00CD3AE6" w:rsidRPr="007C487A">
        <w:rPr>
          <w:rFonts w:ascii="Times New Roman" w:hAnsi="Times New Roman" w:cs="Times New Roman"/>
        </w:rPr>
        <w:t xml:space="preserve">would </w:t>
      </w:r>
      <w:r w:rsidR="00227EC5" w:rsidRPr="007C487A">
        <w:rPr>
          <w:rFonts w:ascii="Times New Roman" w:hAnsi="Times New Roman" w:cs="Times New Roman"/>
        </w:rPr>
        <w:t xml:space="preserve">be randomly drawn to receive their selected food items via mail. The food choice </w:t>
      </w:r>
      <w:r w:rsidR="00CD3AE6" w:rsidRPr="007C487A">
        <w:rPr>
          <w:rFonts w:ascii="Times New Roman" w:hAnsi="Times New Roman" w:cs="Times New Roman"/>
        </w:rPr>
        <w:t xml:space="preserve">was </w:t>
      </w:r>
      <w:r w:rsidR="00227EC5" w:rsidRPr="007C487A">
        <w:rPr>
          <w:rFonts w:ascii="Times New Roman" w:hAnsi="Times New Roman" w:cs="Times New Roman"/>
        </w:rPr>
        <w:t xml:space="preserve">incentivized to motivate participants to make choices </w:t>
      </w:r>
      <w:r w:rsidR="00E72CC0" w:rsidRPr="007C487A">
        <w:rPr>
          <w:rFonts w:ascii="Times New Roman" w:hAnsi="Times New Roman" w:cs="Times New Roman"/>
        </w:rPr>
        <w:t>that reflect</w:t>
      </w:r>
      <w:r w:rsidR="004F7332" w:rsidRPr="007C487A">
        <w:rPr>
          <w:rFonts w:ascii="Times New Roman" w:hAnsi="Times New Roman" w:cs="Times New Roman"/>
        </w:rPr>
        <w:t>ed</w:t>
      </w:r>
      <w:r w:rsidR="00E72CC0" w:rsidRPr="007C487A">
        <w:rPr>
          <w:rFonts w:ascii="Times New Roman" w:hAnsi="Times New Roman" w:cs="Times New Roman"/>
        </w:rPr>
        <w:t xml:space="preserve"> </w:t>
      </w:r>
      <w:r w:rsidR="00865358" w:rsidRPr="007C487A">
        <w:rPr>
          <w:rFonts w:ascii="Times New Roman" w:hAnsi="Times New Roman" w:cs="Times New Roman"/>
        </w:rPr>
        <w:t>their desired consumption</w:t>
      </w:r>
      <w:r w:rsidR="00CD3AE6" w:rsidRPr="007C487A">
        <w:rPr>
          <w:rFonts w:ascii="Times New Roman" w:hAnsi="Times New Roman" w:cs="Times New Roman"/>
        </w:rPr>
        <w:t xml:space="preserve">. </w:t>
      </w:r>
      <w:r w:rsidR="00865358" w:rsidRPr="007C487A">
        <w:rPr>
          <w:rFonts w:ascii="Times New Roman" w:hAnsi="Times New Roman" w:cs="Times New Roman"/>
        </w:rPr>
        <w:t xml:space="preserve">Participants also self-reported relevant demographic characteristics, </w:t>
      </w:r>
      <w:r w:rsidR="009A5F53" w:rsidRPr="007C487A">
        <w:rPr>
          <w:rFonts w:ascii="Times New Roman" w:hAnsi="Times New Roman" w:cs="Times New Roman"/>
        </w:rPr>
        <w:t xml:space="preserve">eating and internet use habit. </w:t>
      </w:r>
    </w:p>
    <w:p w14:paraId="117DE843" w14:textId="2D2883D7" w:rsidR="00566154" w:rsidRPr="007C487A" w:rsidRDefault="00BB54F5" w:rsidP="005B4E75">
      <w:pPr>
        <w:spacing w:line="360" w:lineRule="auto"/>
        <w:jc w:val="both"/>
        <w:rPr>
          <w:rFonts w:ascii="Times New Roman" w:hAnsi="Times New Roman" w:cs="Times New Roman"/>
        </w:rPr>
      </w:pPr>
      <w:r w:rsidRPr="007C487A">
        <w:rPr>
          <w:rFonts w:ascii="Times New Roman" w:hAnsi="Times New Roman" w:cs="Times New Roman"/>
        </w:rPr>
        <w:lastRenderedPageBreak/>
        <w:t>Results</w:t>
      </w:r>
      <w:r w:rsidR="00674F22" w:rsidRPr="007C487A">
        <w:rPr>
          <w:rFonts w:ascii="Times New Roman" w:hAnsi="Times New Roman" w:cs="Times New Roman"/>
        </w:rPr>
        <w:t xml:space="preserve"> in Study 2</w:t>
      </w:r>
      <w:r w:rsidRPr="007C487A">
        <w:rPr>
          <w:rFonts w:ascii="Times New Roman" w:hAnsi="Times New Roman" w:cs="Times New Roman"/>
        </w:rPr>
        <w:t xml:space="preserve"> showed that </w:t>
      </w:r>
      <w:r w:rsidR="008C07E4">
        <w:rPr>
          <w:rFonts w:ascii="Times New Roman" w:hAnsi="Times New Roman" w:cs="Times New Roman"/>
        </w:rPr>
        <w:t xml:space="preserve">online </w:t>
      </w:r>
      <w:r w:rsidR="003425C8">
        <w:rPr>
          <w:rFonts w:ascii="Times New Roman" w:hAnsi="Times New Roman" w:cs="Times New Roman"/>
        </w:rPr>
        <w:t xml:space="preserve">food advertisement </w:t>
      </w:r>
      <w:r w:rsidR="008C07E4">
        <w:rPr>
          <w:rFonts w:ascii="Times New Roman" w:hAnsi="Times New Roman" w:cs="Times New Roman"/>
        </w:rPr>
        <w:t>did not significantly impact</w:t>
      </w:r>
      <w:r w:rsidR="00601AE1">
        <w:rPr>
          <w:rFonts w:ascii="Times New Roman" w:hAnsi="Times New Roman" w:cs="Times New Roman"/>
        </w:rPr>
        <w:t xml:space="preserve"> </w:t>
      </w:r>
      <w:r w:rsidR="001336C4">
        <w:rPr>
          <w:rFonts w:ascii="Times New Roman" w:hAnsi="Times New Roman" w:cs="Times New Roman"/>
        </w:rPr>
        <w:t>adolescents’</w:t>
      </w:r>
      <w:r w:rsidR="008C07E4">
        <w:rPr>
          <w:rFonts w:ascii="Times New Roman" w:hAnsi="Times New Roman" w:cs="Times New Roman"/>
        </w:rPr>
        <w:t xml:space="preserve"> food choices. I</w:t>
      </w:r>
      <w:r w:rsidRPr="007C487A">
        <w:rPr>
          <w:rFonts w:ascii="Times New Roman" w:hAnsi="Times New Roman" w:cs="Times New Roman"/>
        </w:rPr>
        <w:t xml:space="preserve">n the negative emotion condition, adolescents selected </w:t>
      </w:r>
      <w:r w:rsidR="000675A0" w:rsidRPr="007C487A">
        <w:rPr>
          <w:rFonts w:ascii="Times New Roman" w:hAnsi="Times New Roman" w:cs="Times New Roman"/>
        </w:rPr>
        <w:t>mor</w:t>
      </w:r>
      <w:r w:rsidR="00A131F6" w:rsidRPr="007C487A">
        <w:rPr>
          <w:rFonts w:ascii="Times New Roman" w:hAnsi="Times New Roman" w:cs="Times New Roman"/>
        </w:rPr>
        <w:t>e sweet food items classified as “unhealthy” and their</w:t>
      </w:r>
      <w:r w:rsidR="00FB2BE6" w:rsidRPr="007C487A">
        <w:rPr>
          <w:rFonts w:ascii="Times New Roman" w:hAnsi="Times New Roman" w:cs="Times New Roman"/>
        </w:rPr>
        <w:t xml:space="preserve"> basket of chosen foods was lower in fiber</w:t>
      </w:r>
      <w:r w:rsidR="000042ED" w:rsidRPr="007C487A">
        <w:rPr>
          <w:rFonts w:ascii="Times New Roman" w:hAnsi="Times New Roman" w:cs="Times New Roman"/>
        </w:rPr>
        <w:t xml:space="preserve"> and higher in added sugars</w:t>
      </w:r>
      <w:r w:rsidR="00782D93" w:rsidRPr="007C487A">
        <w:rPr>
          <w:rFonts w:ascii="Times New Roman" w:hAnsi="Times New Roman" w:cs="Times New Roman"/>
        </w:rPr>
        <w:t xml:space="preserve"> compared to adolescents </w:t>
      </w:r>
      <w:r w:rsidR="00EA07B6" w:rsidRPr="007C487A">
        <w:rPr>
          <w:rFonts w:ascii="Times New Roman" w:hAnsi="Times New Roman" w:cs="Times New Roman"/>
        </w:rPr>
        <w:t>in the neutral or positive emotion conditions</w:t>
      </w:r>
      <w:r w:rsidR="000042ED" w:rsidRPr="007C487A">
        <w:rPr>
          <w:rFonts w:ascii="Times New Roman" w:hAnsi="Times New Roman" w:cs="Times New Roman"/>
        </w:rPr>
        <w:t>.</w:t>
      </w:r>
      <w:r w:rsidR="00723F7E" w:rsidRPr="007C487A">
        <w:rPr>
          <w:rFonts w:ascii="Times New Roman" w:hAnsi="Times New Roman" w:cs="Times New Roman"/>
        </w:rPr>
        <w:t xml:space="preserve"> We </w:t>
      </w:r>
      <w:r w:rsidR="007507B1">
        <w:rPr>
          <w:rFonts w:ascii="Times New Roman" w:hAnsi="Times New Roman" w:cs="Times New Roman"/>
        </w:rPr>
        <w:t>found small</w:t>
      </w:r>
      <w:r w:rsidR="00C852FD" w:rsidRPr="007C487A">
        <w:rPr>
          <w:rFonts w:ascii="Times New Roman" w:hAnsi="Times New Roman" w:cs="Times New Roman"/>
        </w:rPr>
        <w:t xml:space="preserve"> </w:t>
      </w:r>
      <w:r w:rsidR="00723F7E" w:rsidRPr="007C487A">
        <w:rPr>
          <w:rFonts w:ascii="Times New Roman" w:hAnsi="Times New Roman" w:cs="Times New Roman"/>
        </w:rPr>
        <w:t xml:space="preserve">evidence that emotions </w:t>
      </w:r>
      <w:r w:rsidR="000042ED" w:rsidRPr="007C487A">
        <w:rPr>
          <w:rFonts w:ascii="Times New Roman" w:hAnsi="Times New Roman" w:cs="Times New Roman"/>
        </w:rPr>
        <w:t xml:space="preserve">moderate </w:t>
      </w:r>
      <w:r w:rsidR="00723F7E" w:rsidRPr="007C487A">
        <w:rPr>
          <w:rFonts w:ascii="Times New Roman" w:hAnsi="Times New Roman" w:cs="Times New Roman"/>
        </w:rPr>
        <w:t>the impact of food advertisement</w:t>
      </w:r>
      <w:r w:rsidR="00035E72" w:rsidRPr="007C487A">
        <w:rPr>
          <w:rFonts w:ascii="Times New Roman" w:hAnsi="Times New Roman" w:cs="Times New Roman"/>
        </w:rPr>
        <w:t>s</w:t>
      </w:r>
      <w:r w:rsidR="002D0388" w:rsidRPr="007C487A">
        <w:rPr>
          <w:rFonts w:ascii="Times New Roman" w:hAnsi="Times New Roman" w:cs="Times New Roman"/>
        </w:rPr>
        <w:t xml:space="preserve">. </w:t>
      </w:r>
      <w:r w:rsidR="005D5417" w:rsidRPr="007C487A">
        <w:rPr>
          <w:rFonts w:ascii="Times New Roman" w:hAnsi="Times New Roman" w:cs="Times New Roman"/>
        </w:rPr>
        <w:t>While participants in the positive or neutral emotion conditions select</w:t>
      </w:r>
      <w:r w:rsidR="00035E72" w:rsidRPr="007C487A">
        <w:rPr>
          <w:rFonts w:ascii="Times New Roman" w:hAnsi="Times New Roman" w:cs="Times New Roman"/>
        </w:rPr>
        <w:t>ed</w:t>
      </w:r>
      <w:r w:rsidR="005D5417" w:rsidRPr="007C487A">
        <w:rPr>
          <w:rFonts w:ascii="Times New Roman" w:hAnsi="Times New Roman" w:cs="Times New Roman"/>
        </w:rPr>
        <w:t xml:space="preserve"> food with less added sugar and more fiber than participants in the negative emotion condition, the food-advertisement </w:t>
      </w:r>
      <w:r w:rsidR="007B5055" w:rsidRPr="007C487A">
        <w:rPr>
          <w:rFonts w:ascii="Times New Roman" w:hAnsi="Times New Roman" w:cs="Times New Roman"/>
        </w:rPr>
        <w:t xml:space="preserve">offsets this effect. </w:t>
      </w:r>
      <w:r w:rsidR="007C2DB1" w:rsidRPr="007C487A">
        <w:rPr>
          <w:rFonts w:ascii="Times New Roman" w:hAnsi="Times New Roman" w:cs="Times New Roman"/>
        </w:rPr>
        <w:t>The food choice of p</w:t>
      </w:r>
      <w:r w:rsidR="002D0388" w:rsidRPr="007C487A">
        <w:rPr>
          <w:rFonts w:ascii="Times New Roman" w:hAnsi="Times New Roman" w:cs="Times New Roman"/>
        </w:rPr>
        <w:t xml:space="preserve">articipants </w:t>
      </w:r>
      <w:r w:rsidR="005D5417" w:rsidRPr="007C487A">
        <w:rPr>
          <w:rFonts w:ascii="Times New Roman" w:hAnsi="Times New Roman" w:cs="Times New Roman"/>
        </w:rPr>
        <w:t xml:space="preserve">in the positive or neutral emotion condition </w:t>
      </w:r>
      <w:r w:rsidR="00C042BE" w:rsidRPr="007C487A">
        <w:rPr>
          <w:rFonts w:ascii="Times New Roman" w:hAnsi="Times New Roman" w:cs="Times New Roman"/>
        </w:rPr>
        <w:t>who watched food</w:t>
      </w:r>
      <w:r w:rsidR="00FC503D" w:rsidRPr="007C487A">
        <w:rPr>
          <w:rFonts w:ascii="Times New Roman" w:hAnsi="Times New Roman" w:cs="Times New Roman"/>
        </w:rPr>
        <w:t xml:space="preserve"> </w:t>
      </w:r>
      <w:r w:rsidR="00C042BE" w:rsidRPr="007C487A">
        <w:rPr>
          <w:rFonts w:ascii="Times New Roman" w:hAnsi="Times New Roman" w:cs="Times New Roman"/>
        </w:rPr>
        <w:t>advertisement</w:t>
      </w:r>
      <w:r w:rsidR="00AE30D2" w:rsidRPr="007C487A">
        <w:rPr>
          <w:rFonts w:ascii="Times New Roman" w:hAnsi="Times New Roman" w:cs="Times New Roman"/>
        </w:rPr>
        <w:t>s</w:t>
      </w:r>
      <w:r w:rsidR="00C042BE" w:rsidRPr="007C487A">
        <w:rPr>
          <w:rFonts w:ascii="Times New Roman" w:hAnsi="Times New Roman" w:cs="Times New Roman"/>
        </w:rPr>
        <w:t xml:space="preserve"> </w:t>
      </w:r>
      <w:r w:rsidR="007C2DB1" w:rsidRPr="007C487A">
        <w:rPr>
          <w:rFonts w:ascii="Times New Roman" w:hAnsi="Times New Roman" w:cs="Times New Roman"/>
        </w:rPr>
        <w:t xml:space="preserve">was </w:t>
      </w:r>
      <w:r w:rsidR="00DC597B" w:rsidRPr="007C487A">
        <w:rPr>
          <w:rFonts w:ascii="Times New Roman" w:hAnsi="Times New Roman" w:cs="Times New Roman"/>
        </w:rPr>
        <w:t>less healthy</w:t>
      </w:r>
      <w:r w:rsidR="007C2DB1" w:rsidRPr="007C487A">
        <w:rPr>
          <w:rFonts w:ascii="Times New Roman" w:hAnsi="Times New Roman" w:cs="Times New Roman"/>
        </w:rPr>
        <w:t xml:space="preserve"> than that of </w:t>
      </w:r>
      <w:r w:rsidR="005D5417" w:rsidRPr="007C487A">
        <w:rPr>
          <w:rFonts w:ascii="Times New Roman" w:hAnsi="Times New Roman" w:cs="Times New Roman"/>
        </w:rPr>
        <w:t xml:space="preserve">participants </w:t>
      </w:r>
      <w:r w:rsidR="00C042BE" w:rsidRPr="007C487A">
        <w:rPr>
          <w:rFonts w:ascii="Times New Roman" w:hAnsi="Times New Roman" w:cs="Times New Roman"/>
        </w:rPr>
        <w:t>watching the non-food advertisement</w:t>
      </w:r>
      <w:r w:rsidR="00723F7E" w:rsidRPr="007C487A">
        <w:rPr>
          <w:rFonts w:ascii="Times New Roman" w:hAnsi="Times New Roman" w:cs="Times New Roman"/>
        </w:rPr>
        <w:t>.</w:t>
      </w:r>
      <w:r w:rsidR="000A2947" w:rsidRPr="007C487A">
        <w:rPr>
          <w:rFonts w:ascii="Times New Roman" w:hAnsi="Times New Roman" w:cs="Times New Roman"/>
        </w:rPr>
        <w:t xml:space="preserve"> </w:t>
      </w:r>
    </w:p>
    <w:p w14:paraId="49D58E0D" w14:textId="77777777" w:rsidR="005B710B" w:rsidRPr="007C487A" w:rsidRDefault="005B710B" w:rsidP="005B710B">
      <w:pPr>
        <w:spacing w:line="360" w:lineRule="auto"/>
        <w:jc w:val="both"/>
        <w:rPr>
          <w:rFonts w:ascii="Times New Roman" w:hAnsi="Times New Roman" w:cs="Times New Roman"/>
        </w:rPr>
      </w:pPr>
      <w:r>
        <w:rPr>
          <w:rFonts w:ascii="Times New Roman" w:hAnsi="Times New Roman" w:cs="Times New Roman"/>
        </w:rPr>
        <w:t>W</w:t>
      </w:r>
      <w:r w:rsidRPr="007C487A">
        <w:rPr>
          <w:rFonts w:ascii="Times New Roman" w:hAnsi="Times New Roman" w:cs="Times New Roman"/>
        </w:rPr>
        <w:t xml:space="preserve">e found that BMI played a significant role in the impact of food advertisements and emotions. We divided the sample into normal weight or underweight (“healthy weight”), versus overweight or obese adolescents (“overweight”). In adolescents with healthy weight, negative emotions increased unhealthy food choices, particularly sweet, and watching food advertisements in a positive emotional state increased susceptibility to food advertising increasing unhealthy choices. Our treatments did not significantly impact the food choices of overweight adolescents, except for a small increase in the sodium content of the foods selected, possibly because food choices are less spontaneous in this group. </w:t>
      </w:r>
    </w:p>
    <w:p w14:paraId="6F6D5407" w14:textId="077B38A8" w:rsidR="00566154" w:rsidRPr="007C487A" w:rsidRDefault="00566154" w:rsidP="005B4E75">
      <w:pPr>
        <w:spacing w:line="360" w:lineRule="auto"/>
        <w:jc w:val="both"/>
        <w:rPr>
          <w:rFonts w:ascii="Times New Roman" w:hAnsi="Times New Roman" w:cs="Times New Roman"/>
        </w:rPr>
      </w:pPr>
      <w:r w:rsidRPr="007C487A">
        <w:rPr>
          <w:rFonts w:ascii="Times New Roman" w:hAnsi="Times New Roman" w:cs="Times New Roman"/>
        </w:rPr>
        <w:t xml:space="preserve">A recent review by </w:t>
      </w:r>
      <w:proofErr w:type="spellStart"/>
      <w:r w:rsidRPr="007C487A">
        <w:rPr>
          <w:rFonts w:ascii="Times New Roman" w:hAnsi="Times New Roman" w:cs="Times New Roman"/>
        </w:rPr>
        <w:t>Backholer</w:t>
      </w:r>
      <w:proofErr w:type="spellEnd"/>
      <w:r w:rsidRPr="007C487A">
        <w:rPr>
          <w:rFonts w:ascii="Times New Roman" w:hAnsi="Times New Roman" w:cs="Times New Roman"/>
        </w:rPr>
        <w:t xml:space="preserve"> et al. (2021) shows that racial</w:t>
      </w:r>
      <w:r w:rsidR="00526246" w:rsidRPr="007C487A">
        <w:rPr>
          <w:rFonts w:ascii="Times New Roman" w:hAnsi="Times New Roman" w:cs="Times New Roman"/>
        </w:rPr>
        <w:t>/</w:t>
      </w:r>
      <w:r w:rsidRPr="007C487A">
        <w:rPr>
          <w:rFonts w:ascii="Times New Roman" w:hAnsi="Times New Roman" w:cs="Times New Roman"/>
        </w:rPr>
        <w:t xml:space="preserve">ethnic minority groups from low social-economic </w:t>
      </w:r>
      <w:r w:rsidR="008C1619" w:rsidRPr="007C487A">
        <w:rPr>
          <w:rFonts w:ascii="Times New Roman" w:hAnsi="Times New Roman" w:cs="Times New Roman"/>
        </w:rPr>
        <w:t>status</w:t>
      </w:r>
      <w:r w:rsidRPr="007C487A">
        <w:rPr>
          <w:rFonts w:ascii="Times New Roman" w:hAnsi="Times New Roman" w:cs="Times New Roman"/>
        </w:rPr>
        <w:t xml:space="preserve"> have greater exposure to unhealthy food advertising, and research shows that food companies target advertising of unhealthy foods to Hispanic and Black youth (Grier et al., 2008; Grier et al., 2010; Harris et al., 2019).  Moreover, pediatric obesity disproportionately affects ethnic minorities, with obesity rates of 16.6% among White, 26.2% among Hispanics, and 24.8% among Black youth (</w:t>
      </w:r>
      <w:proofErr w:type="spellStart"/>
      <w:r w:rsidRPr="007C487A">
        <w:rPr>
          <w:rFonts w:ascii="Times New Roman" w:hAnsi="Times New Roman" w:cs="Times New Roman"/>
        </w:rPr>
        <w:t>Stierman</w:t>
      </w:r>
      <w:proofErr w:type="spellEnd"/>
      <w:r w:rsidRPr="007C487A">
        <w:rPr>
          <w:rFonts w:ascii="Times New Roman" w:hAnsi="Times New Roman" w:cs="Times New Roman"/>
        </w:rPr>
        <w:t xml:space="preserve"> et al., 2021). In our study, we oversample</w:t>
      </w:r>
      <w:r w:rsidR="008A4F77" w:rsidRPr="007C487A">
        <w:rPr>
          <w:rFonts w:ascii="Times New Roman" w:hAnsi="Times New Roman" w:cs="Times New Roman"/>
        </w:rPr>
        <w:t>d</w:t>
      </w:r>
      <w:r w:rsidRPr="007C487A">
        <w:rPr>
          <w:rFonts w:ascii="Times New Roman" w:hAnsi="Times New Roman" w:cs="Times New Roman"/>
        </w:rPr>
        <w:t xml:space="preserve"> minority groups and investigate the heterogeneous effect of our treatment on Black or African American </w:t>
      </w:r>
      <w:r w:rsidR="007C0374" w:rsidRPr="007C487A">
        <w:rPr>
          <w:rFonts w:ascii="Times New Roman" w:hAnsi="Times New Roman" w:cs="Times New Roman"/>
        </w:rPr>
        <w:t xml:space="preserve">(“Black”) </w:t>
      </w:r>
      <w:r w:rsidRPr="007C487A">
        <w:rPr>
          <w:rFonts w:ascii="Times New Roman" w:hAnsi="Times New Roman" w:cs="Times New Roman"/>
        </w:rPr>
        <w:t>and Hispanic or Latino populations</w:t>
      </w:r>
      <w:r w:rsidR="007C0374" w:rsidRPr="007C487A">
        <w:rPr>
          <w:rFonts w:ascii="Times New Roman" w:hAnsi="Times New Roman" w:cs="Times New Roman"/>
        </w:rPr>
        <w:t xml:space="preserve"> (“Hispanic”)</w:t>
      </w:r>
      <w:r w:rsidRPr="007C487A">
        <w:rPr>
          <w:rFonts w:ascii="Times New Roman" w:hAnsi="Times New Roman" w:cs="Times New Roman"/>
        </w:rPr>
        <w:t xml:space="preserve">. We </w:t>
      </w:r>
      <w:r w:rsidR="00F91766" w:rsidRPr="007C487A">
        <w:rPr>
          <w:rFonts w:ascii="Times New Roman" w:hAnsi="Times New Roman" w:cs="Times New Roman"/>
        </w:rPr>
        <w:t xml:space="preserve">found </w:t>
      </w:r>
      <w:r w:rsidRPr="007C487A">
        <w:rPr>
          <w:rFonts w:ascii="Times New Roman" w:hAnsi="Times New Roman" w:cs="Times New Roman"/>
        </w:rPr>
        <w:t xml:space="preserve">that Black and Hispanic adolescents </w:t>
      </w:r>
      <w:r w:rsidR="00AD479B" w:rsidRPr="007C487A">
        <w:rPr>
          <w:rFonts w:ascii="Times New Roman" w:hAnsi="Times New Roman" w:cs="Times New Roman"/>
        </w:rPr>
        <w:t>were</w:t>
      </w:r>
      <w:r w:rsidRPr="007C487A">
        <w:rPr>
          <w:rFonts w:ascii="Times New Roman" w:hAnsi="Times New Roman" w:cs="Times New Roman"/>
        </w:rPr>
        <w:t xml:space="preserve"> impacted by food advertisements, which led to fewer healthy snack choices. Other ethnicities (including White) </w:t>
      </w:r>
      <w:r w:rsidR="00AD479B" w:rsidRPr="007C487A">
        <w:rPr>
          <w:rFonts w:ascii="Times New Roman" w:hAnsi="Times New Roman" w:cs="Times New Roman"/>
        </w:rPr>
        <w:t>were</w:t>
      </w:r>
      <w:r w:rsidRPr="007C487A">
        <w:rPr>
          <w:rFonts w:ascii="Times New Roman" w:hAnsi="Times New Roman" w:cs="Times New Roman"/>
        </w:rPr>
        <w:t xml:space="preserve"> instead impacted by emotions: negative emotions increase</w:t>
      </w:r>
      <w:r w:rsidR="008727C8" w:rsidRPr="007C487A">
        <w:rPr>
          <w:rFonts w:ascii="Times New Roman" w:hAnsi="Times New Roman" w:cs="Times New Roman"/>
        </w:rPr>
        <w:t>d</w:t>
      </w:r>
      <w:r w:rsidRPr="007C487A">
        <w:rPr>
          <w:rFonts w:ascii="Times New Roman" w:hAnsi="Times New Roman" w:cs="Times New Roman"/>
        </w:rPr>
        <w:t xml:space="preserve"> unhealthy, and particularly unhealthy sweet food choices. </w:t>
      </w:r>
    </w:p>
    <w:p w14:paraId="15751AA9" w14:textId="7559C679" w:rsidR="00723F7E" w:rsidRPr="007C487A" w:rsidRDefault="009345BB" w:rsidP="005B4E75">
      <w:pPr>
        <w:spacing w:line="360" w:lineRule="auto"/>
        <w:jc w:val="both"/>
        <w:rPr>
          <w:rFonts w:ascii="Times New Roman" w:hAnsi="Times New Roman" w:cs="Times New Roman"/>
        </w:rPr>
      </w:pPr>
      <w:r w:rsidRPr="007C487A">
        <w:rPr>
          <w:rFonts w:ascii="Times New Roman" w:hAnsi="Times New Roman" w:cs="Times New Roman"/>
        </w:rPr>
        <w:t xml:space="preserve">The rest of the paper is organized as follows. Section 2 presents the sample and recruitment, and the experiment design. Section 3 describes the empirical analysis and the study hypotheses. </w:t>
      </w:r>
      <w:r w:rsidR="00AD479B" w:rsidRPr="007C487A">
        <w:rPr>
          <w:rFonts w:ascii="Times New Roman" w:hAnsi="Times New Roman" w:cs="Times New Roman"/>
        </w:rPr>
        <w:t xml:space="preserve">Section </w:t>
      </w:r>
      <w:r w:rsidRPr="007C487A">
        <w:rPr>
          <w:rFonts w:ascii="Times New Roman" w:hAnsi="Times New Roman" w:cs="Times New Roman"/>
        </w:rPr>
        <w:t>4 present</w:t>
      </w:r>
      <w:r w:rsidR="00A17F31" w:rsidRPr="007C487A">
        <w:rPr>
          <w:rFonts w:ascii="Times New Roman" w:hAnsi="Times New Roman" w:cs="Times New Roman"/>
        </w:rPr>
        <w:t>s</w:t>
      </w:r>
      <w:r w:rsidRPr="007C487A">
        <w:rPr>
          <w:rFonts w:ascii="Times New Roman" w:hAnsi="Times New Roman" w:cs="Times New Roman"/>
        </w:rPr>
        <w:t xml:space="preserve"> our results and section 5 </w:t>
      </w:r>
      <w:r w:rsidR="002A1AEE" w:rsidRPr="007C487A">
        <w:rPr>
          <w:rFonts w:ascii="Times New Roman" w:hAnsi="Times New Roman" w:cs="Times New Roman"/>
        </w:rPr>
        <w:t xml:space="preserve">concludes. </w:t>
      </w:r>
    </w:p>
    <w:p w14:paraId="630C007C" w14:textId="090194BA" w:rsidR="00E3040C" w:rsidRPr="007C487A" w:rsidRDefault="00E3040C" w:rsidP="000C71BC">
      <w:pPr>
        <w:pStyle w:val="Heading1"/>
        <w:spacing w:line="360" w:lineRule="auto"/>
        <w:jc w:val="both"/>
        <w:rPr>
          <w:rFonts w:cs="Times New Roman"/>
        </w:rPr>
      </w:pPr>
      <w:r w:rsidRPr="007C487A">
        <w:rPr>
          <w:rFonts w:cs="Times New Roman"/>
        </w:rPr>
        <w:lastRenderedPageBreak/>
        <w:t>Experimental design</w:t>
      </w:r>
    </w:p>
    <w:p w14:paraId="34558884" w14:textId="77777777" w:rsidR="00667278" w:rsidRPr="007C487A" w:rsidRDefault="00667278" w:rsidP="000C71BC">
      <w:pPr>
        <w:pStyle w:val="Heading2"/>
        <w:spacing w:line="360" w:lineRule="auto"/>
        <w:jc w:val="both"/>
        <w:rPr>
          <w:rFonts w:cs="Times New Roman"/>
        </w:rPr>
      </w:pPr>
      <w:r w:rsidRPr="007C487A">
        <w:rPr>
          <w:rFonts w:cs="Times New Roman"/>
        </w:rPr>
        <w:t xml:space="preserve">Sample and </w:t>
      </w:r>
      <w:r w:rsidRPr="007C487A">
        <w:rPr>
          <w:rStyle w:val="Heading2Char"/>
          <w:rFonts w:cs="Times New Roman"/>
          <w:b/>
        </w:rPr>
        <w:t>recruitment</w:t>
      </w:r>
    </w:p>
    <w:p w14:paraId="08AE1B6B" w14:textId="757AFAE4" w:rsidR="00110E5A" w:rsidRPr="007C487A" w:rsidRDefault="008035F7" w:rsidP="005B4E75">
      <w:pPr>
        <w:spacing w:line="360" w:lineRule="auto"/>
        <w:jc w:val="both"/>
        <w:rPr>
          <w:rFonts w:ascii="Times New Roman" w:hAnsi="Times New Roman" w:cs="Times New Roman"/>
        </w:rPr>
      </w:pPr>
      <w:r w:rsidRPr="007C487A">
        <w:rPr>
          <w:rFonts w:ascii="Times New Roman" w:hAnsi="Times New Roman" w:cs="Times New Roman"/>
        </w:rPr>
        <w:t>We conduct</w:t>
      </w:r>
      <w:r w:rsidR="4818E1DE" w:rsidRPr="007C487A">
        <w:rPr>
          <w:rFonts w:ascii="Times New Roman" w:hAnsi="Times New Roman" w:cs="Times New Roman"/>
        </w:rPr>
        <w:t>ed</w:t>
      </w:r>
      <w:r w:rsidRPr="007C487A">
        <w:rPr>
          <w:rFonts w:ascii="Times New Roman" w:hAnsi="Times New Roman" w:cs="Times New Roman"/>
        </w:rPr>
        <w:t xml:space="preserve"> two online survey </w:t>
      </w:r>
      <w:r w:rsidR="00667278" w:rsidRPr="007C487A">
        <w:rPr>
          <w:rFonts w:ascii="Times New Roman" w:hAnsi="Times New Roman" w:cs="Times New Roman"/>
        </w:rPr>
        <w:t>experiments</w:t>
      </w:r>
      <w:r w:rsidRPr="007C487A">
        <w:rPr>
          <w:rFonts w:ascii="Times New Roman" w:hAnsi="Times New Roman" w:cs="Times New Roman"/>
        </w:rPr>
        <w:t xml:space="preserve"> with respectively 240 and 750 adolescents aged 1</w:t>
      </w:r>
      <w:r w:rsidR="00110E5A" w:rsidRPr="007C487A">
        <w:rPr>
          <w:rFonts w:ascii="Times New Roman" w:hAnsi="Times New Roman" w:cs="Times New Roman"/>
        </w:rPr>
        <w:t>3</w:t>
      </w:r>
      <w:r w:rsidRPr="007C487A">
        <w:rPr>
          <w:rFonts w:ascii="Times New Roman" w:hAnsi="Times New Roman" w:cs="Times New Roman"/>
        </w:rPr>
        <w:t>-17 from the US.</w:t>
      </w:r>
      <w:r w:rsidR="00110E5A" w:rsidRPr="007C487A">
        <w:rPr>
          <w:rFonts w:ascii="Times New Roman" w:hAnsi="Times New Roman" w:cs="Times New Roman"/>
        </w:rPr>
        <w:t xml:space="preserve"> </w:t>
      </w:r>
      <w:r w:rsidR="00EA6E73" w:rsidRPr="007C487A">
        <w:rPr>
          <w:rFonts w:ascii="Times New Roman" w:hAnsi="Times New Roman" w:cs="Times New Roman"/>
        </w:rPr>
        <w:t xml:space="preserve">In Study 2 we </w:t>
      </w:r>
      <w:r w:rsidR="00F142B2" w:rsidRPr="007C487A">
        <w:rPr>
          <w:rFonts w:ascii="Times New Roman" w:hAnsi="Times New Roman" w:cs="Times New Roman"/>
        </w:rPr>
        <w:t>oversampl</w:t>
      </w:r>
      <w:r w:rsidR="002234F3" w:rsidRPr="007C487A">
        <w:rPr>
          <w:rFonts w:ascii="Times New Roman" w:hAnsi="Times New Roman" w:cs="Times New Roman"/>
        </w:rPr>
        <w:t>e</w:t>
      </w:r>
      <w:r w:rsidR="238E88FB" w:rsidRPr="007C487A">
        <w:rPr>
          <w:rFonts w:ascii="Times New Roman" w:hAnsi="Times New Roman" w:cs="Times New Roman"/>
        </w:rPr>
        <w:t>d</w:t>
      </w:r>
      <w:r w:rsidR="0030357C" w:rsidRPr="007C487A">
        <w:rPr>
          <w:rFonts w:ascii="Times New Roman" w:hAnsi="Times New Roman" w:cs="Times New Roman"/>
        </w:rPr>
        <w:t xml:space="preserve"> for</w:t>
      </w:r>
      <w:r w:rsidR="00F142B2" w:rsidRPr="007C487A">
        <w:rPr>
          <w:rFonts w:ascii="Times New Roman" w:hAnsi="Times New Roman" w:cs="Times New Roman"/>
        </w:rPr>
        <w:t xml:space="preserve"> minority groups</w:t>
      </w:r>
      <w:r w:rsidR="00AD479B" w:rsidRPr="007C487A">
        <w:rPr>
          <w:rFonts w:ascii="Times New Roman" w:hAnsi="Times New Roman" w:cs="Times New Roman"/>
        </w:rPr>
        <w:t xml:space="preserve"> to allow us to examine heterogeneous effects implicated in prior research (e.g., </w:t>
      </w:r>
      <w:proofErr w:type="spellStart"/>
      <w:r w:rsidR="00AD479B" w:rsidRPr="007C487A">
        <w:rPr>
          <w:rFonts w:ascii="Times New Roman" w:hAnsi="Times New Roman" w:cs="Times New Roman"/>
        </w:rPr>
        <w:t>Backholer</w:t>
      </w:r>
      <w:proofErr w:type="spellEnd"/>
      <w:r w:rsidR="00AD479B" w:rsidRPr="007C487A">
        <w:rPr>
          <w:rFonts w:ascii="Times New Roman" w:hAnsi="Times New Roman" w:cs="Times New Roman"/>
        </w:rPr>
        <w:t xml:space="preserve"> et al, 2021)</w:t>
      </w:r>
      <w:r w:rsidR="00F142B2" w:rsidRPr="007C487A">
        <w:rPr>
          <w:rFonts w:ascii="Times New Roman" w:hAnsi="Times New Roman" w:cs="Times New Roman"/>
        </w:rPr>
        <w:t>.</w:t>
      </w:r>
      <w:r w:rsidR="002234F3" w:rsidRPr="007C487A">
        <w:rPr>
          <w:rStyle w:val="FootnoteReference"/>
          <w:rFonts w:ascii="Times New Roman" w:hAnsi="Times New Roman" w:cs="Times New Roman"/>
        </w:rPr>
        <w:footnoteReference w:id="3"/>
      </w:r>
      <w:r w:rsidR="00F142B2" w:rsidRPr="007C487A">
        <w:rPr>
          <w:rFonts w:ascii="Times New Roman" w:hAnsi="Times New Roman" w:cs="Times New Roman"/>
        </w:rPr>
        <w:t xml:space="preserve"> </w:t>
      </w:r>
    </w:p>
    <w:p w14:paraId="1CB35ACC" w14:textId="1A8693D3" w:rsidR="008035F7" w:rsidRPr="007C487A" w:rsidRDefault="00110E5A" w:rsidP="005B4E75">
      <w:pPr>
        <w:spacing w:line="360" w:lineRule="auto"/>
        <w:jc w:val="both"/>
        <w:rPr>
          <w:rFonts w:ascii="Times New Roman" w:hAnsi="Times New Roman" w:cs="Times New Roman"/>
        </w:rPr>
      </w:pPr>
      <w:r w:rsidRPr="007C487A">
        <w:rPr>
          <w:rFonts w:ascii="Times New Roman" w:hAnsi="Times New Roman" w:cs="Times New Roman"/>
        </w:rPr>
        <w:t xml:space="preserve">The </w:t>
      </w:r>
      <w:r w:rsidR="00F142B2" w:rsidRPr="007C487A">
        <w:rPr>
          <w:rFonts w:ascii="Times New Roman" w:hAnsi="Times New Roman" w:cs="Times New Roman"/>
        </w:rPr>
        <w:t>recruitment</w:t>
      </w:r>
      <w:r w:rsidRPr="007C487A">
        <w:rPr>
          <w:rFonts w:ascii="Times New Roman" w:hAnsi="Times New Roman" w:cs="Times New Roman"/>
        </w:rPr>
        <w:t xml:space="preserve"> and data collection </w:t>
      </w:r>
      <w:r w:rsidR="00EB3D85" w:rsidRPr="007C487A">
        <w:rPr>
          <w:rFonts w:ascii="Times New Roman" w:hAnsi="Times New Roman" w:cs="Times New Roman"/>
        </w:rPr>
        <w:t>were</w:t>
      </w:r>
      <w:r w:rsidRPr="007C487A">
        <w:rPr>
          <w:rFonts w:ascii="Times New Roman" w:hAnsi="Times New Roman" w:cs="Times New Roman"/>
        </w:rPr>
        <w:t xml:space="preserve"> conducted with the help of the survey provider Qualtrics.</w:t>
      </w:r>
      <w:r w:rsidR="008035F7" w:rsidRPr="007C487A">
        <w:rPr>
          <w:rFonts w:ascii="Times New Roman" w:hAnsi="Times New Roman" w:cs="Times New Roman"/>
        </w:rPr>
        <w:t xml:space="preserve"> </w:t>
      </w:r>
      <w:r w:rsidR="002E2B1D" w:rsidRPr="007C487A">
        <w:rPr>
          <w:rFonts w:ascii="Times New Roman" w:hAnsi="Times New Roman" w:cs="Times New Roman"/>
        </w:rPr>
        <w:t>Both studies</w:t>
      </w:r>
      <w:r w:rsidR="00F142B2" w:rsidRPr="007C487A">
        <w:rPr>
          <w:rFonts w:ascii="Times New Roman" w:hAnsi="Times New Roman" w:cs="Times New Roman"/>
        </w:rPr>
        <w:t xml:space="preserve"> were approved by the Institutional Review Board at The Pennsylvania State University. </w:t>
      </w:r>
      <w:r w:rsidR="00FC4E41" w:rsidRPr="007C487A">
        <w:rPr>
          <w:rFonts w:ascii="Times New Roman" w:hAnsi="Times New Roman" w:cs="Times New Roman"/>
        </w:rPr>
        <w:t>In both studies, we obtain</w:t>
      </w:r>
      <w:r w:rsidR="0046123C" w:rsidRPr="007C487A">
        <w:rPr>
          <w:rFonts w:ascii="Times New Roman" w:hAnsi="Times New Roman" w:cs="Times New Roman"/>
        </w:rPr>
        <w:t>ed</w:t>
      </w:r>
      <w:r w:rsidR="00FC4E41" w:rsidRPr="007C487A">
        <w:rPr>
          <w:rFonts w:ascii="Times New Roman" w:hAnsi="Times New Roman" w:cs="Times New Roman"/>
        </w:rPr>
        <w:t xml:space="preserve"> parental consent first and ask</w:t>
      </w:r>
      <w:r w:rsidR="0046123C" w:rsidRPr="007C487A">
        <w:rPr>
          <w:rFonts w:ascii="Times New Roman" w:hAnsi="Times New Roman" w:cs="Times New Roman"/>
        </w:rPr>
        <w:t>ed</w:t>
      </w:r>
      <w:r w:rsidR="00FC4E41" w:rsidRPr="007C487A">
        <w:rPr>
          <w:rFonts w:ascii="Times New Roman" w:hAnsi="Times New Roman" w:cs="Times New Roman"/>
        </w:rPr>
        <w:t xml:space="preserve"> the parent to pass to survey to the child. </w:t>
      </w:r>
      <w:r w:rsidR="008035F7" w:rsidRPr="007C487A">
        <w:rPr>
          <w:rFonts w:ascii="Times New Roman" w:hAnsi="Times New Roman" w:cs="Times New Roman"/>
        </w:rPr>
        <w:t xml:space="preserve">The study on Emotion Induction was </w:t>
      </w:r>
      <w:r w:rsidR="00667278" w:rsidRPr="007C487A">
        <w:rPr>
          <w:rFonts w:ascii="Times New Roman" w:hAnsi="Times New Roman" w:cs="Times New Roman"/>
        </w:rPr>
        <w:t>conducted from January 18 to 21</w:t>
      </w:r>
      <w:r w:rsidR="00F142B2" w:rsidRPr="007C487A">
        <w:rPr>
          <w:rFonts w:ascii="Times New Roman" w:hAnsi="Times New Roman" w:cs="Times New Roman"/>
        </w:rPr>
        <w:t>,</w:t>
      </w:r>
      <w:r w:rsidR="00667278" w:rsidRPr="007C487A">
        <w:rPr>
          <w:rFonts w:ascii="Times New Roman" w:hAnsi="Times New Roman" w:cs="Times New Roman"/>
        </w:rPr>
        <w:t xml:space="preserve"> 2022, </w:t>
      </w:r>
      <w:r w:rsidRPr="007C487A">
        <w:rPr>
          <w:rFonts w:ascii="Times New Roman" w:hAnsi="Times New Roman" w:cs="Times New Roman"/>
        </w:rPr>
        <w:t xml:space="preserve">and participants spent </w:t>
      </w:r>
      <w:r w:rsidR="00A5129B" w:rsidRPr="007C487A">
        <w:rPr>
          <w:rFonts w:ascii="Times New Roman" w:hAnsi="Times New Roman" w:cs="Times New Roman"/>
        </w:rPr>
        <w:t xml:space="preserve">on average 13 minutes taking the survey (with a minimum of 6 and a maximum of 86 minutes). The study </w:t>
      </w:r>
      <w:r w:rsidR="00F142B2" w:rsidRPr="007C487A">
        <w:rPr>
          <w:rFonts w:ascii="Times New Roman" w:hAnsi="Times New Roman" w:cs="Times New Roman"/>
        </w:rPr>
        <w:t xml:space="preserve">on the impact of Online Advertisements and Emotions was conducted from May </w:t>
      </w:r>
      <w:r w:rsidR="005F77BC" w:rsidRPr="007C487A">
        <w:rPr>
          <w:rFonts w:ascii="Times New Roman" w:hAnsi="Times New Roman" w:cs="Times New Roman"/>
        </w:rPr>
        <w:t>10</w:t>
      </w:r>
      <w:r w:rsidR="00F142B2" w:rsidRPr="007C487A">
        <w:rPr>
          <w:rFonts w:ascii="Times New Roman" w:hAnsi="Times New Roman" w:cs="Times New Roman"/>
        </w:rPr>
        <w:t xml:space="preserve"> </w:t>
      </w:r>
      <w:r w:rsidR="00C5199E" w:rsidRPr="007C487A">
        <w:rPr>
          <w:rFonts w:ascii="Times New Roman" w:hAnsi="Times New Roman" w:cs="Times New Roman"/>
        </w:rPr>
        <w:t>to June 27</w:t>
      </w:r>
      <w:r w:rsidR="00F142B2" w:rsidRPr="007C487A">
        <w:rPr>
          <w:rFonts w:ascii="Times New Roman" w:hAnsi="Times New Roman" w:cs="Times New Roman"/>
        </w:rPr>
        <w:t xml:space="preserve">, 2022, and participants spent on average </w:t>
      </w:r>
      <w:r w:rsidR="00CF1005" w:rsidRPr="007C487A">
        <w:rPr>
          <w:rFonts w:ascii="Times New Roman" w:hAnsi="Times New Roman" w:cs="Times New Roman"/>
        </w:rPr>
        <w:t xml:space="preserve">30 </w:t>
      </w:r>
      <w:r w:rsidR="00F142B2" w:rsidRPr="007C487A">
        <w:rPr>
          <w:rFonts w:ascii="Times New Roman" w:hAnsi="Times New Roman" w:cs="Times New Roman"/>
        </w:rPr>
        <w:t>minutes taking the survey.</w:t>
      </w:r>
      <w:r w:rsidR="00FC4E41" w:rsidRPr="007C487A">
        <w:rPr>
          <w:rStyle w:val="FootnoteReference"/>
          <w:rFonts w:ascii="Times New Roman" w:hAnsi="Times New Roman" w:cs="Times New Roman"/>
        </w:rPr>
        <w:footnoteReference w:id="4"/>
      </w:r>
      <w:r w:rsidR="00F142B2" w:rsidRPr="007C487A">
        <w:rPr>
          <w:rFonts w:ascii="Times New Roman" w:hAnsi="Times New Roman" w:cs="Times New Roman"/>
        </w:rPr>
        <w:t xml:space="preserve"> </w:t>
      </w:r>
      <w:r w:rsidR="426F4E09" w:rsidRPr="007C487A">
        <w:rPr>
          <w:rFonts w:ascii="Times New Roman" w:hAnsi="Times New Roman" w:cs="Times New Roman"/>
        </w:rPr>
        <w:t xml:space="preserve">In both studies, we included </w:t>
      </w:r>
      <w:r w:rsidR="00C17609" w:rsidRPr="007C487A">
        <w:rPr>
          <w:rFonts w:ascii="Times New Roman" w:hAnsi="Times New Roman" w:cs="Times New Roman"/>
        </w:rPr>
        <w:t>cheap talks</w:t>
      </w:r>
      <w:r w:rsidR="00614076" w:rsidRPr="007C487A">
        <w:rPr>
          <w:rFonts w:ascii="Times New Roman" w:hAnsi="Times New Roman" w:cs="Times New Roman"/>
        </w:rPr>
        <w:t xml:space="preserve"> emphasizing the </w:t>
      </w:r>
      <w:r w:rsidR="00A2606E" w:rsidRPr="007C487A">
        <w:rPr>
          <w:rFonts w:ascii="Times New Roman" w:hAnsi="Times New Roman" w:cs="Times New Roman"/>
        </w:rPr>
        <w:t>importance</w:t>
      </w:r>
      <w:r w:rsidR="00614076" w:rsidRPr="007C487A">
        <w:rPr>
          <w:rFonts w:ascii="Times New Roman" w:hAnsi="Times New Roman" w:cs="Times New Roman"/>
        </w:rPr>
        <w:t xml:space="preserve"> of </w:t>
      </w:r>
      <w:r w:rsidR="00A2606E" w:rsidRPr="007C487A">
        <w:rPr>
          <w:rFonts w:ascii="Times New Roman" w:hAnsi="Times New Roman" w:cs="Times New Roman"/>
        </w:rPr>
        <w:t xml:space="preserve">revealing </w:t>
      </w:r>
      <w:r w:rsidR="00614076" w:rsidRPr="007C487A">
        <w:rPr>
          <w:rFonts w:ascii="Times New Roman" w:hAnsi="Times New Roman" w:cs="Times New Roman"/>
        </w:rPr>
        <w:t>truthful answers</w:t>
      </w:r>
      <w:r w:rsidR="00A2606E" w:rsidRPr="007C487A">
        <w:rPr>
          <w:rFonts w:ascii="Times New Roman" w:hAnsi="Times New Roman" w:cs="Times New Roman"/>
        </w:rPr>
        <w:t xml:space="preserve"> </w:t>
      </w:r>
      <w:r w:rsidR="00C17609" w:rsidRPr="007C487A">
        <w:rPr>
          <w:rFonts w:ascii="Times New Roman" w:hAnsi="Times New Roman" w:cs="Times New Roman"/>
        </w:rPr>
        <w:t xml:space="preserve">and </w:t>
      </w:r>
      <w:r w:rsidR="426F4E09" w:rsidRPr="007C487A">
        <w:rPr>
          <w:rFonts w:ascii="Times New Roman" w:hAnsi="Times New Roman" w:cs="Times New Roman"/>
        </w:rPr>
        <w:t xml:space="preserve">several attention checks to make sure participants were giving valid answers and were paying attention to the </w:t>
      </w:r>
      <w:r w:rsidR="36951C0D" w:rsidRPr="007C487A">
        <w:rPr>
          <w:rFonts w:ascii="Times New Roman" w:hAnsi="Times New Roman" w:cs="Times New Roman"/>
        </w:rPr>
        <w:t>experimental treatments.</w:t>
      </w:r>
    </w:p>
    <w:p w14:paraId="4E14F4DF" w14:textId="21316323" w:rsidR="00E4008B" w:rsidRPr="007C487A" w:rsidRDefault="7E1DFCD2" w:rsidP="000C71BC">
      <w:pPr>
        <w:pStyle w:val="Heading2"/>
        <w:spacing w:line="360" w:lineRule="auto"/>
        <w:jc w:val="both"/>
        <w:rPr>
          <w:rFonts w:cs="Times New Roman"/>
        </w:rPr>
      </w:pPr>
      <w:r w:rsidRPr="007C487A">
        <w:rPr>
          <w:rFonts w:cs="Times New Roman"/>
        </w:rPr>
        <w:t xml:space="preserve">Study 1 - </w:t>
      </w:r>
      <w:r w:rsidR="00A90372" w:rsidRPr="007C487A">
        <w:rPr>
          <w:rFonts w:cs="Times New Roman"/>
        </w:rPr>
        <w:t>Emotion induction</w:t>
      </w:r>
    </w:p>
    <w:p w14:paraId="2F1AD0AF" w14:textId="543416FC" w:rsidR="00010F5C" w:rsidRPr="007C487A" w:rsidRDefault="00DD00C8" w:rsidP="005B4E75">
      <w:pPr>
        <w:spacing w:line="360" w:lineRule="auto"/>
        <w:jc w:val="both"/>
        <w:rPr>
          <w:rFonts w:ascii="Times New Roman" w:hAnsi="Times New Roman" w:cs="Times New Roman"/>
        </w:rPr>
      </w:pPr>
      <w:r w:rsidRPr="007C487A">
        <w:rPr>
          <w:rFonts w:ascii="Times New Roman" w:hAnsi="Times New Roman" w:cs="Times New Roman"/>
        </w:rPr>
        <w:t xml:space="preserve">In </w:t>
      </w:r>
      <w:r w:rsidR="00A83014" w:rsidRPr="007C487A">
        <w:rPr>
          <w:rFonts w:ascii="Times New Roman" w:hAnsi="Times New Roman" w:cs="Times New Roman"/>
        </w:rPr>
        <w:t>a</w:t>
      </w:r>
      <w:r w:rsidRPr="007C487A">
        <w:rPr>
          <w:rFonts w:ascii="Times New Roman" w:hAnsi="Times New Roman" w:cs="Times New Roman"/>
        </w:rPr>
        <w:t xml:space="preserve"> study</w:t>
      </w:r>
      <w:r w:rsidR="000E51D4" w:rsidRPr="007C487A">
        <w:rPr>
          <w:rFonts w:ascii="Times New Roman" w:hAnsi="Times New Roman" w:cs="Times New Roman"/>
        </w:rPr>
        <w:t xml:space="preserve"> with 240 adolescents</w:t>
      </w:r>
      <w:r w:rsidRPr="007C487A">
        <w:rPr>
          <w:rFonts w:ascii="Times New Roman" w:hAnsi="Times New Roman" w:cs="Times New Roman"/>
        </w:rPr>
        <w:t xml:space="preserve">, we </w:t>
      </w:r>
      <w:r w:rsidR="009B7AA4" w:rsidRPr="007C487A">
        <w:rPr>
          <w:rFonts w:ascii="Times New Roman" w:hAnsi="Times New Roman" w:cs="Times New Roman"/>
        </w:rPr>
        <w:t>identif</w:t>
      </w:r>
      <w:r w:rsidR="00A01E97" w:rsidRPr="007C487A">
        <w:rPr>
          <w:rFonts w:ascii="Times New Roman" w:hAnsi="Times New Roman" w:cs="Times New Roman"/>
        </w:rPr>
        <w:t>ied</w:t>
      </w:r>
      <w:r w:rsidR="009B7AA4" w:rsidRPr="007C487A">
        <w:rPr>
          <w:rFonts w:ascii="Times New Roman" w:hAnsi="Times New Roman" w:cs="Times New Roman"/>
        </w:rPr>
        <w:t xml:space="preserve"> the most effective film clips to elicit targeted emotions</w:t>
      </w:r>
      <w:r w:rsidR="00B70B55" w:rsidRPr="007C487A">
        <w:rPr>
          <w:rFonts w:ascii="Times New Roman" w:hAnsi="Times New Roman" w:cs="Times New Roman"/>
        </w:rPr>
        <w:t xml:space="preserve"> in an online setting. </w:t>
      </w:r>
      <w:r w:rsidR="00C528C0" w:rsidRPr="007C487A">
        <w:rPr>
          <w:rFonts w:ascii="Times New Roman" w:hAnsi="Times New Roman" w:cs="Times New Roman"/>
        </w:rPr>
        <w:t xml:space="preserve">While the impact of experimental emotion elicitation in adults has been examined in the literature (Gilman et al., 2017; Gross and Levenson 1995; </w:t>
      </w:r>
      <w:proofErr w:type="spellStart"/>
      <w:r w:rsidR="00C528C0" w:rsidRPr="007C487A">
        <w:rPr>
          <w:rFonts w:ascii="Times New Roman" w:hAnsi="Times New Roman" w:cs="Times New Roman"/>
        </w:rPr>
        <w:t>Westerman</w:t>
      </w:r>
      <w:proofErr w:type="spellEnd"/>
      <w:r w:rsidR="00C528C0" w:rsidRPr="007C487A">
        <w:rPr>
          <w:rFonts w:ascii="Times New Roman" w:hAnsi="Times New Roman" w:cs="Times New Roman"/>
        </w:rPr>
        <w:t xml:space="preserve"> et al., 1996), there are limited data showing whether similar methods of emotion induction </w:t>
      </w:r>
      <w:r w:rsidR="003550AD" w:rsidRPr="007C487A">
        <w:rPr>
          <w:rFonts w:ascii="Times New Roman" w:hAnsi="Times New Roman" w:cs="Times New Roman"/>
        </w:rPr>
        <w:t>are effective with</w:t>
      </w:r>
      <w:r w:rsidR="00C528C0" w:rsidRPr="007C487A">
        <w:rPr>
          <w:rFonts w:ascii="Times New Roman" w:hAnsi="Times New Roman" w:cs="Times New Roman"/>
        </w:rPr>
        <w:t xml:space="preserve"> adolescents</w:t>
      </w:r>
      <w:r w:rsidR="003550AD" w:rsidRPr="007C487A">
        <w:rPr>
          <w:rFonts w:ascii="Times New Roman" w:hAnsi="Times New Roman" w:cs="Times New Roman"/>
        </w:rPr>
        <w:t>, particularly in an</w:t>
      </w:r>
      <w:r w:rsidR="00010F5C" w:rsidRPr="007C487A">
        <w:rPr>
          <w:rFonts w:ascii="Times New Roman" w:hAnsi="Times New Roman" w:cs="Times New Roman"/>
        </w:rPr>
        <w:t xml:space="preserve"> </w:t>
      </w:r>
      <w:r w:rsidR="00EC5E70" w:rsidRPr="007C487A">
        <w:rPr>
          <w:rFonts w:ascii="Times New Roman" w:hAnsi="Times New Roman" w:cs="Times New Roman"/>
        </w:rPr>
        <w:t>online</w:t>
      </w:r>
      <w:r w:rsidR="00010F5C" w:rsidRPr="007C487A">
        <w:rPr>
          <w:rFonts w:ascii="Times New Roman" w:hAnsi="Times New Roman" w:cs="Times New Roman"/>
        </w:rPr>
        <w:t xml:space="preserve"> rather than in a laboratory setting.</w:t>
      </w:r>
      <w:r w:rsidR="00C528C0" w:rsidRPr="007C487A">
        <w:rPr>
          <w:rFonts w:ascii="Times New Roman" w:hAnsi="Times New Roman" w:cs="Times New Roman"/>
        </w:rPr>
        <w:t xml:space="preserve"> </w:t>
      </w:r>
    </w:p>
    <w:p w14:paraId="33280FCE" w14:textId="77777777" w:rsidR="005B504A" w:rsidRPr="007C487A" w:rsidRDefault="005B504A" w:rsidP="005B4E75">
      <w:pPr>
        <w:spacing w:line="360" w:lineRule="auto"/>
        <w:jc w:val="both"/>
        <w:rPr>
          <w:rFonts w:ascii="Times New Roman" w:hAnsi="Times New Roman" w:cs="Times New Roman"/>
        </w:rPr>
      </w:pPr>
      <w:r w:rsidRPr="007C487A">
        <w:rPr>
          <w:rFonts w:ascii="Times New Roman" w:hAnsi="Times New Roman" w:cs="Times New Roman"/>
          <w:i/>
          <w:iCs/>
        </w:rPr>
        <w:t>Experimental treatments</w:t>
      </w:r>
    </w:p>
    <w:p w14:paraId="6352C89C" w14:textId="1EBAF7F6" w:rsidR="00517B98" w:rsidRPr="007C487A" w:rsidRDefault="009B4084" w:rsidP="005B4E75">
      <w:pPr>
        <w:spacing w:line="360" w:lineRule="auto"/>
        <w:jc w:val="both"/>
        <w:rPr>
          <w:rFonts w:ascii="Times New Roman" w:hAnsi="Times New Roman" w:cs="Times New Roman"/>
        </w:rPr>
      </w:pPr>
      <w:r w:rsidRPr="007C487A">
        <w:rPr>
          <w:rFonts w:ascii="Times New Roman" w:hAnsi="Times New Roman" w:cs="Times New Roman"/>
        </w:rPr>
        <w:t xml:space="preserve">We </w:t>
      </w:r>
      <w:r w:rsidR="00875AFE" w:rsidRPr="007C487A">
        <w:rPr>
          <w:rFonts w:ascii="Times New Roman" w:hAnsi="Times New Roman" w:cs="Times New Roman"/>
        </w:rPr>
        <w:t>select</w:t>
      </w:r>
      <w:r w:rsidR="00A01E97" w:rsidRPr="007C487A">
        <w:rPr>
          <w:rFonts w:ascii="Times New Roman" w:hAnsi="Times New Roman" w:cs="Times New Roman"/>
        </w:rPr>
        <w:t>ed</w:t>
      </w:r>
      <w:r w:rsidRPr="007C487A">
        <w:rPr>
          <w:rFonts w:ascii="Times New Roman" w:hAnsi="Times New Roman" w:cs="Times New Roman"/>
        </w:rPr>
        <w:t xml:space="preserve"> twelve film clips</w:t>
      </w:r>
      <w:r w:rsidR="00875AFE" w:rsidRPr="007C487A">
        <w:rPr>
          <w:rFonts w:ascii="Times New Roman" w:hAnsi="Times New Roman" w:cs="Times New Roman"/>
        </w:rPr>
        <w:t xml:space="preserve"> (four </w:t>
      </w:r>
      <w:r w:rsidR="002C506E" w:rsidRPr="007C487A">
        <w:rPr>
          <w:rFonts w:ascii="Times New Roman" w:hAnsi="Times New Roman" w:cs="Times New Roman"/>
        </w:rPr>
        <w:t>negative, four neutral, and four positive</w:t>
      </w:r>
      <w:r w:rsidR="00EC6A6F" w:rsidRPr="007C487A">
        <w:rPr>
          <w:rFonts w:ascii="Times New Roman" w:hAnsi="Times New Roman" w:cs="Times New Roman"/>
        </w:rPr>
        <w:t>) from</w:t>
      </w:r>
      <w:r w:rsidR="00E5190D" w:rsidRPr="007C487A">
        <w:rPr>
          <w:rFonts w:ascii="Times New Roman" w:hAnsi="Times New Roman" w:cs="Times New Roman"/>
        </w:rPr>
        <w:t xml:space="preserve"> publicly available films, documentaries, or internet videos</w:t>
      </w:r>
      <w:r w:rsidR="00875AFE" w:rsidRPr="007C487A">
        <w:rPr>
          <w:rFonts w:ascii="Times New Roman" w:hAnsi="Times New Roman" w:cs="Times New Roman"/>
        </w:rPr>
        <w:t xml:space="preserve">, </w:t>
      </w:r>
      <w:r w:rsidRPr="007C487A">
        <w:rPr>
          <w:rFonts w:ascii="Times New Roman" w:hAnsi="Times New Roman" w:cs="Times New Roman"/>
        </w:rPr>
        <w:t xml:space="preserve">both </w:t>
      </w:r>
      <w:r w:rsidR="00875AFE" w:rsidRPr="007C487A">
        <w:rPr>
          <w:rFonts w:ascii="Times New Roman" w:hAnsi="Times New Roman" w:cs="Times New Roman"/>
        </w:rPr>
        <w:t xml:space="preserve">new and </w:t>
      </w:r>
      <w:r w:rsidRPr="007C487A">
        <w:rPr>
          <w:rFonts w:ascii="Times New Roman" w:hAnsi="Times New Roman" w:cs="Times New Roman"/>
        </w:rPr>
        <w:t>from repositories of 2-minute excerpts that have been shown to elicit discrete emotion</w:t>
      </w:r>
      <w:r w:rsidR="00F725E9" w:rsidRPr="007C487A">
        <w:rPr>
          <w:rFonts w:ascii="Times New Roman" w:hAnsi="Times New Roman" w:cs="Times New Roman"/>
        </w:rPr>
        <w:t>al responses</w:t>
      </w:r>
      <w:r w:rsidRPr="007C487A">
        <w:rPr>
          <w:rFonts w:ascii="Times New Roman" w:hAnsi="Times New Roman" w:cs="Times New Roman"/>
        </w:rPr>
        <w:t xml:space="preserve"> in prior studies with adults (Gilman et al., 2017; Maffei &amp; </w:t>
      </w:r>
      <w:proofErr w:type="spellStart"/>
      <w:r w:rsidRPr="007C487A">
        <w:rPr>
          <w:rFonts w:ascii="Times New Roman" w:hAnsi="Times New Roman" w:cs="Times New Roman"/>
        </w:rPr>
        <w:t>Angrilli</w:t>
      </w:r>
      <w:proofErr w:type="spellEnd"/>
      <w:r w:rsidRPr="007C487A">
        <w:rPr>
          <w:rFonts w:ascii="Times New Roman" w:hAnsi="Times New Roman" w:cs="Times New Roman"/>
        </w:rPr>
        <w:t>, 2019). Table A.1.1 in Appendix A.1. reports a list and description of the film clips used in this study</w:t>
      </w:r>
      <w:r w:rsidR="00875AFE" w:rsidRPr="007C487A">
        <w:rPr>
          <w:rFonts w:ascii="Times New Roman" w:hAnsi="Times New Roman" w:cs="Times New Roman"/>
        </w:rPr>
        <w:t xml:space="preserve">. </w:t>
      </w:r>
      <w:r w:rsidR="00480BE8" w:rsidRPr="007C487A">
        <w:rPr>
          <w:rFonts w:ascii="Times New Roman" w:hAnsi="Times New Roman" w:cs="Times New Roman"/>
        </w:rPr>
        <w:t>We ask</w:t>
      </w:r>
      <w:r w:rsidR="00A80D7F" w:rsidRPr="007C487A">
        <w:rPr>
          <w:rFonts w:ascii="Times New Roman" w:hAnsi="Times New Roman" w:cs="Times New Roman"/>
        </w:rPr>
        <w:t>ed</w:t>
      </w:r>
      <w:r w:rsidR="00480BE8" w:rsidRPr="007C487A">
        <w:rPr>
          <w:rFonts w:ascii="Times New Roman" w:hAnsi="Times New Roman" w:cs="Times New Roman"/>
        </w:rPr>
        <w:t xml:space="preserve"> adolescents to watch two randomly assigned two-minute film clips from </w:t>
      </w:r>
      <w:r w:rsidR="00875AFE" w:rsidRPr="007C487A">
        <w:rPr>
          <w:rFonts w:ascii="Times New Roman" w:hAnsi="Times New Roman" w:cs="Times New Roman"/>
        </w:rPr>
        <w:t>the</w:t>
      </w:r>
      <w:r w:rsidR="00480BE8" w:rsidRPr="007C487A">
        <w:rPr>
          <w:rFonts w:ascii="Times New Roman" w:hAnsi="Times New Roman" w:cs="Times New Roman"/>
        </w:rPr>
        <w:t xml:space="preserve"> collection of twelve </w:t>
      </w:r>
      <w:r w:rsidR="006A36A6" w:rsidRPr="007C487A">
        <w:rPr>
          <w:rFonts w:ascii="Times New Roman" w:hAnsi="Times New Roman" w:cs="Times New Roman"/>
        </w:rPr>
        <w:t>film clips</w:t>
      </w:r>
      <w:r w:rsidR="00480BE8" w:rsidRPr="007C487A">
        <w:rPr>
          <w:rFonts w:ascii="Times New Roman" w:hAnsi="Times New Roman" w:cs="Times New Roman"/>
        </w:rPr>
        <w:t xml:space="preserve"> and </w:t>
      </w:r>
      <w:r w:rsidR="00E46D46" w:rsidRPr="007C487A">
        <w:rPr>
          <w:rFonts w:ascii="Times New Roman" w:hAnsi="Times New Roman" w:cs="Times New Roman"/>
        </w:rPr>
        <w:t xml:space="preserve">assessed </w:t>
      </w:r>
      <w:r w:rsidR="00480BE8" w:rsidRPr="007C487A">
        <w:rPr>
          <w:rFonts w:ascii="Times New Roman" w:hAnsi="Times New Roman" w:cs="Times New Roman"/>
        </w:rPr>
        <w:t xml:space="preserve">participants’ emotions before and </w:t>
      </w:r>
      <w:r w:rsidR="00091EC9" w:rsidRPr="007C487A">
        <w:rPr>
          <w:rFonts w:ascii="Times New Roman" w:hAnsi="Times New Roman" w:cs="Times New Roman"/>
        </w:rPr>
        <w:t>after</w:t>
      </w:r>
      <w:r w:rsidR="00A80D7F" w:rsidRPr="007C487A">
        <w:rPr>
          <w:rFonts w:ascii="Times New Roman" w:hAnsi="Times New Roman" w:cs="Times New Roman"/>
        </w:rPr>
        <w:t xml:space="preserve"> </w:t>
      </w:r>
      <w:r w:rsidR="00D70DC8" w:rsidRPr="007C487A">
        <w:rPr>
          <w:rFonts w:ascii="Times New Roman" w:hAnsi="Times New Roman" w:cs="Times New Roman"/>
        </w:rPr>
        <w:t>each</w:t>
      </w:r>
      <w:r w:rsidR="007A7EDB" w:rsidRPr="007C487A">
        <w:rPr>
          <w:rFonts w:ascii="Times New Roman" w:hAnsi="Times New Roman" w:cs="Times New Roman"/>
        </w:rPr>
        <w:t xml:space="preserve"> </w:t>
      </w:r>
      <w:r w:rsidR="00480BE8" w:rsidRPr="007C487A">
        <w:rPr>
          <w:rFonts w:ascii="Times New Roman" w:hAnsi="Times New Roman" w:cs="Times New Roman"/>
        </w:rPr>
        <w:t xml:space="preserve">clip, using the </w:t>
      </w:r>
      <w:r w:rsidR="004169F3" w:rsidRPr="007C487A">
        <w:rPr>
          <w:rFonts w:ascii="Times New Roman" w:hAnsi="Times New Roman" w:cs="Times New Roman"/>
        </w:rPr>
        <w:t xml:space="preserve">short form </w:t>
      </w:r>
      <w:r w:rsidR="00480BE8" w:rsidRPr="007C487A">
        <w:rPr>
          <w:rFonts w:ascii="Times New Roman" w:hAnsi="Times New Roman" w:cs="Times New Roman"/>
        </w:rPr>
        <w:t xml:space="preserve">Positive and Negative Affect Schedule (PANAS) developed by Thompson (2007). </w:t>
      </w:r>
      <w:r w:rsidR="00452798" w:rsidRPr="007C487A">
        <w:rPr>
          <w:rFonts w:ascii="Times New Roman" w:hAnsi="Times New Roman" w:cs="Times New Roman"/>
        </w:rPr>
        <w:t>W</w:t>
      </w:r>
      <w:r w:rsidR="2D15AE4D" w:rsidRPr="007C487A">
        <w:rPr>
          <w:rFonts w:ascii="Times New Roman" w:hAnsi="Times New Roman" w:cs="Times New Roman"/>
        </w:rPr>
        <w:t xml:space="preserve">e asked </w:t>
      </w:r>
      <w:r w:rsidR="729204BB" w:rsidRPr="007C487A">
        <w:rPr>
          <w:rFonts w:ascii="Times New Roman" w:hAnsi="Times New Roman" w:cs="Times New Roman"/>
        </w:rPr>
        <w:t xml:space="preserve">participants </w:t>
      </w:r>
      <w:r w:rsidR="729204BB" w:rsidRPr="007C487A">
        <w:rPr>
          <w:rFonts w:ascii="Times New Roman" w:hAnsi="Times New Roman" w:cs="Times New Roman"/>
        </w:rPr>
        <w:lastRenderedPageBreak/>
        <w:t xml:space="preserve">where </w:t>
      </w:r>
      <w:r w:rsidR="18A4F4A1" w:rsidRPr="007C487A">
        <w:rPr>
          <w:rFonts w:ascii="Times New Roman" w:hAnsi="Times New Roman" w:cs="Times New Roman"/>
        </w:rPr>
        <w:t>the film clips were</w:t>
      </w:r>
      <w:r w:rsidR="729204BB" w:rsidRPr="007C487A">
        <w:rPr>
          <w:rFonts w:ascii="Times New Roman" w:hAnsi="Times New Roman" w:cs="Times New Roman"/>
        </w:rPr>
        <w:t xml:space="preserve"> </w:t>
      </w:r>
      <w:r w:rsidR="5AF30A3B" w:rsidRPr="007C487A">
        <w:rPr>
          <w:rFonts w:ascii="Times New Roman" w:hAnsi="Times New Roman" w:cs="Times New Roman"/>
        </w:rPr>
        <w:t>set</w:t>
      </w:r>
      <w:r w:rsidR="00452798" w:rsidRPr="007C487A">
        <w:rPr>
          <w:rFonts w:ascii="Times New Roman" w:hAnsi="Times New Roman" w:cs="Times New Roman"/>
        </w:rPr>
        <w:t xml:space="preserve"> as attention checks and removed participants who failed the attention checks in our</w:t>
      </w:r>
      <w:r w:rsidR="00F07DA8" w:rsidRPr="007C487A">
        <w:rPr>
          <w:rFonts w:ascii="Times New Roman" w:hAnsi="Times New Roman" w:cs="Times New Roman"/>
        </w:rPr>
        <w:t xml:space="preserve"> data</w:t>
      </w:r>
      <w:r w:rsidR="00452798" w:rsidRPr="007C487A">
        <w:rPr>
          <w:rFonts w:ascii="Times New Roman" w:hAnsi="Times New Roman" w:cs="Times New Roman"/>
        </w:rPr>
        <w:t xml:space="preserve"> analysis</w:t>
      </w:r>
      <w:r w:rsidR="729204BB" w:rsidRPr="007C487A">
        <w:rPr>
          <w:rFonts w:ascii="Times New Roman" w:hAnsi="Times New Roman" w:cs="Times New Roman"/>
        </w:rPr>
        <w:t>.</w:t>
      </w:r>
    </w:p>
    <w:p w14:paraId="067058E0" w14:textId="77777777" w:rsidR="005859E9" w:rsidRPr="007C487A" w:rsidRDefault="005859E9" w:rsidP="005B4E75">
      <w:pPr>
        <w:spacing w:line="360" w:lineRule="auto"/>
        <w:jc w:val="both"/>
        <w:rPr>
          <w:rFonts w:ascii="Times New Roman" w:hAnsi="Times New Roman" w:cs="Times New Roman"/>
          <w:i/>
          <w:iCs/>
        </w:rPr>
      </w:pPr>
      <w:r w:rsidRPr="007C487A">
        <w:rPr>
          <w:rFonts w:ascii="Times New Roman" w:hAnsi="Times New Roman" w:cs="Times New Roman"/>
          <w:i/>
          <w:iCs/>
        </w:rPr>
        <w:t>Outcome measures</w:t>
      </w:r>
    </w:p>
    <w:p w14:paraId="6A1E7E65" w14:textId="5BCEABC1" w:rsidR="007E60C4" w:rsidRPr="007C487A" w:rsidRDefault="007E60C4" w:rsidP="005B4E75">
      <w:pPr>
        <w:spacing w:line="360" w:lineRule="auto"/>
        <w:jc w:val="both"/>
        <w:rPr>
          <w:rFonts w:ascii="Times New Roman" w:hAnsi="Times New Roman" w:cs="Times New Roman"/>
        </w:rPr>
      </w:pPr>
      <w:r w:rsidRPr="007C487A">
        <w:rPr>
          <w:rFonts w:ascii="Times New Roman" w:hAnsi="Times New Roman" w:cs="Times New Roman"/>
        </w:rPr>
        <w:t>The PANA</w:t>
      </w:r>
      <w:r w:rsidR="00A870B0" w:rsidRPr="007C487A">
        <w:rPr>
          <w:rFonts w:ascii="Times New Roman" w:hAnsi="Times New Roman" w:cs="Times New Roman"/>
        </w:rPr>
        <w:t xml:space="preserve">S </w:t>
      </w:r>
      <w:r w:rsidR="001E1C56" w:rsidRPr="007C487A">
        <w:rPr>
          <w:rFonts w:ascii="Times New Roman" w:hAnsi="Times New Roman" w:cs="Times New Roman"/>
        </w:rPr>
        <w:t xml:space="preserve">is a 10-item scale that measures positive affect (PA) and negative affect (NA). </w:t>
      </w:r>
      <w:r w:rsidR="00D03A6F" w:rsidRPr="007C487A">
        <w:rPr>
          <w:rFonts w:ascii="Times New Roman" w:hAnsi="Times New Roman" w:cs="Times New Roman"/>
        </w:rPr>
        <w:t>It consists of 5 items on the PA scale (</w:t>
      </w:r>
      <w:r w:rsidR="006F2496" w:rsidRPr="007C487A">
        <w:rPr>
          <w:rFonts w:ascii="Times New Roman" w:hAnsi="Times New Roman" w:cs="Times New Roman"/>
        </w:rPr>
        <w:t>joyful, cheerful, happy, lively, proud</w:t>
      </w:r>
      <w:r w:rsidR="00D03A6F" w:rsidRPr="007C487A">
        <w:rPr>
          <w:rFonts w:ascii="Times New Roman" w:hAnsi="Times New Roman" w:cs="Times New Roman"/>
        </w:rPr>
        <w:t xml:space="preserve">) and </w:t>
      </w:r>
      <w:r w:rsidR="006F2496" w:rsidRPr="007C487A">
        <w:rPr>
          <w:rFonts w:ascii="Times New Roman" w:hAnsi="Times New Roman" w:cs="Times New Roman"/>
        </w:rPr>
        <w:t>5</w:t>
      </w:r>
      <w:r w:rsidR="00D03A6F" w:rsidRPr="007C487A">
        <w:rPr>
          <w:rFonts w:ascii="Times New Roman" w:hAnsi="Times New Roman" w:cs="Times New Roman"/>
        </w:rPr>
        <w:t xml:space="preserve"> on the NA scale (</w:t>
      </w:r>
      <w:r w:rsidR="004D4CF3" w:rsidRPr="007C487A">
        <w:rPr>
          <w:rFonts w:ascii="Times New Roman" w:hAnsi="Times New Roman" w:cs="Times New Roman"/>
        </w:rPr>
        <w:t xml:space="preserve">miserable, mad, afraid, scared, sad). </w:t>
      </w:r>
      <w:r w:rsidR="0023549E" w:rsidRPr="007C487A">
        <w:rPr>
          <w:rFonts w:ascii="Times New Roman" w:hAnsi="Times New Roman" w:cs="Times New Roman"/>
        </w:rPr>
        <w:t xml:space="preserve">Items </w:t>
      </w:r>
      <w:r w:rsidR="001B2B35" w:rsidRPr="007C487A">
        <w:rPr>
          <w:rFonts w:ascii="Times New Roman" w:hAnsi="Times New Roman" w:cs="Times New Roman"/>
        </w:rPr>
        <w:t>were</w:t>
      </w:r>
      <w:r w:rsidR="0023549E" w:rsidRPr="007C487A">
        <w:rPr>
          <w:rFonts w:ascii="Times New Roman" w:hAnsi="Times New Roman" w:cs="Times New Roman"/>
        </w:rPr>
        <w:t xml:space="preserve"> self-rated on a 5-point Likert scale from 1 (very slightly or not at all) to 5 (extremely). Scores for PA and NA </w:t>
      </w:r>
      <w:r w:rsidR="001B2B35" w:rsidRPr="007C487A">
        <w:rPr>
          <w:rFonts w:ascii="Times New Roman" w:hAnsi="Times New Roman" w:cs="Times New Roman"/>
        </w:rPr>
        <w:t>were</w:t>
      </w:r>
      <w:r w:rsidR="0023549E" w:rsidRPr="007C487A">
        <w:rPr>
          <w:rFonts w:ascii="Times New Roman" w:hAnsi="Times New Roman" w:cs="Times New Roman"/>
        </w:rPr>
        <w:t xml:space="preserve"> summed</w:t>
      </w:r>
      <w:r w:rsidR="000D2671" w:rsidRPr="007C487A">
        <w:rPr>
          <w:rFonts w:ascii="Times New Roman" w:hAnsi="Times New Roman" w:cs="Times New Roman"/>
        </w:rPr>
        <w:t>, PA and NA overall score</w:t>
      </w:r>
      <w:r w:rsidR="005859E9" w:rsidRPr="007C487A">
        <w:rPr>
          <w:rFonts w:ascii="Times New Roman" w:hAnsi="Times New Roman" w:cs="Times New Roman"/>
        </w:rPr>
        <w:t>s</w:t>
      </w:r>
      <w:r w:rsidR="000D2671" w:rsidRPr="007C487A">
        <w:rPr>
          <w:rFonts w:ascii="Times New Roman" w:hAnsi="Times New Roman" w:cs="Times New Roman"/>
        </w:rPr>
        <w:t xml:space="preserve"> may range between 5 and 25, with a high </w:t>
      </w:r>
      <w:r w:rsidR="004732BE" w:rsidRPr="007C487A">
        <w:rPr>
          <w:rFonts w:ascii="Times New Roman" w:hAnsi="Times New Roman" w:cs="Times New Roman"/>
        </w:rPr>
        <w:t xml:space="preserve">score indicating a more positive </w:t>
      </w:r>
      <w:r w:rsidR="00C31EEF" w:rsidRPr="007C487A">
        <w:rPr>
          <w:rFonts w:ascii="Times New Roman" w:hAnsi="Times New Roman" w:cs="Times New Roman"/>
        </w:rPr>
        <w:t xml:space="preserve">emotional state </w:t>
      </w:r>
      <w:r w:rsidR="004732BE" w:rsidRPr="007C487A">
        <w:rPr>
          <w:rFonts w:ascii="Times New Roman" w:hAnsi="Times New Roman" w:cs="Times New Roman"/>
        </w:rPr>
        <w:t xml:space="preserve">for PA </w:t>
      </w:r>
      <w:r w:rsidR="00A7443C" w:rsidRPr="007C487A">
        <w:rPr>
          <w:rFonts w:ascii="Times New Roman" w:hAnsi="Times New Roman" w:cs="Times New Roman"/>
        </w:rPr>
        <w:t>and a more</w:t>
      </w:r>
      <w:r w:rsidR="004732BE" w:rsidRPr="007C487A">
        <w:rPr>
          <w:rFonts w:ascii="Times New Roman" w:hAnsi="Times New Roman" w:cs="Times New Roman"/>
        </w:rPr>
        <w:t xml:space="preserve"> negative </w:t>
      </w:r>
      <w:r w:rsidR="00A7443C" w:rsidRPr="007C487A">
        <w:rPr>
          <w:rFonts w:ascii="Times New Roman" w:hAnsi="Times New Roman" w:cs="Times New Roman"/>
        </w:rPr>
        <w:t xml:space="preserve">emotional state </w:t>
      </w:r>
      <w:r w:rsidR="004732BE" w:rsidRPr="007C487A">
        <w:rPr>
          <w:rFonts w:ascii="Times New Roman" w:hAnsi="Times New Roman" w:cs="Times New Roman"/>
        </w:rPr>
        <w:t>for NA</w:t>
      </w:r>
      <w:r w:rsidR="0023549E" w:rsidRPr="007C487A">
        <w:rPr>
          <w:rFonts w:ascii="Times New Roman" w:hAnsi="Times New Roman" w:cs="Times New Roman"/>
        </w:rPr>
        <w:t xml:space="preserve">. </w:t>
      </w:r>
      <w:r w:rsidR="0005497E" w:rsidRPr="007C487A">
        <w:rPr>
          <w:rFonts w:ascii="Times New Roman" w:hAnsi="Times New Roman" w:cs="Times New Roman"/>
        </w:rPr>
        <w:t>Since we measure</w:t>
      </w:r>
      <w:r w:rsidR="00A80D7F" w:rsidRPr="007C487A">
        <w:rPr>
          <w:rFonts w:ascii="Times New Roman" w:hAnsi="Times New Roman" w:cs="Times New Roman"/>
        </w:rPr>
        <w:t>d</w:t>
      </w:r>
      <w:r w:rsidR="0005497E" w:rsidRPr="007C487A">
        <w:rPr>
          <w:rFonts w:ascii="Times New Roman" w:hAnsi="Times New Roman" w:cs="Times New Roman"/>
        </w:rPr>
        <w:t xml:space="preserve"> PA and NA at baseline and post</w:t>
      </w:r>
      <w:r w:rsidR="000E5B05" w:rsidRPr="007C487A">
        <w:rPr>
          <w:rFonts w:ascii="Times New Roman" w:hAnsi="Times New Roman" w:cs="Times New Roman"/>
        </w:rPr>
        <w:t>-</w:t>
      </w:r>
      <w:r w:rsidR="0005497E" w:rsidRPr="007C487A">
        <w:rPr>
          <w:rFonts w:ascii="Times New Roman" w:hAnsi="Times New Roman" w:cs="Times New Roman"/>
        </w:rPr>
        <w:t>film,</w:t>
      </w:r>
      <w:r w:rsidR="000E5B05" w:rsidRPr="007C487A">
        <w:rPr>
          <w:rFonts w:ascii="Times New Roman" w:hAnsi="Times New Roman" w:cs="Times New Roman"/>
        </w:rPr>
        <w:t xml:space="preserve"> we also compute</w:t>
      </w:r>
      <w:r w:rsidR="00CB5636" w:rsidRPr="007C487A">
        <w:rPr>
          <w:rFonts w:ascii="Times New Roman" w:hAnsi="Times New Roman" w:cs="Times New Roman"/>
        </w:rPr>
        <w:t>d</w:t>
      </w:r>
      <w:r w:rsidR="000E5B05" w:rsidRPr="007C487A">
        <w:rPr>
          <w:rFonts w:ascii="Times New Roman" w:hAnsi="Times New Roman" w:cs="Times New Roman"/>
        </w:rPr>
        <w:t xml:space="preserve"> the difference </w:t>
      </w:r>
      <w:r w:rsidR="00A7443C" w:rsidRPr="007C487A">
        <w:rPr>
          <w:rFonts w:ascii="Times New Roman" w:hAnsi="Times New Roman" w:cs="Times New Roman"/>
        </w:rPr>
        <w:t xml:space="preserve">between post-film clip and </w:t>
      </w:r>
      <w:r w:rsidR="00511841" w:rsidRPr="007C487A">
        <w:rPr>
          <w:rFonts w:ascii="Times New Roman" w:hAnsi="Times New Roman" w:cs="Times New Roman"/>
        </w:rPr>
        <w:t xml:space="preserve">at </w:t>
      </w:r>
      <w:r w:rsidR="00A7443C" w:rsidRPr="007C487A">
        <w:rPr>
          <w:rFonts w:ascii="Times New Roman" w:hAnsi="Times New Roman" w:cs="Times New Roman"/>
        </w:rPr>
        <w:t xml:space="preserve">baseline </w:t>
      </w:r>
      <w:r w:rsidR="00511841" w:rsidRPr="007C487A">
        <w:rPr>
          <w:rFonts w:ascii="Times New Roman" w:hAnsi="Times New Roman" w:cs="Times New Roman"/>
        </w:rPr>
        <w:t xml:space="preserve">for both </w:t>
      </w:r>
      <w:r w:rsidR="000E5B05" w:rsidRPr="007C487A">
        <w:rPr>
          <w:rFonts w:ascii="Times New Roman" w:hAnsi="Times New Roman" w:cs="Times New Roman"/>
        </w:rPr>
        <w:t>PA and NA</w:t>
      </w:r>
      <w:r w:rsidR="00BA6BE1" w:rsidRPr="007C487A">
        <w:rPr>
          <w:rFonts w:ascii="Times New Roman" w:hAnsi="Times New Roman" w:cs="Times New Roman"/>
        </w:rPr>
        <w:t xml:space="preserve"> (</w:t>
      </w:r>
      <m:oMath>
        <m:r>
          <w:rPr>
            <w:rFonts w:ascii="Cambria Math" w:hAnsi="Cambria Math" w:cs="Times New Roman"/>
          </w:rPr>
          <m:t>∆</m:t>
        </m:r>
      </m:oMath>
      <w:r w:rsidR="009D6847" w:rsidRPr="007C487A">
        <w:rPr>
          <w:rFonts w:ascii="Times New Roman" w:hAnsi="Times New Roman" w:cs="Times New Roman"/>
        </w:rPr>
        <w:t xml:space="preserve">PA and </w:t>
      </w:r>
      <m:oMath>
        <m:r>
          <w:rPr>
            <w:rFonts w:ascii="Cambria Math" w:hAnsi="Cambria Math" w:cs="Times New Roman"/>
          </w:rPr>
          <m:t>∆</m:t>
        </m:r>
      </m:oMath>
      <w:r w:rsidR="009D6847" w:rsidRPr="007C487A">
        <w:rPr>
          <w:rFonts w:ascii="Times New Roman" w:hAnsi="Times New Roman" w:cs="Times New Roman"/>
        </w:rPr>
        <w:t>NA).</w:t>
      </w:r>
      <w:r w:rsidR="003C4AD6" w:rsidRPr="007C487A">
        <w:rPr>
          <w:rStyle w:val="FootnoteReference"/>
          <w:rFonts w:ascii="Times New Roman" w:hAnsi="Times New Roman" w:cs="Times New Roman"/>
        </w:rPr>
        <w:footnoteReference w:id="5"/>
      </w:r>
      <w:r w:rsidR="00C10E39" w:rsidRPr="007C487A">
        <w:rPr>
          <w:rFonts w:ascii="Times New Roman" w:hAnsi="Times New Roman" w:cs="Times New Roman"/>
        </w:rPr>
        <w:t xml:space="preserve"> </w:t>
      </w:r>
    </w:p>
    <w:p w14:paraId="2BD82869" w14:textId="0A3F0112" w:rsidR="00642702" w:rsidRPr="007C487A" w:rsidRDefault="00642702" w:rsidP="005B4E75">
      <w:pPr>
        <w:spacing w:line="360" w:lineRule="auto"/>
        <w:jc w:val="both"/>
        <w:rPr>
          <w:rFonts w:ascii="Times New Roman" w:hAnsi="Times New Roman" w:cs="Times New Roman"/>
        </w:rPr>
      </w:pPr>
      <w:r w:rsidRPr="007C487A">
        <w:rPr>
          <w:rFonts w:ascii="Times New Roman" w:hAnsi="Times New Roman" w:cs="Times New Roman"/>
          <w:i/>
          <w:iCs/>
        </w:rPr>
        <w:t>Film clips selection</w:t>
      </w:r>
    </w:p>
    <w:p w14:paraId="062F11A4" w14:textId="6CEBC295" w:rsidR="002B7E97" w:rsidRPr="007C487A" w:rsidRDefault="00010F5C" w:rsidP="005B4E75">
      <w:pPr>
        <w:spacing w:line="360" w:lineRule="auto"/>
        <w:jc w:val="both"/>
        <w:rPr>
          <w:rFonts w:ascii="Times New Roman" w:hAnsi="Times New Roman" w:cs="Times New Roman"/>
        </w:rPr>
      </w:pPr>
      <w:r w:rsidRPr="007C487A">
        <w:rPr>
          <w:rFonts w:ascii="Times New Roman" w:hAnsi="Times New Roman" w:cs="Times New Roman"/>
        </w:rPr>
        <w:t>Table A.1.</w:t>
      </w:r>
      <w:r w:rsidR="00EC6A6F" w:rsidRPr="007C487A">
        <w:rPr>
          <w:rFonts w:ascii="Times New Roman" w:hAnsi="Times New Roman" w:cs="Times New Roman"/>
        </w:rPr>
        <w:t>2</w:t>
      </w:r>
      <w:r w:rsidRPr="007C487A">
        <w:rPr>
          <w:rFonts w:ascii="Times New Roman" w:hAnsi="Times New Roman" w:cs="Times New Roman"/>
        </w:rPr>
        <w:t xml:space="preserve"> in Appendix A.1.</w:t>
      </w:r>
      <w:r w:rsidR="00F972B5" w:rsidRPr="007C487A">
        <w:rPr>
          <w:rFonts w:ascii="Times New Roman" w:hAnsi="Times New Roman" w:cs="Times New Roman"/>
        </w:rPr>
        <w:t xml:space="preserve"> reports</w:t>
      </w:r>
      <w:r w:rsidRPr="007C487A">
        <w:rPr>
          <w:rFonts w:ascii="Times New Roman" w:hAnsi="Times New Roman" w:cs="Times New Roman"/>
        </w:rPr>
        <w:t xml:space="preserve"> </w:t>
      </w:r>
      <w:r w:rsidR="004664CB" w:rsidRPr="007C487A">
        <w:rPr>
          <w:rFonts w:ascii="Times New Roman" w:hAnsi="Times New Roman" w:cs="Times New Roman"/>
        </w:rPr>
        <w:t xml:space="preserve">the average </w:t>
      </w:r>
      <w:r w:rsidR="00807AC8" w:rsidRPr="007C487A">
        <w:rPr>
          <w:rFonts w:ascii="Times New Roman" w:hAnsi="Times New Roman" w:cs="Times New Roman"/>
        </w:rPr>
        <w:t>PA</w:t>
      </w:r>
      <w:r w:rsidR="00A1580F" w:rsidRPr="007C487A">
        <w:rPr>
          <w:rFonts w:ascii="Times New Roman" w:hAnsi="Times New Roman" w:cs="Times New Roman"/>
        </w:rPr>
        <w:t>N</w:t>
      </w:r>
      <w:r w:rsidR="00807AC8" w:rsidRPr="007C487A">
        <w:rPr>
          <w:rFonts w:ascii="Times New Roman" w:hAnsi="Times New Roman" w:cs="Times New Roman"/>
        </w:rPr>
        <w:t>A</w:t>
      </w:r>
      <w:r w:rsidR="004664CB" w:rsidRPr="007C487A">
        <w:rPr>
          <w:rFonts w:ascii="Times New Roman" w:hAnsi="Times New Roman" w:cs="Times New Roman"/>
        </w:rPr>
        <w:t xml:space="preserve"> after the film clips in columns 1 and 3,</w:t>
      </w:r>
      <w:r w:rsidR="00F972B5" w:rsidRPr="007C487A">
        <w:rPr>
          <w:rFonts w:ascii="Times New Roman" w:hAnsi="Times New Roman" w:cs="Times New Roman"/>
        </w:rPr>
        <w:t xml:space="preserve"> </w:t>
      </w:r>
      <w:r w:rsidR="004664CB" w:rsidRPr="007C487A">
        <w:rPr>
          <w:rFonts w:ascii="Times New Roman" w:hAnsi="Times New Roman" w:cs="Times New Roman"/>
        </w:rPr>
        <w:t xml:space="preserve">and the difference </w:t>
      </w:r>
      <w:r w:rsidR="00C41F31" w:rsidRPr="007C487A">
        <w:rPr>
          <w:rFonts w:ascii="Times New Roman" w:hAnsi="Times New Roman" w:cs="Times New Roman"/>
        </w:rPr>
        <w:t xml:space="preserve">between post-film </w:t>
      </w:r>
      <w:r w:rsidR="00C10E39" w:rsidRPr="007C487A">
        <w:rPr>
          <w:rFonts w:ascii="Times New Roman" w:hAnsi="Times New Roman" w:cs="Times New Roman"/>
        </w:rPr>
        <w:t xml:space="preserve">clip </w:t>
      </w:r>
      <w:r w:rsidR="00C41F31" w:rsidRPr="007C487A">
        <w:rPr>
          <w:rFonts w:ascii="Times New Roman" w:hAnsi="Times New Roman" w:cs="Times New Roman"/>
        </w:rPr>
        <w:t>and</w:t>
      </w:r>
      <w:r w:rsidR="00C10E39" w:rsidRPr="007C487A">
        <w:rPr>
          <w:rFonts w:ascii="Times New Roman" w:hAnsi="Times New Roman" w:cs="Times New Roman"/>
        </w:rPr>
        <w:t xml:space="preserve"> </w:t>
      </w:r>
      <w:r w:rsidR="00C41F31" w:rsidRPr="007C487A">
        <w:rPr>
          <w:rFonts w:ascii="Times New Roman" w:hAnsi="Times New Roman" w:cs="Times New Roman"/>
        </w:rPr>
        <w:t>baseline PA and</w:t>
      </w:r>
      <w:r w:rsidR="00C31EEF" w:rsidRPr="007C487A">
        <w:rPr>
          <w:rFonts w:ascii="Times New Roman" w:hAnsi="Times New Roman" w:cs="Times New Roman"/>
        </w:rPr>
        <w:t xml:space="preserve"> NA</w:t>
      </w:r>
      <w:r w:rsidR="00C41F31" w:rsidRPr="007C487A">
        <w:rPr>
          <w:rFonts w:ascii="Times New Roman" w:hAnsi="Times New Roman" w:cs="Times New Roman"/>
        </w:rPr>
        <w:t xml:space="preserve"> </w:t>
      </w:r>
      <w:r w:rsidR="004664CB" w:rsidRPr="007C487A">
        <w:rPr>
          <w:rFonts w:ascii="Times New Roman" w:hAnsi="Times New Roman" w:cs="Times New Roman"/>
        </w:rPr>
        <w:t>in columns 2 and 4</w:t>
      </w:r>
      <w:r w:rsidR="00EC6A6F" w:rsidRPr="007C487A">
        <w:rPr>
          <w:rFonts w:ascii="Times New Roman" w:hAnsi="Times New Roman" w:cs="Times New Roman"/>
        </w:rPr>
        <w:t>.</w:t>
      </w:r>
      <w:r w:rsidR="00F972B5" w:rsidRPr="007C487A">
        <w:rPr>
          <w:rFonts w:ascii="Times New Roman" w:hAnsi="Times New Roman" w:cs="Times New Roman"/>
        </w:rPr>
        <w:t xml:space="preserve"> We can reject the null hypothesis that </w:t>
      </w:r>
      <w:r w:rsidR="00807AC8" w:rsidRPr="007C487A">
        <w:rPr>
          <w:rFonts w:ascii="Times New Roman" w:hAnsi="Times New Roman" w:cs="Times New Roman"/>
        </w:rPr>
        <w:t>PA and NA</w:t>
      </w:r>
      <w:r w:rsidR="00F972B5" w:rsidRPr="007C487A">
        <w:rPr>
          <w:rFonts w:ascii="Times New Roman" w:hAnsi="Times New Roman" w:cs="Times New Roman"/>
        </w:rPr>
        <w:t xml:space="preserve"> are equal across videos, based on the results of the ANOVA analysis</w:t>
      </w:r>
      <w:r w:rsidR="00807AC8" w:rsidRPr="007C487A">
        <w:rPr>
          <w:rFonts w:ascii="Times New Roman" w:hAnsi="Times New Roman" w:cs="Times New Roman"/>
        </w:rPr>
        <w:t>. We select</w:t>
      </w:r>
      <w:r w:rsidR="00B36D09" w:rsidRPr="007C487A">
        <w:rPr>
          <w:rFonts w:ascii="Times New Roman" w:hAnsi="Times New Roman" w:cs="Times New Roman"/>
        </w:rPr>
        <w:t>ed</w:t>
      </w:r>
      <w:r w:rsidR="00807AC8" w:rsidRPr="007C487A">
        <w:rPr>
          <w:rFonts w:ascii="Times New Roman" w:hAnsi="Times New Roman" w:cs="Times New Roman"/>
        </w:rPr>
        <w:t xml:space="preserve"> the </w:t>
      </w:r>
      <w:r w:rsidR="00120665" w:rsidRPr="007C487A">
        <w:rPr>
          <w:rFonts w:ascii="Times New Roman" w:hAnsi="Times New Roman" w:cs="Times New Roman"/>
        </w:rPr>
        <w:t>two clips with the lowest</w:t>
      </w:r>
      <w:r w:rsidR="00170A9C" w:rsidRPr="007C487A">
        <w:rPr>
          <w:rFonts w:ascii="Times New Roman" w:hAnsi="Times New Roman" w:cs="Times New Roman"/>
        </w:rPr>
        <w:t xml:space="preserve"> average</w:t>
      </w:r>
      <w:r w:rsidR="00120665" w:rsidRPr="007C487A">
        <w:rPr>
          <w:rFonts w:ascii="Times New Roman" w:hAnsi="Times New Roman" w:cs="Times New Roman"/>
        </w:rPr>
        <w:t xml:space="preserve"> PA and highest</w:t>
      </w:r>
      <w:r w:rsidR="007533BA" w:rsidRPr="007C487A">
        <w:rPr>
          <w:rFonts w:ascii="Times New Roman" w:hAnsi="Times New Roman" w:cs="Times New Roman"/>
        </w:rPr>
        <w:t xml:space="preserve"> average</w:t>
      </w:r>
      <w:r w:rsidR="00120665" w:rsidRPr="007C487A">
        <w:rPr>
          <w:rFonts w:ascii="Times New Roman" w:hAnsi="Times New Roman" w:cs="Times New Roman"/>
        </w:rPr>
        <w:t xml:space="preserve"> NA for the negative emotion</w:t>
      </w:r>
      <w:r w:rsidR="00CB5636" w:rsidRPr="007C487A">
        <w:rPr>
          <w:rFonts w:ascii="Times New Roman" w:hAnsi="Times New Roman" w:cs="Times New Roman"/>
        </w:rPr>
        <w:t xml:space="preserve"> condition</w:t>
      </w:r>
      <w:r w:rsidR="00120665" w:rsidRPr="007C487A">
        <w:rPr>
          <w:rFonts w:ascii="Times New Roman" w:hAnsi="Times New Roman" w:cs="Times New Roman"/>
        </w:rPr>
        <w:t xml:space="preserve"> (Pursuit of Happiness – Homelessness, and My girl - Funeral)</w:t>
      </w:r>
      <w:r w:rsidR="00693F68" w:rsidRPr="007C487A">
        <w:rPr>
          <w:rFonts w:ascii="Times New Roman" w:hAnsi="Times New Roman" w:cs="Times New Roman"/>
        </w:rPr>
        <w:t xml:space="preserve">. </w:t>
      </w:r>
      <w:r w:rsidR="00D669E8" w:rsidRPr="007C487A">
        <w:rPr>
          <w:rFonts w:ascii="Times New Roman" w:hAnsi="Times New Roman" w:cs="Times New Roman"/>
        </w:rPr>
        <w:t>For neutral</w:t>
      </w:r>
      <w:r w:rsidR="005E1536" w:rsidRPr="007C487A">
        <w:rPr>
          <w:rFonts w:ascii="Times New Roman" w:hAnsi="Times New Roman" w:cs="Times New Roman"/>
        </w:rPr>
        <w:t xml:space="preserve"> </w:t>
      </w:r>
      <w:r w:rsidR="009F4658" w:rsidRPr="007C487A">
        <w:rPr>
          <w:rFonts w:ascii="Times New Roman" w:hAnsi="Times New Roman" w:cs="Times New Roman"/>
        </w:rPr>
        <w:t>emotions</w:t>
      </w:r>
      <w:r w:rsidR="005E1536" w:rsidRPr="007C487A">
        <w:rPr>
          <w:rFonts w:ascii="Times New Roman" w:hAnsi="Times New Roman" w:cs="Times New Roman"/>
        </w:rPr>
        <w:t xml:space="preserve">, we </w:t>
      </w:r>
      <w:r w:rsidR="00FF2098" w:rsidRPr="007C487A">
        <w:rPr>
          <w:rFonts w:ascii="Times New Roman" w:hAnsi="Times New Roman" w:cs="Times New Roman"/>
        </w:rPr>
        <w:t>selected the two</w:t>
      </w:r>
      <w:r w:rsidR="00B8492D" w:rsidRPr="007C487A">
        <w:rPr>
          <w:rFonts w:ascii="Times New Roman" w:hAnsi="Times New Roman" w:cs="Times New Roman"/>
        </w:rPr>
        <w:t xml:space="preserve"> film clips with the </w:t>
      </w:r>
      <w:r w:rsidR="00A94B01" w:rsidRPr="007C487A">
        <w:rPr>
          <w:rFonts w:ascii="Times New Roman" w:hAnsi="Times New Roman" w:cs="Times New Roman"/>
        </w:rPr>
        <w:t>smallest</w:t>
      </w:r>
      <w:r w:rsidR="00B8492D" w:rsidRPr="007C487A">
        <w:rPr>
          <w:rFonts w:ascii="Times New Roman" w:hAnsi="Times New Roman" w:cs="Times New Roman"/>
        </w:rPr>
        <w:t xml:space="preserve"> difference to baseline</w:t>
      </w:r>
      <w:r w:rsidR="00170A9C" w:rsidRPr="007C487A">
        <w:rPr>
          <w:rFonts w:ascii="Times New Roman" w:hAnsi="Times New Roman" w:cs="Times New Roman"/>
        </w:rPr>
        <w:t xml:space="preserve"> in PA and NA, and a moderate average PA and NA</w:t>
      </w:r>
      <w:r w:rsidR="00B8492D" w:rsidRPr="007C487A">
        <w:rPr>
          <w:rFonts w:ascii="Times New Roman" w:hAnsi="Times New Roman" w:cs="Times New Roman"/>
        </w:rPr>
        <w:t xml:space="preserve"> (BBC Planet Earth Desert, and BBC Planet Earth Seasonal Forests).</w:t>
      </w:r>
      <w:r w:rsidR="00693F68" w:rsidRPr="007C487A">
        <w:rPr>
          <w:rFonts w:ascii="Times New Roman" w:hAnsi="Times New Roman" w:cs="Times New Roman"/>
        </w:rPr>
        <w:t xml:space="preserve"> </w:t>
      </w:r>
      <w:r w:rsidR="00A94B01" w:rsidRPr="007C487A">
        <w:rPr>
          <w:rFonts w:ascii="Times New Roman" w:hAnsi="Times New Roman" w:cs="Times New Roman"/>
        </w:rPr>
        <w:t xml:space="preserve"> For </w:t>
      </w:r>
      <w:r w:rsidR="009F4658" w:rsidRPr="007C487A">
        <w:rPr>
          <w:rFonts w:ascii="Times New Roman" w:hAnsi="Times New Roman" w:cs="Times New Roman"/>
        </w:rPr>
        <w:t xml:space="preserve">positive emotions, we selected the </w:t>
      </w:r>
      <w:r w:rsidR="00693F68" w:rsidRPr="007C487A">
        <w:rPr>
          <w:rFonts w:ascii="Times New Roman" w:hAnsi="Times New Roman" w:cs="Times New Roman"/>
        </w:rPr>
        <w:t xml:space="preserve">two </w:t>
      </w:r>
      <w:r w:rsidR="009F4658" w:rsidRPr="007C487A">
        <w:rPr>
          <w:rFonts w:ascii="Times New Roman" w:hAnsi="Times New Roman" w:cs="Times New Roman"/>
        </w:rPr>
        <w:t xml:space="preserve">film </w:t>
      </w:r>
      <w:r w:rsidR="00693F68" w:rsidRPr="007C487A">
        <w:rPr>
          <w:rFonts w:ascii="Times New Roman" w:hAnsi="Times New Roman" w:cs="Times New Roman"/>
        </w:rPr>
        <w:t xml:space="preserve">clips with the </w:t>
      </w:r>
      <w:r w:rsidR="007533BA" w:rsidRPr="007C487A">
        <w:rPr>
          <w:rFonts w:ascii="Times New Roman" w:hAnsi="Times New Roman" w:cs="Times New Roman"/>
        </w:rPr>
        <w:t>highest</w:t>
      </w:r>
      <w:r w:rsidR="00693F68" w:rsidRPr="007C487A">
        <w:rPr>
          <w:rFonts w:ascii="Times New Roman" w:hAnsi="Times New Roman" w:cs="Times New Roman"/>
        </w:rPr>
        <w:t xml:space="preserve"> </w:t>
      </w:r>
      <w:r w:rsidR="007533BA" w:rsidRPr="007C487A">
        <w:rPr>
          <w:rFonts w:ascii="Times New Roman" w:hAnsi="Times New Roman" w:cs="Times New Roman"/>
        </w:rPr>
        <w:t xml:space="preserve">average </w:t>
      </w:r>
      <w:r w:rsidR="00693F68" w:rsidRPr="007C487A">
        <w:rPr>
          <w:rFonts w:ascii="Times New Roman" w:hAnsi="Times New Roman" w:cs="Times New Roman"/>
        </w:rPr>
        <w:t>PA and lowest</w:t>
      </w:r>
      <w:r w:rsidR="00A42334" w:rsidRPr="007C487A">
        <w:rPr>
          <w:rFonts w:ascii="Times New Roman" w:hAnsi="Times New Roman" w:cs="Times New Roman"/>
        </w:rPr>
        <w:t xml:space="preserve"> average</w:t>
      </w:r>
      <w:r w:rsidR="00693F68" w:rsidRPr="007C487A">
        <w:rPr>
          <w:rFonts w:ascii="Times New Roman" w:hAnsi="Times New Roman" w:cs="Times New Roman"/>
        </w:rPr>
        <w:t xml:space="preserve"> NA (Mr. Bean – Photo, and D2: The Mighty Ducks - Speech)</w:t>
      </w:r>
      <w:r w:rsidR="009F4658" w:rsidRPr="007C487A">
        <w:rPr>
          <w:rFonts w:ascii="Times New Roman" w:hAnsi="Times New Roman" w:cs="Times New Roman"/>
        </w:rPr>
        <w:t xml:space="preserve">. </w:t>
      </w:r>
    </w:p>
    <w:p w14:paraId="1F11C29E" w14:textId="77777777" w:rsidR="00A26DC2" w:rsidRPr="007C487A" w:rsidRDefault="00A26DC2" w:rsidP="000C71BC">
      <w:pPr>
        <w:spacing w:line="360" w:lineRule="auto"/>
        <w:jc w:val="both"/>
        <w:rPr>
          <w:rFonts w:ascii="Times New Roman" w:hAnsi="Times New Roman" w:cs="Times New Roman"/>
        </w:rPr>
      </w:pPr>
    </w:p>
    <w:p w14:paraId="319C3E84" w14:textId="40C3491D" w:rsidR="00A90372" w:rsidRPr="007C487A" w:rsidRDefault="15E0390D" w:rsidP="000C71BC">
      <w:pPr>
        <w:pStyle w:val="Heading2"/>
        <w:spacing w:line="360" w:lineRule="auto"/>
        <w:jc w:val="both"/>
        <w:rPr>
          <w:rFonts w:cs="Times New Roman"/>
        </w:rPr>
      </w:pPr>
      <w:r w:rsidRPr="007C487A">
        <w:rPr>
          <w:rFonts w:cs="Times New Roman"/>
        </w:rPr>
        <w:t xml:space="preserve">Study 2 - </w:t>
      </w:r>
      <w:r w:rsidR="00A90372" w:rsidRPr="007C487A">
        <w:rPr>
          <w:rFonts w:cs="Times New Roman"/>
        </w:rPr>
        <w:t xml:space="preserve">Food advertisement and emotions </w:t>
      </w:r>
    </w:p>
    <w:p w14:paraId="038ECD11" w14:textId="439C6B47" w:rsidR="00633378" w:rsidRPr="007C487A" w:rsidRDefault="00A83014" w:rsidP="005B4E75">
      <w:pPr>
        <w:spacing w:line="360" w:lineRule="auto"/>
        <w:jc w:val="both"/>
        <w:rPr>
          <w:rFonts w:ascii="Times New Roman" w:hAnsi="Times New Roman" w:cs="Times New Roman"/>
        </w:rPr>
      </w:pPr>
      <w:r w:rsidRPr="007C487A">
        <w:rPr>
          <w:rFonts w:ascii="Times New Roman" w:hAnsi="Times New Roman" w:cs="Times New Roman"/>
        </w:rPr>
        <w:t>We</w:t>
      </w:r>
      <w:r w:rsidR="004C47F1" w:rsidRPr="007C487A">
        <w:rPr>
          <w:rFonts w:ascii="Times New Roman" w:hAnsi="Times New Roman" w:cs="Times New Roman"/>
        </w:rPr>
        <w:t xml:space="preserve"> conduct</w:t>
      </w:r>
      <w:r w:rsidR="00A01E97" w:rsidRPr="007C487A">
        <w:rPr>
          <w:rFonts w:ascii="Times New Roman" w:hAnsi="Times New Roman" w:cs="Times New Roman"/>
        </w:rPr>
        <w:t>ed</w:t>
      </w:r>
      <w:r w:rsidR="004C47F1" w:rsidRPr="007C487A">
        <w:rPr>
          <w:rFonts w:ascii="Times New Roman" w:hAnsi="Times New Roman" w:cs="Times New Roman"/>
        </w:rPr>
        <w:t xml:space="preserve"> an online survey experiment with </w:t>
      </w:r>
      <w:r w:rsidR="00572613" w:rsidRPr="007C487A">
        <w:rPr>
          <w:rFonts w:ascii="Times New Roman" w:hAnsi="Times New Roman" w:cs="Times New Roman"/>
        </w:rPr>
        <w:t>750</w:t>
      </w:r>
      <w:r w:rsidR="004C47F1" w:rsidRPr="007C487A">
        <w:rPr>
          <w:rFonts w:ascii="Times New Roman" w:hAnsi="Times New Roman" w:cs="Times New Roman"/>
        </w:rPr>
        <w:t xml:space="preserve"> adolescents </w:t>
      </w:r>
      <w:r w:rsidR="00633378" w:rsidRPr="007C487A">
        <w:rPr>
          <w:rFonts w:ascii="Times New Roman" w:hAnsi="Times New Roman" w:cs="Times New Roman"/>
        </w:rPr>
        <w:t xml:space="preserve">to study the impact of online food advertising on food choices, and the interaction with emotions induced through the film clips identified in Study 1 “Emotion induction”. </w:t>
      </w:r>
    </w:p>
    <w:p w14:paraId="344E8292" w14:textId="772A1CDB" w:rsidR="00600792" w:rsidRPr="007C487A" w:rsidRDefault="00600792" w:rsidP="005B4E75">
      <w:pPr>
        <w:spacing w:line="360" w:lineRule="auto"/>
        <w:jc w:val="both"/>
        <w:rPr>
          <w:rFonts w:ascii="Times New Roman" w:hAnsi="Times New Roman" w:cs="Times New Roman"/>
        </w:rPr>
      </w:pPr>
      <w:r w:rsidRPr="007C487A">
        <w:rPr>
          <w:rFonts w:ascii="Times New Roman" w:hAnsi="Times New Roman" w:cs="Times New Roman"/>
          <w:i/>
          <w:iCs/>
        </w:rPr>
        <w:t>Experimental treatments</w:t>
      </w:r>
    </w:p>
    <w:p w14:paraId="2AF80542" w14:textId="3D9CA9E1" w:rsidR="00397E00" w:rsidRPr="007C487A" w:rsidRDefault="00DB2810" w:rsidP="005B4E75">
      <w:pPr>
        <w:spacing w:line="360" w:lineRule="auto"/>
        <w:jc w:val="both"/>
        <w:rPr>
          <w:rFonts w:ascii="Times New Roman" w:hAnsi="Times New Roman" w:cs="Times New Roman"/>
        </w:rPr>
      </w:pPr>
      <w:r w:rsidRPr="007C487A">
        <w:rPr>
          <w:rFonts w:ascii="Times New Roman" w:hAnsi="Times New Roman" w:cs="Times New Roman"/>
        </w:rPr>
        <w:lastRenderedPageBreak/>
        <w:t>In a between-subjects design, p</w:t>
      </w:r>
      <w:r w:rsidR="00633378" w:rsidRPr="007C487A">
        <w:rPr>
          <w:rFonts w:ascii="Times New Roman" w:hAnsi="Times New Roman" w:cs="Times New Roman"/>
        </w:rPr>
        <w:t xml:space="preserve">articipants in the study </w:t>
      </w:r>
      <w:r w:rsidR="00A42334" w:rsidRPr="007C487A">
        <w:rPr>
          <w:rFonts w:ascii="Times New Roman" w:hAnsi="Times New Roman" w:cs="Times New Roman"/>
        </w:rPr>
        <w:t xml:space="preserve">were </w:t>
      </w:r>
      <w:r w:rsidR="00633378" w:rsidRPr="007C487A">
        <w:rPr>
          <w:rFonts w:ascii="Times New Roman" w:hAnsi="Times New Roman" w:cs="Times New Roman"/>
        </w:rPr>
        <w:t xml:space="preserve">randomly assigned </w:t>
      </w:r>
      <w:r w:rsidR="00DE6BFB" w:rsidRPr="007C487A">
        <w:rPr>
          <w:rFonts w:ascii="Times New Roman" w:hAnsi="Times New Roman" w:cs="Times New Roman"/>
        </w:rPr>
        <w:t>to</w:t>
      </w:r>
      <w:r w:rsidR="00633378" w:rsidRPr="007C487A">
        <w:rPr>
          <w:rFonts w:ascii="Times New Roman" w:hAnsi="Times New Roman" w:cs="Times New Roman"/>
        </w:rPr>
        <w:t xml:space="preserve"> one of six </w:t>
      </w:r>
      <w:r w:rsidR="00AD131E" w:rsidRPr="007C487A">
        <w:rPr>
          <w:rFonts w:ascii="Times New Roman" w:hAnsi="Times New Roman" w:cs="Times New Roman"/>
        </w:rPr>
        <w:t>experimental</w:t>
      </w:r>
      <w:r w:rsidR="009E3BBB" w:rsidRPr="007C487A">
        <w:rPr>
          <w:rFonts w:ascii="Times New Roman" w:hAnsi="Times New Roman" w:cs="Times New Roman"/>
        </w:rPr>
        <w:t xml:space="preserve"> </w:t>
      </w:r>
      <w:r w:rsidR="00633378" w:rsidRPr="007C487A">
        <w:rPr>
          <w:rFonts w:ascii="Times New Roman" w:hAnsi="Times New Roman" w:cs="Times New Roman"/>
        </w:rPr>
        <w:t>conditions, resulting from the interaction of two treatments</w:t>
      </w:r>
      <w:r w:rsidR="00345820" w:rsidRPr="007C487A">
        <w:rPr>
          <w:rFonts w:ascii="Times New Roman" w:hAnsi="Times New Roman" w:cs="Times New Roman"/>
        </w:rPr>
        <w:t xml:space="preserve"> (Table 1)</w:t>
      </w:r>
      <w:r w:rsidR="00633378" w:rsidRPr="007C487A">
        <w:rPr>
          <w:rFonts w:ascii="Times New Roman" w:hAnsi="Times New Roman" w:cs="Times New Roman"/>
        </w:rPr>
        <w:t xml:space="preserve">. The first treatment </w:t>
      </w:r>
      <w:r w:rsidR="00A42334" w:rsidRPr="007C487A">
        <w:rPr>
          <w:rFonts w:ascii="Times New Roman" w:hAnsi="Times New Roman" w:cs="Times New Roman"/>
        </w:rPr>
        <w:t>varied</w:t>
      </w:r>
      <w:r w:rsidR="00F234A2" w:rsidRPr="007C487A">
        <w:rPr>
          <w:rFonts w:ascii="Times New Roman" w:hAnsi="Times New Roman" w:cs="Times New Roman"/>
        </w:rPr>
        <w:t xml:space="preserve"> </w:t>
      </w:r>
      <w:r w:rsidR="00302E0B" w:rsidRPr="007C487A">
        <w:rPr>
          <w:rFonts w:ascii="Times New Roman" w:hAnsi="Times New Roman" w:cs="Times New Roman"/>
        </w:rPr>
        <w:t xml:space="preserve">in </w:t>
      </w:r>
      <w:r w:rsidR="00F234A2" w:rsidRPr="007C487A">
        <w:rPr>
          <w:rFonts w:ascii="Times New Roman" w:hAnsi="Times New Roman" w:cs="Times New Roman"/>
        </w:rPr>
        <w:t>whether participants were exposed to unhealthy food advertisements or non-food advertisements</w:t>
      </w:r>
      <w:r w:rsidR="00633378" w:rsidRPr="007C487A">
        <w:rPr>
          <w:rFonts w:ascii="Times New Roman" w:hAnsi="Times New Roman" w:cs="Times New Roman"/>
        </w:rPr>
        <w:t>,</w:t>
      </w:r>
      <w:r w:rsidR="009E3BBB" w:rsidRPr="007C487A">
        <w:rPr>
          <w:rFonts w:ascii="Times New Roman" w:hAnsi="Times New Roman" w:cs="Times New Roman"/>
        </w:rPr>
        <w:t xml:space="preserve"> and the second treatment </w:t>
      </w:r>
      <w:r w:rsidR="00A42334" w:rsidRPr="007C487A">
        <w:rPr>
          <w:rFonts w:ascii="Times New Roman" w:hAnsi="Times New Roman" w:cs="Times New Roman"/>
        </w:rPr>
        <w:t xml:space="preserve">varied </w:t>
      </w:r>
      <w:r w:rsidR="005D58C0" w:rsidRPr="007C487A">
        <w:rPr>
          <w:rFonts w:ascii="Times New Roman" w:hAnsi="Times New Roman" w:cs="Times New Roman"/>
        </w:rPr>
        <w:t xml:space="preserve">in </w:t>
      </w:r>
      <w:r w:rsidR="00F234A2" w:rsidRPr="007C487A">
        <w:rPr>
          <w:rFonts w:ascii="Times New Roman" w:hAnsi="Times New Roman" w:cs="Times New Roman"/>
        </w:rPr>
        <w:t>the emotion elicited</w:t>
      </w:r>
      <w:r w:rsidR="009E3BBB" w:rsidRPr="007C487A">
        <w:rPr>
          <w:rFonts w:ascii="Times New Roman" w:hAnsi="Times New Roman" w:cs="Times New Roman"/>
        </w:rPr>
        <w:t xml:space="preserve">. </w:t>
      </w:r>
      <w:r w:rsidR="00426E7B" w:rsidRPr="007C487A">
        <w:rPr>
          <w:rFonts w:ascii="Times New Roman" w:hAnsi="Times New Roman" w:cs="Times New Roman"/>
        </w:rPr>
        <w:t xml:space="preserve">For example, in </w:t>
      </w:r>
      <w:r w:rsidR="00426E7B" w:rsidRPr="007C487A">
        <w:rPr>
          <w:rFonts w:ascii="Times New Roman" w:hAnsi="Times New Roman" w:cs="Times New Roman"/>
          <w:i/>
          <w:iCs/>
        </w:rPr>
        <w:t>=NF</w:t>
      </w:r>
      <w:r w:rsidR="00426E7B" w:rsidRPr="007C487A">
        <w:rPr>
          <w:rFonts w:ascii="Times New Roman" w:hAnsi="Times New Roman" w:cs="Times New Roman"/>
        </w:rPr>
        <w:t xml:space="preserve"> adolescents watch</w:t>
      </w:r>
      <w:r w:rsidR="00A42334" w:rsidRPr="007C487A">
        <w:rPr>
          <w:rFonts w:ascii="Times New Roman" w:hAnsi="Times New Roman" w:cs="Times New Roman"/>
        </w:rPr>
        <w:t>ed</w:t>
      </w:r>
      <w:r w:rsidR="00426E7B" w:rsidRPr="007C487A">
        <w:rPr>
          <w:rFonts w:ascii="Times New Roman" w:hAnsi="Times New Roman" w:cs="Times New Roman"/>
        </w:rPr>
        <w:t xml:space="preserve"> in sequence one non-food advertisement, one film clip to elicit neutral emotions, two non-food advertisements, and a second film clip to elicit neutral emotions. </w:t>
      </w:r>
      <w:r w:rsidR="001A7CF9" w:rsidRPr="007C487A">
        <w:rPr>
          <w:rFonts w:ascii="Times New Roman" w:hAnsi="Times New Roman" w:cs="Times New Roman"/>
        </w:rPr>
        <w:t>Participants then performed the food choice task in one of these six conditions.</w:t>
      </w:r>
    </w:p>
    <w:p w14:paraId="122914AD" w14:textId="6161AA96" w:rsidR="00397E00" w:rsidRPr="007C487A" w:rsidRDefault="00397E00" w:rsidP="000C71BC">
      <w:pPr>
        <w:pStyle w:val="Heading6"/>
        <w:spacing w:line="360" w:lineRule="auto"/>
        <w:jc w:val="both"/>
        <w:rPr>
          <w:rFonts w:cs="Times New Roman"/>
        </w:rPr>
      </w:pPr>
      <w:r w:rsidRPr="007C487A">
        <w:rPr>
          <w:rFonts w:cs="Times New Roman"/>
        </w:rPr>
        <w:t>Experimental Treatments</w:t>
      </w:r>
    </w:p>
    <w:tbl>
      <w:tblPr>
        <w:tblStyle w:val="Style1"/>
        <w:tblW w:w="7111" w:type="dxa"/>
        <w:tblBorders>
          <w:top w:val="none" w:sz="0" w:space="0" w:color="auto"/>
          <w:bottom w:val="none" w:sz="0" w:space="0" w:color="auto"/>
        </w:tblBorders>
        <w:tblLook w:val="04A0" w:firstRow="1" w:lastRow="0" w:firstColumn="1" w:lastColumn="0" w:noHBand="0" w:noVBand="1"/>
      </w:tblPr>
      <w:tblGrid>
        <w:gridCol w:w="2925"/>
        <w:gridCol w:w="1395"/>
        <w:gridCol w:w="1395"/>
        <w:gridCol w:w="1396"/>
      </w:tblGrid>
      <w:tr w:rsidR="00C41306" w:rsidRPr="007C487A" w14:paraId="382BBD62" w14:textId="77777777" w:rsidTr="00C41306">
        <w:trPr>
          <w:trHeight w:val="536"/>
        </w:trPr>
        <w:tc>
          <w:tcPr>
            <w:tcW w:w="2925" w:type="dxa"/>
            <w:vAlign w:val="center"/>
          </w:tcPr>
          <w:p w14:paraId="41EF7A4E" w14:textId="77777777" w:rsidR="00C41306" w:rsidRPr="007C487A" w:rsidRDefault="00C41306" w:rsidP="000C71BC">
            <w:pPr>
              <w:spacing w:line="360" w:lineRule="auto"/>
              <w:jc w:val="both"/>
              <w:rPr>
                <w:rFonts w:cs="Times New Roman"/>
              </w:rPr>
            </w:pPr>
          </w:p>
        </w:tc>
        <w:tc>
          <w:tcPr>
            <w:tcW w:w="1395" w:type="dxa"/>
            <w:tcBorders>
              <w:bottom w:val="single" w:sz="4" w:space="0" w:color="auto"/>
            </w:tcBorders>
            <w:vAlign w:val="center"/>
          </w:tcPr>
          <w:p w14:paraId="1B33C94C" w14:textId="481C8CFB" w:rsidR="00C41306" w:rsidRPr="007C487A" w:rsidRDefault="00C41306" w:rsidP="00F55D29">
            <w:pPr>
              <w:spacing w:line="360" w:lineRule="auto"/>
              <w:jc w:val="center"/>
              <w:rPr>
                <w:rFonts w:cs="Times New Roman"/>
              </w:rPr>
            </w:pPr>
            <w:r w:rsidRPr="007C487A">
              <w:rPr>
                <w:rFonts w:cs="Times New Roman"/>
              </w:rPr>
              <w:t>Positive</w:t>
            </w:r>
          </w:p>
        </w:tc>
        <w:tc>
          <w:tcPr>
            <w:tcW w:w="1395" w:type="dxa"/>
            <w:tcBorders>
              <w:bottom w:val="single" w:sz="4" w:space="0" w:color="auto"/>
            </w:tcBorders>
            <w:vAlign w:val="center"/>
          </w:tcPr>
          <w:p w14:paraId="2CBE1C9C" w14:textId="3FB07F33" w:rsidR="00C41306" w:rsidRPr="007C487A" w:rsidRDefault="00C41306" w:rsidP="00F55D29">
            <w:pPr>
              <w:spacing w:line="360" w:lineRule="auto"/>
              <w:jc w:val="center"/>
              <w:rPr>
                <w:rFonts w:cs="Times New Roman"/>
              </w:rPr>
            </w:pPr>
            <w:r w:rsidRPr="007C487A">
              <w:rPr>
                <w:rFonts w:cs="Times New Roman"/>
              </w:rPr>
              <w:t>Neutral</w:t>
            </w:r>
          </w:p>
        </w:tc>
        <w:tc>
          <w:tcPr>
            <w:tcW w:w="1396" w:type="dxa"/>
            <w:tcBorders>
              <w:bottom w:val="single" w:sz="4" w:space="0" w:color="auto"/>
            </w:tcBorders>
            <w:vAlign w:val="center"/>
          </w:tcPr>
          <w:p w14:paraId="145C68C3" w14:textId="72153111" w:rsidR="00C41306" w:rsidRPr="007C487A" w:rsidRDefault="00C41306" w:rsidP="00F55D29">
            <w:pPr>
              <w:spacing w:line="360" w:lineRule="auto"/>
              <w:jc w:val="center"/>
              <w:rPr>
                <w:rFonts w:cs="Times New Roman"/>
              </w:rPr>
            </w:pPr>
            <w:r w:rsidRPr="007C487A">
              <w:rPr>
                <w:rFonts w:cs="Times New Roman"/>
              </w:rPr>
              <w:t>Negative</w:t>
            </w:r>
          </w:p>
        </w:tc>
      </w:tr>
      <w:tr w:rsidR="00C41306" w:rsidRPr="007C487A" w14:paraId="505E8BA0" w14:textId="77777777" w:rsidTr="00C41306">
        <w:trPr>
          <w:trHeight w:val="536"/>
        </w:trPr>
        <w:tc>
          <w:tcPr>
            <w:tcW w:w="2925" w:type="dxa"/>
            <w:tcBorders>
              <w:right w:val="single" w:sz="4" w:space="0" w:color="auto"/>
            </w:tcBorders>
            <w:vAlign w:val="center"/>
          </w:tcPr>
          <w:p w14:paraId="010D2974" w14:textId="639D0258" w:rsidR="00C41306" w:rsidRPr="007C487A" w:rsidRDefault="00C41306" w:rsidP="000C71BC">
            <w:pPr>
              <w:spacing w:line="360" w:lineRule="auto"/>
              <w:jc w:val="both"/>
              <w:rPr>
                <w:rFonts w:cs="Times New Roman"/>
              </w:rPr>
            </w:pPr>
            <w:r w:rsidRPr="007C487A">
              <w:rPr>
                <w:rFonts w:cs="Times New Roman"/>
              </w:rPr>
              <w:t>Unhealthy food advertisement</w:t>
            </w:r>
          </w:p>
        </w:tc>
        <w:tc>
          <w:tcPr>
            <w:tcW w:w="1395" w:type="dxa"/>
            <w:tcBorders>
              <w:top w:val="single" w:sz="4" w:space="0" w:color="auto"/>
              <w:left w:val="single" w:sz="4" w:space="0" w:color="auto"/>
              <w:bottom w:val="single" w:sz="4" w:space="0" w:color="auto"/>
              <w:right w:val="single" w:sz="4" w:space="0" w:color="auto"/>
            </w:tcBorders>
            <w:vAlign w:val="center"/>
          </w:tcPr>
          <w:p w14:paraId="70FBFA3D" w14:textId="6D22ED4A" w:rsidR="00C41306" w:rsidRPr="007C487A" w:rsidRDefault="00397E00" w:rsidP="00F55D29">
            <w:pPr>
              <w:spacing w:line="360" w:lineRule="auto"/>
              <w:jc w:val="center"/>
              <w:rPr>
                <w:rFonts w:cs="Times New Roman"/>
                <w:i/>
                <w:iCs/>
              </w:rPr>
            </w:pPr>
            <w:r w:rsidRPr="007C487A">
              <w:rPr>
                <w:rFonts w:cs="Times New Roman"/>
                <w:i/>
                <w:iCs/>
              </w:rPr>
              <w:t>+</w:t>
            </w:r>
            <w:r w:rsidR="00C41306" w:rsidRPr="007C487A">
              <w:rPr>
                <w:rFonts w:cs="Times New Roman"/>
                <w:i/>
                <w:iCs/>
              </w:rPr>
              <w:t>F</w:t>
            </w:r>
          </w:p>
        </w:tc>
        <w:tc>
          <w:tcPr>
            <w:tcW w:w="1395" w:type="dxa"/>
            <w:tcBorders>
              <w:top w:val="single" w:sz="4" w:space="0" w:color="auto"/>
              <w:left w:val="single" w:sz="4" w:space="0" w:color="auto"/>
              <w:bottom w:val="single" w:sz="4" w:space="0" w:color="auto"/>
              <w:right w:val="single" w:sz="4" w:space="0" w:color="auto"/>
            </w:tcBorders>
            <w:vAlign w:val="center"/>
          </w:tcPr>
          <w:p w14:paraId="0DBBF1B9" w14:textId="593EC056" w:rsidR="00C41306" w:rsidRPr="007C487A" w:rsidRDefault="00397E00" w:rsidP="00F55D29">
            <w:pPr>
              <w:spacing w:line="360" w:lineRule="auto"/>
              <w:jc w:val="center"/>
              <w:rPr>
                <w:rFonts w:cs="Times New Roman"/>
                <w:i/>
                <w:iCs/>
              </w:rPr>
            </w:pPr>
            <w:r w:rsidRPr="007C487A">
              <w:rPr>
                <w:rFonts w:cs="Times New Roman"/>
                <w:i/>
                <w:iCs/>
              </w:rPr>
              <w:t>=</w:t>
            </w:r>
            <w:r w:rsidR="00C41306" w:rsidRPr="007C487A">
              <w:rPr>
                <w:rFonts w:cs="Times New Roman"/>
                <w:i/>
                <w:iCs/>
              </w:rPr>
              <w:t>F</w:t>
            </w:r>
          </w:p>
        </w:tc>
        <w:tc>
          <w:tcPr>
            <w:tcW w:w="1396" w:type="dxa"/>
            <w:tcBorders>
              <w:top w:val="single" w:sz="4" w:space="0" w:color="auto"/>
              <w:left w:val="single" w:sz="4" w:space="0" w:color="auto"/>
              <w:bottom w:val="single" w:sz="4" w:space="0" w:color="auto"/>
              <w:right w:val="single" w:sz="4" w:space="0" w:color="auto"/>
            </w:tcBorders>
            <w:vAlign w:val="center"/>
          </w:tcPr>
          <w:p w14:paraId="7E34F316" w14:textId="77BC1A62" w:rsidR="00C41306" w:rsidRPr="007C487A" w:rsidRDefault="00397E00" w:rsidP="00F55D29">
            <w:pPr>
              <w:spacing w:line="360" w:lineRule="auto"/>
              <w:jc w:val="center"/>
              <w:rPr>
                <w:rFonts w:cs="Times New Roman"/>
                <w:i/>
                <w:iCs/>
              </w:rPr>
            </w:pPr>
            <w:r w:rsidRPr="007C487A">
              <w:rPr>
                <w:rFonts w:cs="Times New Roman"/>
                <w:i/>
                <w:iCs/>
              </w:rPr>
              <w:t>-</w:t>
            </w:r>
            <w:r w:rsidR="00C41306" w:rsidRPr="007C487A">
              <w:rPr>
                <w:rFonts w:cs="Times New Roman"/>
                <w:i/>
                <w:iCs/>
              </w:rPr>
              <w:t>F</w:t>
            </w:r>
          </w:p>
        </w:tc>
      </w:tr>
      <w:tr w:rsidR="00C41306" w:rsidRPr="007C487A" w14:paraId="73E83B7A" w14:textId="77777777" w:rsidTr="00C41306">
        <w:trPr>
          <w:trHeight w:val="536"/>
        </w:trPr>
        <w:tc>
          <w:tcPr>
            <w:tcW w:w="2925" w:type="dxa"/>
            <w:tcBorders>
              <w:right w:val="single" w:sz="4" w:space="0" w:color="auto"/>
            </w:tcBorders>
            <w:vAlign w:val="center"/>
          </w:tcPr>
          <w:p w14:paraId="561F640C" w14:textId="0DFA3868" w:rsidR="00C41306" w:rsidRPr="007C487A" w:rsidRDefault="00C41306" w:rsidP="000C71BC">
            <w:pPr>
              <w:spacing w:line="360" w:lineRule="auto"/>
              <w:jc w:val="both"/>
              <w:rPr>
                <w:rFonts w:cs="Times New Roman"/>
              </w:rPr>
            </w:pPr>
            <w:r w:rsidRPr="007C487A">
              <w:rPr>
                <w:rFonts w:cs="Times New Roman"/>
              </w:rPr>
              <w:t>Non-food advertisement</w:t>
            </w:r>
          </w:p>
        </w:tc>
        <w:tc>
          <w:tcPr>
            <w:tcW w:w="1395" w:type="dxa"/>
            <w:tcBorders>
              <w:top w:val="single" w:sz="4" w:space="0" w:color="auto"/>
              <w:left w:val="single" w:sz="4" w:space="0" w:color="auto"/>
              <w:bottom w:val="single" w:sz="4" w:space="0" w:color="auto"/>
              <w:right w:val="single" w:sz="4" w:space="0" w:color="auto"/>
            </w:tcBorders>
            <w:vAlign w:val="center"/>
          </w:tcPr>
          <w:p w14:paraId="0D4E01EB" w14:textId="6FF61149" w:rsidR="00C41306" w:rsidRPr="007C487A" w:rsidRDefault="00397E00" w:rsidP="00F55D29">
            <w:pPr>
              <w:spacing w:line="360" w:lineRule="auto"/>
              <w:jc w:val="center"/>
              <w:rPr>
                <w:rFonts w:cs="Times New Roman"/>
                <w:i/>
                <w:iCs/>
              </w:rPr>
            </w:pPr>
            <w:r w:rsidRPr="007C487A">
              <w:rPr>
                <w:rFonts w:cs="Times New Roman"/>
                <w:i/>
                <w:iCs/>
              </w:rPr>
              <w:t>+</w:t>
            </w:r>
            <w:r w:rsidR="00C41306" w:rsidRPr="007C487A">
              <w:rPr>
                <w:rFonts w:cs="Times New Roman"/>
                <w:i/>
                <w:iCs/>
              </w:rPr>
              <w:t>NF</w:t>
            </w:r>
          </w:p>
        </w:tc>
        <w:tc>
          <w:tcPr>
            <w:tcW w:w="1395" w:type="dxa"/>
            <w:tcBorders>
              <w:top w:val="single" w:sz="4" w:space="0" w:color="auto"/>
              <w:left w:val="single" w:sz="4" w:space="0" w:color="auto"/>
              <w:bottom w:val="single" w:sz="4" w:space="0" w:color="auto"/>
              <w:right w:val="single" w:sz="4" w:space="0" w:color="auto"/>
            </w:tcBorders>
            <w:vAlign w:val="center"/>
          </w:tcPr>
          <w:p w14:paraId="04AC5AE2" w14:textId="57658818" w:rsidR="00C41306" w:rsidRPr="007C487A" w:rsidRDefault="00397E00" w:rsidP="00F55D29">
            <w:pPr>
              <w:spacing w:line="360" w:lineRule="auto"/>
              <w:jc w:val="center"/>
              <w:rPr>
                <w:rFonts w:cs="Times New Roman"/>
                <w:i/>
                <w:iCs/>
              </w:rPr>
            </w:pPr>
            <w:r w:rsidRPr="007C487A">
              <w:rPr>
                <w:rFonts w:cs="Times New Roman"/>
                <w:i/>
                <w:iCs/>
              </w:rPr>
              <w:t>=</w:t>
            </w:r>
            <w:r w:rsidR="00C41306" w:rsidRPr="007C487A">
              <w:rPr>
                <w:rFonts w:cs="Times New Roman"/>
                <w:i/>
                <w:iCs/>
              </w:rPr>
              <w:t>NF</w:t>
            </w:r>
          </w:p>
        </w:tc>
        <w:tc>
          <w:tcPr>
            <w:tcW w:w="1396" w:type="dxa"/>
            <w:tcBorders>
              <w:top w:val="single" w:sz="4" w:space="0" w:color="auto"/>
              <w:left w:val="single" w:sz="4" w:space="0" w:color="auto"/>
              <w:bottom w:val="single" w:sz="4" w:space="0" w:color="auto"/>
              <w:right w:val="single" w:sz="4" w:space="0" w:color="auto"/>
            </w:tcBorders>
            <w:vAlign w:val="center"/>
          </w:tcPr>
          <w:p w14:paraId="632740A7" w14:textId="064D2986" w:rsidR="00C41306" w:rsidRPr="007C487A" w:rsidRDefault="00397E00" w:rsidP="00F55D29">
            <w:pPr>
              <w:spacing w:line="360" w:lineRule="auto"/>
              <w:jc w:val="center"/>
              <w:rPr>
                <w:rFonts w:cs="Times New Roman"/>
                <w:i/>
                <w:iCs/>
              </w:rPr>
            </w:pPr>
            <w:r w:rsidRPr="007C487A">
              <w:rPr>
                <w:rFonts w:cs="Times New Roman"/>
                <w:i/>
                <w:iCs/>
              </w:rPr>
              <w:t>-</w:t>
            </w:r>
            <w:r w:rsidR="00C41306" w:rsidRPr="007C487A">
              <w:rPr>
                <w:rFonts w:cs="Times New Roman"/>
                <w:i/>
                <w:iCs/>
              </w:rPr>
              <w:t>NF</w:t>
            </w:r>
          </w:p>
        </w:tc>
      </w:tr>
    </w:tbl>
    <w:p w14:paraId="78D6705A" w14:textId="77777777" w:rsidR="00A42334" w:rsidRPr="007C487A" w:rsidRDefault="00A42334" w:rsidP="005B4E75">
      <w:pPr>
        <w:spacing w:line="360" w:lineRule="auto"/>
        <w:jc w:val="both"/>
        <w:rPr>
          <w:rFonts w:ascii="Times New Roman" w:hAnsi="Times New Roman" w:cs="Times New Roman"/>
        </w:rPr>
      </w:pPr>
    </w:p>
    <w:p w14:paraId="4C86F55F" w14:textId="68C9412B" w:rsidR="00D2723B" w:rsidRPr="007C487A" w:rsidRDefault="00A42334" w:rsidP="005B4E75">
      <w:pPr>
        <w:spacing w:line="360" w:lineRule="auto"/>
        <w:jc w:val="both"/>
        <w:rPr>
          <w:rFonts w:ascii="Times New Roman" w:hAnsi="Times New Roman" w:cs="Times New Roman"/>
        </w:rPr>
      </w:pPr>
      <w:r w:rsidRPr="007C487A">
        <w:rPr>
          <w:rFonts w:ascii="Times New Roman" w:hAnsi="Times New Roman" w:cs="Times New Roman"/>
        </w:rPr>
        <w:t>We select</w:t>
      </w:r>
      <w:r w:rsidR="00AC0934" w:rsidRPr="007C487A">
        <w:rPr>
          <w:rFonts w:ascii="Times New Roman" w:hAnsi="Times New Roman" w:cs="Times New Roman"/>
        </w:rPr>
        <w:t>ed</w:t>
      </w:r>
      <w:r w:rsidRPr="007C487A">
        <w:rPr>
          <w:rFonts w:ascii="Times New Roman" w:hAnsi="Times New Roman" w:cs="Times New Roman"/>
        </w:rPr>
        <w:t xml:space="preserve"> six 30-second advertisements commonly available on the internet, all with an uplifting/positive mood. For unhealthy food advertisements, we select</w:t>
      </w:r>
      <w:r w:rsidR="00AC0934" w:rsidRPr="007C487A">
        <w:rPr>
          <w:rFonts w:ascii="Times New Roman" w:hAnsi="Times New Roman" w:cs="Times New Roman"/>
        </w:rPr>
        <w:t>ed</w:t>
      </w:r>
      <w:r w:rsidRPr="007C487A">
        <w:rPr>
          <w:rFonts w:ascii="Times New Roman" w:hAnsi="Times New Roman" w:cs="Times New Roman"/>
        </w:rPr>
        <w:t xml:space="preserve"> three advertisements that show prominently the food promoted, two sweet and one savory: Hershey Kisses, Oreos, and Lay’s potato chips. For non-food advertisements, we select</w:t>
      </w:r>
      <w:r w:rsidR="00AC0934" w:rsidRPr="007C487A">
        <w:rPr>
          <w:rFonts w:ascii="Times New Roman" w:hAnsi="Times New Roman" w:cs="Times New Roman"/>
        </w:rPr>
        <w:t>ed</w:t>
      </w:r>
      <w:r w:rsidRPr="007C487A">
        <w:rPr>
          <w:rFonts w:ascii="Times New Roman" w:hAnsi="Times New Roman" w:cs="Times New Roman"/>
        </w:rPr>
        <w:t xml:space="preserve"> three advertisements about products that could be relevant for adolescents: Nintendo switch, Shoes by 2GO, and Spotify.</w:t>
      </w:r>
      <w:r w:rsidR="00F234A2" w:rsidRPr="007C487A">
        <w:rPr>
          <w:rFonts w:ascii="Times New Roman" w:hAnsi="Times New Roman" w:cs="Times New Roman"/>
        </w:rPr>
        <w:t xml:space="preserve"> To elicit the targeted emotions, we showed participants the </w:t>
      </w:r>
      <w:r w:rsidR="00BD66AC" w:rsidRPr="007C487A">
        <w:rPr>
          <w:rFonts w:ascii="Times New Roman" w:hAnsi="Times New Roman" w:cs="Times New Roman"/>
        </w:rPr>
        <w:t xml:space="preserve">two </w:t>
      </w:r>
      <w:r w:rsidR="00AC0934" w:rsidRPr="007C487A">
        <w:rPr>
          <w:rFonts w:ascii="Times New Roman" w:hAnsi="Times New Roman" w:cs="Times New Roman"/>
        </w:rPr>
        <w:t>film clips</w:t>
      </w:r>
      <w:r w:rsidR="00F234A2" w:rsidRPr="007C487A">
        <w:rPr>
          <w:rFonts w:ascii="Times New Roman" w:hAnsi="Times New Roman" w:cs="Times New Roman"/>
        </w:rPr>
        <w:t xml:space="preserve"> selected in Study 1.</w:t>
      </w:r>
    </w:p>
    <w:p w14:paraId="1C340954" w14:textId="69F7021F" w:rsidR="00600792" w:rsidRPr="007C487A" w:rsidRDefault="00600792" w:rsidP="005B4E75">
      <w:pPr>
        <w:spacing w:line="360" w:lineRule="auto"/>
        <w:jc w:val="both"/>
        <w:rPr>
          <w:rFonts w:ascii="Times New Roman" w:hAnsi="Times New Roman" w:cs="Times New Roman"/>
          <w:i/>
          <w:iCs/>
        </w:rPr>
      </w:pPr>
      <w:r w:rsidRPr="007C487A">
        <w:rPr>
          <w:rFonts w:ascii="Times New Roman" w:hAnsi="Times New Roman" w:cs="Times New Roman"/>
          <w:i/>
          <w:iCs/>
        </w:rPr>
        <w:t>Outcome measures</w:t>
      </w:r>
    </w:p>
    <w:p w14:paraId="44195C2B" w14:textId="39E0E847" w:rsidR="00600792" w:rsidRPr="007C487A" w:rsidRDefault="00600792" w:rsidP="005B4E75">
      <w:pPr>
        <w:spacing w:line="360" w:lineRule="auto"/>
        <w:jc w:val="both"/>
        <w:rPr>
          <w:rFonts w:ascii="Times New Roman" w:hAnsi="Times New Roman" w:cs="Times New Roman"/>
        </w:rPr>
      </w:pPr>
      <w:r w:rsidRPr="007C487A">
        <w:rPr>
          <w:rFonts w:ascii="Times New Roman" w:hAnsi="Times New Roman" w:cs="Times New Roman"/>
        </w:rPr>
        <w:t>We ask</w:t>
      </w:r>
      <w:r w:rsidR="00016BC1" w:rsidRPr="007C487A">
        <w:rPr>
          <w:rFonts w:ascii="Times New Roman" w:hAnsi="Times New Roman" w:cs="Times New Roman"/>
        </w:rPr>
        <w:t>ed</w:t>
      </w:r>
      <w:r w:rsidRPr="007C487A">
        <w:rPr>
          <w:rFonts w:ascii="Times New Roman" w:hAnsi="Times New Roman" w:cs="Times New Roman"/>
        </w:rPr>
        <w:t xml:space="preserve"> participants to select five food items they would like to eat from a list of 20, and they </w:t>
      </w:r>
      <w:r w:rsidR="00016BC1" w:rsidRPr="007C487A">
        <w:rPr>
          <w:rFonts w:ascii="Times New Roman" w:hAnsi="Times New Roman" w:cs="Times New Roman"/>
        </w:rPr>
        <w:t>could</w:t>
      </w:r>
      <w:r w:rsidRPr="007C487A">
        <w:rPr>
          <w:rFonts w:ascii="Times New Roman" w:hAnsi="Times New Roman" w:cs="Times New Roman"/>
        </w:rPr>
        <w:t xml:space="preserve"> choose more than one of each item. We </w:t>
      </w:r>
      <w:r w:rsidR="00352F07" w:rsidRPr="007C487A">
        <w:rPr>
          <w:rFonts w:ascii="Times New Roman" w:hAnsi="Times New Roman" w:cs="Times New Roman"/>
        </w:rPr>
        <w:t xml:space="preserve">informed </w:t>
      </w:r>
      <w:r w:rsidRPr="007C487A">
        <w:rPr>
          <w:rFonts w:ascii="Times New Roman" w:hAnsi="Times New Roman" w:cs="Times New Roman"/>
        </w:rPr>
        <w:t xml:space="preserve">participants that we </w:t>
      </w:r>
      <w:r w:rsidR="00807923" w:rsidRPr="007C487A">
        <w:rPr>
          <w:rFonts w:ascii="Times New Roman" w:hAnsi="Times New Roman" w:cs="Times New Roman"/>
        </w:rPr>
        <w:t>would</w:t>
      </w:r>
      <w:r w:rsidRPr="007C487A">
        <w:rPr>
          <w:rFonts w:ascii="Times New Roman" w:hAnsi="Times New Roman" w:cs="Times New Roman"/>
        </w:rPr>
        <w:t xml:space="preserve"> select one out of every seven participants to be mailed the five food items chosen in the survey. </w:t>
      </w:r>
      <w:r w:rsidR="00B30876" w:rsidRPr="007C487A">
        <w:rPr>
          <w:rFonts w:ascii="Times New Roman" w:hAnsi="Times New Roman" w:cs="Times New Roman"/>
        </w:rPr>
        <w:t>Since</w:t>
      </w:r>
      <w:r w:rsidR="00807923" w:rsidRPr="007C487A">
        <w:rPr>
          <w:rFonts w:ascii="Times New Roman" w:hAnsi="Times New Roman" w:cs="Times New Roman"/>
        </w:rPr>
        <w:t xml:space="preserve"> selected participants would receive the </w:t>
      </w:r>
      <w:r w:rsidR="00BC1281" w:rsidRPr="007C487A">
        <w:rPr>
          <w:rFonts w:ascii="Times New Roman" w:hAnsi="Times New Roman" w:cs="Times New Roman"/>
        </w:rPr>
        <w:t xml:space="preserve">food items of their choice, </w:t>
      </w:r>
      <w:r w:rsidR="00B30876" w:rsidRPr="007C487A">
        <w:rPr>
          <w:rFonts w:ascii="Times New Roman" w:hAnsi="Times New Roman" w:cs="Times New Roman"/>
        </w:rPr>
        <w:t>it was in the</w:t>
      </w:r>
      <w:r w:rsidR="009054DD" w:rsidRPr="007C487A">
        <w:rPr>
          <w:rFonts w:ascii="Times New Roman" w:hAnsi="Times New Roman" w:cs="Times New Roman"/>
        </w:rPr>
        <w:t>ir</w:t>
      </w:r>
      <w:r w:rsidR="00B30876" w:rsidRPr="007C487A">
        <w:rPr>
          <w:rFonts w:ascii="Times New Roman" w:hAnsi="Times New Roman" w:cs="Times New Roman"/>
        </w:rPr>
        <w:t xml:space="preserve"> best interest to </w:t>
      </w:r>
      <w:r w:rsidR="000E0AFC" w:rsidRPr="007C487A">
        <w:rPr>
          <w:rFonts w:ascii="Times New Roman" w:hAnsi="Times New Roman" w:cs="Times New Roman"/>
        </w:rPr>
        <w:t>reveal</w:t>
      </w:r>
      <w:r w:rsidR="00AC75EC" w:rsidRPr="007C487A">
        <w:rPr>
          <w:rFonts w:ascii="Times New Roman" w:hAnsi="Times New Roman" w:cs="Times New Roman"/>
        </w:rPr>
        <w:t xml:space="preserve"> their true preferences and </w:t>
      </w:r>
      <w:r w:rsidR="00B30876" w:rsidRPr="007C487A">
        <w:rPr>
          <w:rFonts w:ascii="Times New Roman" w:hAnsi="Times New Roman" w:cs="Times New Roman"/>
        </w:rPr>
        <w:t xml:space="preserve">choose the </w:t>
      </w:r>
      <w:r w:rsidR="00BC1281" w:rsidRPr="007C487A">
        <w:rPr>
          <w:rFonts w:ascii="Times New Roman" w:hAnsi="Times New Roman" w:cs="Times New Roman"/>
        </w:rPr>
        <w:t>items</w:t>
      </w:r>
      <w:r w:rsidR="00B30876" w:rsidRPr="007C487A">
        <w:rPr>
          <w:rFonts w:ascii="Times New Roman" w:hAnsi="Times New Roman" w:cs="Times New Roman"/>
        </w:rPr>
        <w:t xml:space="preserve"> they actually wanted to </w:t>
      </w:r>
      <w:r w:rsidR="009054DD" w:rsidRPr="007C487A">
        <w:rPr>
          <w:rFonts w:ascii="Times New Roman" w:hAnsi="Times New Roman" w:cs="Times New Roman"/>
        </w:rPr>
        <w:t>receive</w:t>
      </w:r>
      <w:r w:rsidR="00B30876" w:rsidRPr="007C487A">
        <w:rPr>
          <w:rFonts w:ascii="Times New Roman" w:hAnsi="Times New Roman" w:cs="Times New Roman"/>
        </w:rPr>
        <w:t xml:space="preserve">. </w:t>
      </w:r>
      <w:proofErr w:type="spellStart"/>
      <w:r w:rsidR="003B2319" w:rsidRPr="007C487A">
        <w:rPr>
          <w:rFonts w:ascii="Times New Roman" w:hAnsi="Times New Roman" w:cs="Times New Roman"/>
        </w:rPr>
        <w:t>Voslinsky</w:t>
      </w:r>
      <w:proofErr w:type="spellEnd"/>
      <w:r w:rsidR="003B2319" w:rsidRPr="007C487A">
        <w:rPr>
          <w:rFonts w:ascii="Times New Roman" w:hAnsi="Times New Roman" w:cs="Times New Roman"/>
        </w:rPr>
        <w:t xml:space="preserve"> (2021) shows that paying for a part of the participants </w:t>
      </w:r>
      <w:r w:rsidR="00DE6852" w:rsidRPr="007C487A">
        <w:rPr>
          <w:rFonts w:ascii="Times New Roman" w:hAnsi="Times New Roman" w:cs="Times New Roman"/>
        </w:rPr>
        <w:t xml:space="preserve">can </w:t>
      </w:r>
      <w:r w:rsidR="003B2319" w:rsidRPr="007C487A">
        <w:rPr>
          <w:rFonts w:ascii="Times New Roman" w:hAnsi="Times New Roman" w:cs="Times New Roman"/>
        </w:rPr>
        <w:t>incentivize real choices and mu</w:t>
      </w:r>
      <w:r w:rsidR="00DE6852" w:rsidRPr="007C487A">
        <w:rPr>
          <w:rFonts w:ascii="Times New Roman" w:hAnsi="Times New Roman" w:cs="Times New Roman"/>
        </w:rPr>
        <w:t>ch</w:t>
      </w:r>
      <w:r w:rsidR="003B2319" w:rsidRPr="007C487A">
        <w:rPr>
          <w:rFonts w:ascii="Times New Roman" w:hAnsi="Times New Roman" w:cs="Times New Roman"/>
        </w:rPr>
        <w:t xml:space="preserve"> prior work</w:t>
      </w:r>
      <w:r w:rsidR="00266601" w:rsidRPr="007C487A">
        <w:rPr>
          <w:rFonts w:ascii="Times New Roman" w:hAnsi="Times New Roman" w:cs="Times New Roman"/>
        </w:rPr>
        <w:t xml:space="preserve"> has </w:t>
      </w:r>
      <w:r w:rsidR="00F80761" w:rsidRPr="007C487A">
        <w:rPr>
          <w:rFonts w:ascii="Times New Roman" w:hAnsi="Times New Roman" w:cs="Times New Roman"/>
        </w:rPr>
        <w:t>used the same method to elicit truthful responses (</w:t>
      </w:r>
      <w:r w:rsidR="000C4290" w:rsidRPr="007C487A">
        <w:rPr>
          <w:rFonts w:ascii="Times New Roman" w:hAnsi="Times New Roman" w:cs="Times New Roman"/>
        </w:rPr>
        <w:t>e.g.,</w:t>
      </w:r>
      <w:r w:rsidR="003B2319" w:rsidRPr="007C487A">
        <w:rPr>
          <w:rFonts w:ascii="Times New Roman" w:hAnsi="Times New Roman" w:cs="Times New Roman"/>
        </w:rPr>
        <w:t xml:space="preserve"> </w:t>
      </w:r>
      <w:r w:rsidR="006D0052" w:rsidRPr="007C487A">
        <w:rPr>
          <w:rFonts w:ascii="Times New Roman" w:hAnsi="Times New Roman" w:cs="Times New Roman"/>
        </w:rPr>
        <w:t>Spiteri et al. 2019; Vitt et al. 2021</w:t>
      </w:r>
      <w:r w:rsidR="00F80761" w:rsidRPr="007C487A">
        <w:rPr>
          <w:rFonts w:ascii="Times New Roman" w:hAnsi="Times New Roman" w:cs="Times New Roman"/>
        </w:rPr>
        <w:t>)</w:t>
      </w:r>
      <w:r w:rsidR="00A17A65" w:rsidRPr="007C487A">
        <w:rPr>
          <w:rFonts w:ascii="Times New Roman" w:hAnsi="Times New Roman" w:cs="Times New Roman"/>
        </w:rPr>
        <w:t xml:space="preserve">. </w:t>
      </w:r>
      <w:r w:rsidRPr="007C487A">
        <w:rPr>
          <w:rFonts w:ascii="Times New Roman" w:hAnsi="Times New Roman" w:cs="Times New Roman"/>
        </w:rPr>
        <w:t>We show</w:t>
      </w:r>
      <w:r w:rsidR="0091779C" w:rsidRPr="007C487A">
        <w:rPr>
          <w:rFonts w:ascii="Times New Roman" w:hAnsi="Times New Roman" w:cs="Times New Roman"/>
        </w:rPr>
        <w:t>ed</w:t>
      </w:r>
      <w:r w:rsidRPr="007C487A">
        <w:rPr>
          <w:rFonts w:ascii="Times New Roman" w:hAnsi="Times New Roman" w:cs="Times New Roman"/>
        </w:rPr>
        <w:t xml:space="preserve"> participants pictures of ten healthy and ten unhealthy food items in </w:t>
      </w:r>
      <w:r w:rsidR="00131BCE" w:rsidRPr="007C487A">
        <w:rPr>
          <w:rFonts w:ascii="Times New Roman" w:hAnsi="Times New Roman" w:cs="Times New Roman"/>
        </w:rPr>
        <w:t xml:space="preserve">a </w:t>
      </w:r>
      <w:r w:rsidRPr="007C487A">
        <w:rPr>
          <w:rFonts w:ascii="Times New Roman" w:hAnsi="Times New Roman" w:cs="Times New Roman"/>
        </w:rPr>
        <w:t>randomized order</w:t>
      </w:r>
      <w:r w:rsidR="00B237F4" w:rsidRPr="007C487A">
        <w:rPr>
          <w:rFonts w:ascii="Times New Roman" w:hAnsi="Times New Roman" w:cs="Times New Roman"/>
        </w:rPr>
        <w:t xml:space="preserve">. Within each category, </w:t>
      </w:r>
      <w:r w:rsidR="00DE6B4C" w:rsidRPr="007C487A">
        <w:rPr>
          <w:rFonts w:ascii="Times New Roman" w:hAnsi="Times New Roman" w:cs="Times New Roman"/>
        </w:rPr>
        <w:t xml:space="preserve">five of the foods were savory and five were </w:t>
      </w:r>
      <w:r w:rsidRPr="007C487A">
        <w:rPr>
          <w:rFonts w:ascii="Times New Roman" w:hAnsi="Times New Roman" w:cs="Times New Roman"/>
        </w:rPr>
        <w:t>sweet. We select</w:t>
      </w:r>
      <w:r w:rsidR="0091779C" w:rsidRPr="007C487A">
        <w:rPr>
          <w:rFonts w:ascii="Times New Roman" w:hAnsi="Times New Roman" w:cs="Times New Roman"/>
        </w:rPr>
        <w:t>ed</w:t>
      </w:r>
      <w:r w:rsidRPr="007C487A">
        <w:rPr>
          <w:rFonts w:ascii="Times New Roman" w:hAnsi="Times New Roman" w:cs="Times New Roman"/>
        </w:rPr>
        <w:t xml:space="preserve"> food items with longer shelf life and a similar </w:t>
      </w:r>
      <w:r w:rsidR="00CC5BF3" w:rsidRPr="007C487A">
        <w:rPr>
          <w:rFonts w:ascii="Times New Roman" w:hAnsi="Times New Roman" w:cs="Times New Roman"/>
        </w:rPr>
        <w:t>price</w:t>
      </w:r>
      <w:r w:rsidR="005F5430" w:rsidRPr="007C487A">
        <w:rPr>
          <w:rFonts w:ascii="Times New Roman" w:hAnsi="Times New Roman" w:cs="Times New Roman"/>
        </w:rPr>
        <w:t xml:space="preserve"> per unit</w:t>
      </w:r>
      <w:r w:rsidR="00E47008" w:rsidRPr="007C487A">
        <w:rPr>
          <w:rFonts w:ascii="Times New Roman" w:hAnsi="Times New Roman" w:cs="Times New Roman"/>
        </w:rPr>
        <w:t xml:space="preserve"> (around $3)</w:t>
      </w:r>
      <w:r w:rsidR="00D2188D" w:rsidRPr="007C487A">
        <w:rPr>
          <w:rFonts w:ascii="Times New Roman" w:hAnsi="Times New Roman" w:cs="Times New Roman"/>
        </w:rPr>
        <w:t>.</w:t>
      </w:r>
      <w:r w:rsidRPr="007C487A">
        <w:rPr>
          <w:rFonts w:ascii="Times New Roman" w:hAnsi="Times New Roman" w:cs="Times New Roman"/>
        </w:rPr>
        <w:t xml:space="preserve"> </w:t>
      </w:r>
      <w:r w:rsidR="00D2188D" w:rsidRPr="007C487A">
        <w:rPr>
          <w:rFonts w:ascii="Times New Roman" w:hAnsi="Times New Roman" w:cs="Times New Roman"/>
        </w:rPr>
        <w:t>W</w:t>
      </w:r>
      <w:r w:rsidRPr="007C487A">
        <w:rPr>
          <w:rFonts w:ascii="Times New Roman" w:hAnsi="Times New Roman" w:cs="Times New Roman"/>
        </w:rPr>
        <w:t>e d</w:t>
      </w:r>
      <w:r w:rsidR="0091779C" w:rsidRPr="007C487A">
        <w:rPr>
          <w:rFonts w:ascii="Times New Roman" w:hAnsi="Times New Roman" w:cs="Times New Roman"/>
        </w:rPr>
        <w:t>id</w:t>
      </w:r>
      <w:r w:rsidRPr="007C487A">
        <w:rPr>
          <w:rFonts w:ascii="Times New Roman" w:hAnsi="Times New Roman" w:cs="Times New Roman"/>
        </w:rPr>
        <w:t xml:space="preserve"> not use the same brand in the advertisements</w:t>
      </w:r>
      <w:r w:rsidR="0091779C" w:rsidRPr="007C487A">
        <w:rPr>
          <w:rFonts w:ascii="Times New Roman" w:hAnsi="Times New Roman" w:cs="Times New Roman"/>
        </w:rPr>
        <w:t xml:space="preserve"> to </w:t>
      </w:r>
      <w:r w:rsidR="00AC71FC" w:rsidRPr="007C487A">
        <w:rPr>
          <w:rFonts w:ascii="Times New Roman" w:hAnsi="Times New Roman" w:cs="Times New Roman"/>
        </w:rPr>
        <w:t>assess</w:t>
      </w:r>
      <w:r w:rsidR="00457798" w:rsidRPr="007C487A">
        <w:rPr>
          <w:rFonts w:ascii="Times New Roman" w:hAnsi="Times New Roman" w:cs="Times New Roman"/>
        </w:rPr>
        <w:t xml:space="preserve"> </w:t>
      </w:r>
      <w:r w:rsidR="002F7C3C" w:rsidRPr="007C487A">
        <w:rPr>
          <w:rFonts w:ascii="Times New Roman" w:hAnsi="Times New Roman" w:cs="Times New Roman"/>
        </w:rPr>
        <w:t xml:space="preserve">the beyond brand </w:t>
      </w:r>
      <w:r w:rsidR="00457798" w:rsidRPr="007C487A">
        <w:rPr>
          <w:rFonts w:ascii="Times New Roman" w:hAnsi="Times New Roman" w:cs="Times New Roman"/>
        </w:rPr>
        <w:t xml:space="preserve">impact of online </w:t>
      </w:r>
      <w:r w:rsidR="005F0678" w:rsidRPr="007C487A">
        <w:rPr>
          <w:rFonts w:ascii="Times New Roman" w:hAnsi="Times New Roman" w:cs="Times New Roman"/>
        </w:rPr>
        <w:t xml:space="preserve">advertisements </w:t>
      </w:r>
      <w:r w:rsidR="00457798" w:rsidRPr="007C487A">
        <w:rPr>
          <w:rFonts w:ascii="Times New Roman" w:hAnsi="Times New Roman" w:cs="Times New Roman"/>
        </w:rPr>
        <w:t>on eating behavior</w:t>
      </w:r>
      <w:r w:rsidR="00414B29" w:rsidRPr="007C487A">
        <w:rPr>
          <w:rFonts w:ascii="Times New Roman" w:hAnsi="Times New Roman" w:cs="Times New Roman"/>
        </w:rPr>
        <w:t xml:space="preserve"> </w:t>
      </w:r>
      <w:r w:rsidR="00414B29" w:rsidRPr="007C487A">
        <w:rPr>
          <w:rFonts w:ascii="Times New Roman" w:hAnsi="Times New Roman" w:cs="Times New Roman"/>
        </w:rPr>
        <w:lastRenderedPageBreak/>
        <w:t>(Halford et al., 2008)</w:t>
      </w:r>
      <w:r w:rsidR="00F26521" w:rsidRPr="007C487A">
        <w:rPr>
          <w:rFonts w:ascii="Times New Roman" w:hAnsi="Times New Roman" w:cs="Times New Roman"/>
        </w:rPr>
        <w:t>.</w:t>
      </w:r>
      <w:r w:rsidRPr="007C487A">
        <w:rPr>
          <w:rFonts w:ascii="Times New Roman" w:hAnsi="Times New Roman" w:cs="Times New Roman"/>
        </w:rPr>
        <w:t xml:space="preserve"> </w:t>
      </w:r>
      <w:r w:rsidR="0077095F" w:rsidRPr="007C487A">
        <w:rPr>
          <w:rFonts w:ascii="Times New Roman" w:hAnsi="Times New Roman" w:cs="Times New Roman"/>
        </w:rPr>
        <w:t xml:space="preserve">In Appendix A.2, </w:t>
      </w:r>
      <w:r w:rsidRPr="007C487A">
        <w:rPr>
          <w:rFonts w:ascii="Times New Roman" w:hAnsi="Times New Roman" w:cs="Times New Roman"/>
        </w:rPr>
        <w:t>Table A.</w:t>
      </w:r>
      <w:r w:rsidR="00BC7EE4" w:rsidRPr="007C487A">
        <w:rPr>
          <w:rFonts w:ascii="Times New Roman" w:hAnsi="Times New Roman" w:cs="Times New Roman"/>
        </w:rPr>
        <w:t>2</w:t>
      </w:r>
      <w:r w:rsidRPr="007C487A">
        <w:rPr>
          <w:rFonts w:ascii="Times New Roman" w:hAnsi="Times New Roman" w:cs="Times New Roman"/>
        </w:rPr>
        <w:t>.</w:t>
      </w:r>
      <w:r w:rsidR="00BC7EE4" w:rsidRPr="007C487A">
        <w:rPr>
          <w:rFonts w:ascii="Times New Roman" w:hAnsi="Times New Roman" w:cs="Times New Roman"/>
        </w:rPr>
        <w:t>1</w:t>
      </w:r>
      <w:r w:rsidRPr="007C487A">
        <w:rPr>
          <w:rFonts w:ascii="Times New Roman" w:hAnsi="Times New Roman" w:cs="Times New Roman"/>
        </w:rPr>
        <w:t xml:space="preserve"> shows a list of the 20 food items</w:t>
      </w:r>
      <w:r w:rsidR="0077095F" w:rsidRPr="007C487A">
        <w:rPr>
          <w:rFonts w:ascii="Times New Roman" w:hAnsi="Times New Roman" w:cs="Times New Roman"/>
        </w:rPr>
        <w:t xml:space="preserve"> </w:t>
      </w:r>
      <w:r w:rsidRPr="007C487A">
        <w:rPr>
          <w:rFonts w:ascii="Times New Roman" w:hAnsi="Times New Roman" w:cs="Times New Roman"/>
        </w:rPr>
        <w:t>with their cost and cost per serving</w:t>
      </w:r>
      <w:r w:rsidR="0077095F" w:rsidRPr="007C487A">
        <w:rPr>
          <w:rFonts w:ascii="Times New Roman" w:hAnsi="Times New Roman" w:cs="Times New Roman"/>
        </w:rPr>
        <w:t>, and Table A.2.2</w:t>
      </w:r>
      <w:r w:rsidR="00940D4F" w:rsidRPr="007C487A">
        <w:rPr>
          <w:rFonts w:ascii="Times New Roman" w:hAnsi="Times New Roman" w:cs="Times New Roman"/>
        </w:rPr>
        <w:t xml:space="preserve"> the average nutrients per 100 gr of product</w:t>
      </w:r>
      <w:r w:rsidRPr="007C487A">
        <w:rPr>
          <w:rFonts w:ascii="Times New Roman" w:hAnsi="Times New Roman" w:cs="Times New Roman"/>
        </w:rPr>
        <w:t>.</w:t>
      </w:r>
      <w:r w:rsidR="002604EE" w:rsidRPr="007C487A">
        <w:rPr>
          <w:rStyle w:val="FootnoteReference"/>
          <w:rFonts w:ascii="Times New Roman" w:hAnsi="Times New Roman" w:cs="Times New Roman"/>
        </w:rPr>
        <w:footnoteReference w:id="6"/>
      </w:r>
    </w:p>
    <w:p w14:paraId="0D79D9C4" w14:textId="2815DB16" w:rsidR="00E85FB0" w:rsidRPr="007C487A" w:rsidRDefault="00E85FB0" w:rsidP="005B4E75">
      <w:pPr>
        <w:spacing w:line="360" w:lineRule="auto"/>
        <w:jc w:val="both"/>
        <w:rPr>
          <w:rFonts w:ascii="Times New Roman" w:hAnsi="Times New Roman" w:cs="Times New Roman"/>
        </w:rPr>
      </w:pPr>
      <w:r w:rsidRPr="007C487A">
        <w:rPr>
          <w:rFonts w:ascii="Times New Roman" w:hAnsi="Times New Roman" w:cs="Times New Roman"/>
          <w:i/>
          <w:iCs/>
        </w:rPr>
        <w:t>Procedure</w:t>
      </w:r>
    </w:p>
    <w:p w14:paraId="09E8E0FB" w14:textId="24AE131A" w:rsidR="00D2723B" w:rsidRPr="007C487A" w:rsidRDefault="00200DE7" w:rsidP="005B4E75">
      <w:pPr>
        <w:spacing w:line="360" w:lineRule="auto"/>
        <w:jc w:val="both"/>
        <w:rPr>
          <w:rFonts w:ascii="Times New Roman" w:hAnsi="Times New Roman" w:cs="Times New Roman"/>
        </w:rPr>
      </w:pPr>
      <w:r w:rsidRPr="007C487A">
        <w:rPr>
          <w:rFonts w:ascii="Times New Roman" w:hAnsi="Times New Roman" w:cs="Times New Roman"/>
        </w:rPr>
        <w:t>A timeline of the</w:t>
      </w:r>
      <w:r w:rsidR="00CC564C" w:rsidRPr="007C487A">
        <w:rPr>
          <w:rFonts w:ascii="Times New Roman" w:hAnsi="Times New Roman" w:cs="Times New Roman"/>
        </w:rPr>
        <w:t xml:space="preserve"> survey</w:t>
      </w:r>
      <w:r w:rsidRPr="007C487A">
        <w:rPr>
          <w:rFonts w:ascii="Times New Roman" w:hAnsi="Times New Roman" w:cs="Times New Roman"/>
        </w:rPr>
        <w:t xml:space="preserve"> experiment</w:t>
      </w:r>
      <w:r w:rsidR="00CC564C" w:rsidRPr="007C487A">
        <w:rPr>
          <w:rFonts w:ascii="Times New Roman" w:hAnsi="Times New Roman" w:cs="Times New Roman"/>
        </w:rPr>
        <w:t xml:space="preserve"> is shown in Table </w:t>
      </w:r>
      <w:r w:rsidR="00FE067C" w:rsidRPr="007C487A">
        <w:rPr>
          <w:rFonts w:ascii="Times New Roman" w:hAnsi="Times New Roman" w:cs="Times New Roman"/>
        </w:rPr>
        <w:t>2.</w:t>
      </w:r>
      <w:r w:rsidR="00CC564C" w:rsidRPr="007C487A">
        <w:rPr>
          <w:rFonts w:ascii="Times New Roman" w:hAnsi="Times New Roman" w:cs="Times New Roman"/>
        </w:rPr>
        <w:t xml:space="preserve"> </w:t>
      </w:r>
      <w:r w:rsidR="00906CC7" w:rsidRPr="007C487A">
        <w:rPr>
          <w:rFonts w:ascii="Times New Roman" w:hAnsi="Times New Roman" w:cs="Times New Roman"/>
        </w:rPr>
        <w:t>At the beginning of the study, we ask</w:t>
      </w:r>
      <w:r w:rsidR="00A55412" w:rsidRPr="007C487A">
        <w:rPr>
          <w:rFonts w:ascii="Times New Roman" w:hAnsi="Times New Roman" w:cs="Times New Roman"/>
        </w:rPr>
        <w:t>ed</w:t>
      </w:r>
      <w:r w:rsidR="00906CC7" w:rsidRPr="007C487A">
        <w:rPr>
          <w:rFonts w:ascii="Times New Roman" w:hAnsi="Times New Roman" w:cs="Times New Roman"/>
        </w:rPr>
        <w:t xml:space="preserve"> the parent or the legal guardian </w:t>
      </w:r>
      <w:r w:rsidR="00A55412" w:rsidRPr="007C487A">
        <w:rPr>
          <w:rFonts w:ascii="Times New Roman" w:hAnsi="Times New Roman" w:cs="Times New Roman"/>
        </w:rPr>
        <w:t xml:space="preserve">for </w:t>
      </w:r>
      <w:r w:rsidR="00690B0F" w:rsidRPr="007C487A">
        <w:rPr>
          <w:rFonts w:ascii="Times New Roman" w:hAnsi="Times New Roman" w:cs="Times New Roman"/>
        </w:rPr>
        <w:t xml:space="preserve">their </w:t>
      </w:r>
      <w:r w:rsidR="00906CC7" w:rsidRPr="007C487A">
        <w:rPr>
          <w:rFonts w:ascii="Times New Roman" w:hAnsi="Times New Roman" w:cs="Times New Roman"/>
        </w:rPr>
        <w:t xml:space="preserve">email informing them that one of every seven </w:t>
      </w:r>
      <w:r w:rsidR="00CD0586" w:rsidRPr="007C487A">
        <w:rPr>
          <w:rFonts w:ascii="Times New Roman" w:hAnsi="Times New Roman" w:cs="Times New Roman"/>
        </w:rPr>
        <w:t xml:space="preserve">adolescent </w:t>
      </w:r>
      <w:r w:rsidR="00906CC7" w:rsidRPr="007C487A">
        <w:rPr>
          <w:rFonts w:ascii="Times New Roman" w:hAnsi="Times New Roman" w:cs="Times New Roman"/>
        </w:rPr>
        <w:t xml:space="preserve">participants </w:t>
      </w:r>
      <w:r w:rsidR="00A55412" w:rsidRPr="007C487A">
        <w:rPr>
          <w:rFonts w:ascii="Times New Roman" w:hAnsi="Times New Roman" w:cs="Times New Roman"/>
        </w:rPr>
        <w:t xml:space="preserve">would </w:t>
      </w:r>
      <w:r w:rsidR="00906CC7" w:rsidRPr="007C487A">
        <w:rPr>
          <w:rFonts w:ascii="Times New Roman" w:hAnsi="Times New Roman" w:cs="Times New Roman"/>
        </w:rPr>
        <w:t xml:space="preserve">be selected to receive </w:t>
      </w:r>
      <w:r w:rsidR="00CD0586" w:rsidRPr="007C487A">
        <w:rPr>
          <w:rFonts w:ascii="Times New Roman" w:hAnsi="Times New Roman" w:cs="Times New Roman"/>
        </w:rPr>
        <w:t>a free basket of food delivered at home.</w:t>
      </w:r>
      <w:r w:rsidR="00111B73" w:rsidRPr="007C487A">
        <w:rPr>
          <w:rFonts w:ascii="Times New Roman" w:hAnsi="Times New Roman" w:cs="Times New Roman"/>
        </w:rPr>
        <w:t xml:space="preserve"> </w:t>
      </w:r>
      <w:r w:rsidR="00CD0586" w:rsidRPr="007C487A">
        <w:rPr>
          <w:rFonts w:ascii="Times New Roman" w:hAnsi="Times New Roman" w:cs="Times New Roman"/>
        </w:rPr>
        <w:t xml:space="preserve">After receiving confirmation that the survey has been passed to the child, </w:t>
      </w:r>
      <w:r w:rsidR="00D2723B" w:rsidRPr="007C487A">
        <w:rPr>
          <w:rFonts w:ascii="Times New Roman" w:hAnsi="Times New Roman" w:cs="Times New Roman"/>
        </w:rPr>
        <w:t>we</w:t>
      </w:r>
      <w:r w:rsidR="00CD0586" w:rsidRPr="007C487A">
        <w:rPr>
          <w:rFonts w:ascii="Times New Roman" w:hAnsi="Times New Roman" w:cs="Times New Roman"/>
        </w:rPr>
        <w:t xml:space="preserve"> </w:t>
      </w:r>
      <w:r w:rsidR="00D2723B" w:rsidRPr="007C487A">
        <w:rPr>
          <w:rFonts w:ascii="Times New Roman" w:hAnsi="Times New Roman" w:cs="Times New Roman"/>
        </w:rPr>
        <w:t>ask</w:t>
      </w:r>
      <w:r w:rsidR="00A55412" w:rsidRPr="007C487A">
        <w:rPr>
          <w:rFonts w:ascii="Times New Roman" w:hAnsi="Times New Roman" w:cs="Times New Roman"/>
        </w:rPr>
        <w:t>ed</w:t>
      </w:r>
      <w:r w:rsidR="00CD0586" w:rsidRPr="007C487A">
        <w:rPr>
          <w:rFonts w:ascii="Times New Roman" w:hAnsi="Times New Roman" w:cs="Times New Roman"/>
        </w:rPr>
        <w:t xml:space="preserve"> </w:t>
      </w:r>
      <w:r w:rsidR="00AD131E" w:rsidRPr="007C487A">
        <w:rPr>
          <w:rFonts w:ascii="Times New Roman" w:hAnsi="Times New Roman" w:cs="Times New Roman"/>
        </w:rPr>
        <w:t>adolescents</w:t>
      </w:r>
      <w:r w:rsidR="00D664DC" w:rsidRPr="007C487A">
        <w:rPr>
          <w:rFonts w:ascii="Times New Roman" w:hAnsi="Times New Roman" w:cs="Times New Roman"/>
        </w:rPr>
        <w:t xml:space="preserve"> whether they </w:t>
      </w:r>
      <w:r w:rsidR="00A55412" w:rsidRPr="007C487A">
        <w:rPr>
          <w:rFonts w:ascii="Times New Roman" w:hAnsi="Times New Roman" w:cs="Times New Roman"/>
        </w:rPr>
        <w:t xml:space="preserve">were </w:t>
      </w:r>
      <w:r w:rsidR="00D664DC" w:rsidRPr="007C487A">
        <w:rPr>
          <w:rFonts w:ascii="Times New Roman" w:hAnsi="Times New Roman" w:cs="Times New Roman"/>
        </w:rPr>
        <w:t>willing to commit to carefully reading and truthfully answering each question</w:t>
      </w:r>
      <w:r w:rsidR="00DC570D" w:rsidRPr="007C487A">
        <w:rPr>
          <w:rFonts w:ascii="Times New Roman" w:hAnsi="Times New Roman" w:cs="Times New Roman"/>
        </w:rPr>
        <w:t>. We also asked them about their favorite subject in school</w:t>
      </w:r>
      <w:r w:rsidR="00222E93" w:rsidRPr="007C487A">
        <w:rPr>
          <w:rFonts w:ascii="Times New Roman" w:hAnsi="Times New Roman" w:cs="Times New Roman"/>
        </w:rPr>
        <w:t>, their favorite TV show, and their favorite band or musician</w:t>
      </w:r>
      <w:r w:rsidR="00CD0586" w:rsidRPr="007C487A">
        <w:rPr>
          <w:rFonts w:ascii="Times New Roman" w:hAnsi="Times New Roman" w:cs="Times New Roman"/>
        </w:rPr>
        <w:t xml:space="preserve"> to discourage parental </w:t>
      </w:r>
      <w:r w:rsidR="00D2723B" w:rsidRPr="007C487A">
        <w:rPr>
          <w:rFonts w:ascii="Times New Roman" w:hAnsi="Times New Roman" w:cs="Times New Roman"/>
        </w:rPr>
        <w:t>completion of the survey.</w:t>
      </w:r>
    </w:p>
    <w:p w14:paraId="4220D465" w14:textId="58499CCE" w:rsidR="005961E5" w:rsidRPr="007C487A" w:rsidRDefault="002D7D76" w:rsidP="005B4E75">
      <w:pPr>
        <w:spacing w:line="360" w:lineRule="auto"/>
        <w:jc w:val="both"/>
        <w:rPr>
          <w:rFonts w:ascii="Times New Roman" w:hAnsi="Times New Roman" w:cs="Times New Roman"/>
        </w:rPr>
      </w:pPr>
      <w:r w:rsidRPr="007C487A">
        <w:rPr>
          <w:rFonts w:ascii="Times New Roman" w:hAnsi="Times New Roman" w:cs="Times New Roman"/>
        </w:rPr>
        <w:t>First, we</w:t>
      </w:r>
      <w:r w:rsidR="00D2723B" w:rsidRPr="007C487A">
        <w:rPr>
          <w:rFonts w:ascii="Times New Roman" w:hAnsi="Times New Roman" w:cs="Times New Roman"/>
        </w:rPr>
        <w:t xml:space="preserve"> collect</w:t>
      </w:r>
      <w:r w:rsidR="00A831B9" w:rsidRPr="007C487A">
        <w:rPr>
          <w:rFonts w:ascii="Times New Roman" w:hAnsi="Times New Roman" w:cs="Times New Roman"/>
        </w:rPr>
        <w:t>ed</w:t>
      </w:r>
      <w:r w:rsidR="00D2723B" w:rsidRPr="007C487A">
        <w:rPr>
          <w:rFonts w:ascii="Times New Roman" w:hAnsi="Times New Roman" w:cs="Times New Roman"/>
        </w:rPr>
        <w:t xml:space="preserve"> the baseline emotion using the PANAS </w:t>
      </w:r>
      <w:r w:rsidR="00757788" w:rsidRPr="007C487A">
        <w:rPr>
          <w:rFonts w:ascii="Times New Roman" w:hAnsi="Times New Roman" w:cs="Times New Roman"/>
        </w:rPr>
        <w:t>(</w:t>
      </w:r>
      <w:r w:rsidR="00D2723B" w:rsidRPr="007C487A">
        <w:rPr>
          <w:rFonts w:ascii="Times New Roman" w:hAnsi="Times New Roman" w:cs="Times New Roman"/>
        </w:rPr>
        <w:t>Thompson</w:t>
      </w:r>
      <w:r w:rsidR="00757788" w:rsidRPr="007C487A">
        <w:rPr>
          <w:rFonts w:ascii="Times New Roman" w:hAnsi="Times New Roman" w:cs="Times New Roman"/>
        </w:rPr>
        <w:t xml:space="preserve">, </w:t>
      </w:r>
      <w:r w:rsidR="00D2723B" w:rsidRPr="007C487A">
        <w:rPr>
          <w:rFonts w:ascii="Times New Roman" w:hAnsi="Times New Roman" w:cs="Times New Roman"/>
        </w:rPr>
        <w:t xml:space="preserve">2007). Participants </w:t>
      </w:r>
      <w:r w:rsidR="00A831B9" w:rsidRPr="007C487A">
        <w:rPr>
          <w:rFonts w:ascii="Times New Roman" w:hAnsi="Times New Roman" w:cs="Times New Roman"/>
        </w:rPr>
        <w:t xml:space="preserve">were </w:t>
      </w:r>
      <w:r w:rsidR="00D2723B" w:rsidRPr="007C487A">
        <w:rPr>
          <w:rFonts w:ascii="Times New Roman" w:hAnsi="Times New Roman" w:cs="Times New Roman"/>
        </w:rPr>
        <w:t>then randomly assigned to watch two</w:t>
      </w:r>
      <w:r w:rsidR="00757788" w:rsidRPr="007C487A">
        <w:rPr>
          <w:rFonts w:ascii="Times New Roman" w:hAnsi="Times New Roman" w:cs="Times New Roman"/>
        </w:rPr>
        <w:t>,</w:t>
      </w:r>
      <w:r w:rsidR="00D2723B" w:rsidRPr="007C487A">
        <w:rPr>
          <w:rFonts w:ascii="Times New Roman" w:hAnsi="Times New Roman" w:cs="Times New Roman"/>
        </w:rPr>
        <w:t xml:space="preserve"> </w:t>
      </w:r>
      <w:r w:rsidRPr="007C487A">
        <w:rPr>
          <w:rFonts w:ascii="Times New Roman" w:hAnsi="Times New Roman" w:cs="Times New Roman"/>
        </w:rPr>
        <w:t xml:space="preserve">two-minute </w:t>
      </w:r>
      <w:r w:rsidR="00D2723B" w:rsidRPr="007C487A">
        <w:rPr>
          <w:rFonts w:ascii="Times New Roman" w:hAnsi="Times New Roman" w:cs="Times New Roman"/>
        </w:rPr>
        <w:t>film clips</w:t>
      </w:r>
      <w:r w:rsidR="000C020D" w:rsidRPr="007C487A">
        <w:rPr>
          <w:rFonts w:ascii="Times New Roman" w:hAnsi="Times New Roman" w:cs="Times New Roman"/>
        </w:rPr>
        <w:t xml:space="preserve"> eliciting the targeted emotion</w:t>
      </w:r>
      <w:r w:rsidRPr="007C487A">
        <w:rPr>
          <w:rFonts w:ascii="Times New Roman" w:hAnsi="Times New Roman" w:cs="Times New Roman"/>
        </w:rPr>
        <w:t>,</w:t>
      </w:r>
      <w:r w:rsidR="00D2723B" w:rsidRPr="007C487A">
        <w:rPr>
          <w:rFonts w:ascii="Times New Roman" w:hAnsi="Times New Roman" w:cs="Times New Roman"/>
        </w:rPr>
        <w:t xml:space="preserve"> and three</w:t>
      </w:r>
      <w:r w:rsidRPr="007C487A">
        <w:rPr>
          <w:rFonts w:ascii="Times New Roman" w:hAnsi="Times New Roman" w:cs="Times New Roman"/>
        </w:rPr>
        <w:t xml:space="preserve"> </w:t>
      </w:r>
      <w:r w:rsidR="00C5199E" w:rsidRPr="007C487A">
        <w:rPr>
          <w:rFonts w:ascii="Times New Roman" w:hAnsi="Times New Roman" w:cs="Times New Roman"/>
        </w:rPr>
        <w:t>30-second</w:t>
      </w:r>
      <w:r w:rsidR="00D2723B" w:rsidRPr="007C487A">
        <w:rPr>
          <w:rFonts w:ascii="Times New Roman" w:hAnsi="Times New Roman" w:cs="Times New Roman"/>
        </w:rPr>
        <w:t xml:space="preserve"> </w:t>
      </w:r>
      <w:r w:rsidR="00426E7B" w:rsidRPr="007C487A">
        <w:rPr>
          <w:rFonts w:ascii="Times New Roman" w:hAnsi="Times New Roman" w:cs="Times New Roman"/>
        </w:rPr>
        <w:t>food vs</w:t>
      </w:r>
      <w:r w:rsidR="00D13144" w:rsidRPr="007C487A">
        <w:rPr>
          <w:rFonts w:ascii="Times New Roman" w:hAnsi="Times New Roman" w:cs="Times New Roman"/>
        </w:rPr>
        <w:t>.</w:t>
      </w:r>
      <w:r w:rsidR="00426E7B" w:rsidRPr="007C487A">
        <w:rPr>
          <w:rFonts w:ascii="Times New Roman" w:hAnsi="Times New Roman" w:cs="Times New Roman"/>
        </w:rPr>
        <w:t xml:space="preserve"> non-food </w:t>
      </w:r>
      <w:r w:rsidR="00D2723B" w:rsidRPr="007C487A">
        <w:rPr>
          <w:rFonts w:ascii="Times New Roman" w:hAnsi="Times New Roman" w:cs="Times New Roman"/>
        </w:rPr>
        <w:t xml:space="preserve">advertisements, in six combinations depending on the treatment </w:t>
      </w:r>
      <w:r w:rsidRPr="007C487A">
        <w:rPr>
          <w:rFonts w:ascii="Times New Roman" w:hAnsi="Times New Roman" w:cs="Times New Roman"/>
        </w:rPr>
        <w:t>assignment</w:t>
      </w:r>
      <w:r w:rsidR="00426E7B" w:rsidRPr="007C487A">
        <w:rPr>
          <w:rFonts w:ascii="Times New Roman" w:hAnsi="Times New Roman" w:cs="Times New Roman"/>
        </w:rPr>
        <w:t xml:space="preserve"> (Table 1)</w:t>
      </w:r>
      <w:r w:rsidR="00D2723B" w:rsidRPr="007C487A">
        <w:rPr>
          <w:rFonts w:ascii="Times New Roman" w:hAnsi="Times New Roman" w:cs="Times New Roman"/>
        </w:rPr>
        <w:t xml:space="preserve">. </w:t>
      </w:r>
      <w:r w:rsidR="005961E5" w:rsidRPr="007C487A">
        <w:rPr>
          <w:rFonts w:ascii="Times New Roman" w:hAnsi="Times New Roman" w:cs="Times New Roman"/>
        </w:rPr>
        <w:t>After the</w:t>
      </w:r>
      <w:r w:rsidR="00D664DC" w:rsidRPr="007C487A">
        <w:rPr>
          <w:rFonts w:ascii="Times New Roman" w:hAnsi="Times New Roman" w:cs="Times New Roman"/>
        </w:rPr>
        <w:t xml:space="preserve"> videos,</w:t>
      </w:r>
      <w:r w:rsidR="00971DDC" w:rsidRPr="007C487A">
        <w:rPr>
          <w:rFonts w:ascii="Times New Roman" w:hAnsi="Times New Roman" w:cs="Times New Roman"/>
        </w:rPr>
        <w:t xml:space="preserve"> we ask</w:t>
      </w:r>
      <w:r w:rsidR="00A831B9" w:rsidRPr="007C487A">
        <w:rPr>
          <w:rFonts w:ascii="Times New Roman" w:hAnsi="Times New Roman" w:cs="Times New Roman"/>
        </w:rPr>
        <w:t>ed</w:t>
      </w:r>
      <w:r w:rsidR="00971DDC" w:rsidRPr="007C487A">
        <w:rPr>
          <w:rFonts w:ascii="Times New Roman" w:hAnsi="Times New Roman" w:cs="Times New Roman"/>
        </w:rPr>
        <w:t xml:space="preserve"> three attention questions about the setting of the two film clips and the advertisements they watched. We then collect</w:t>
      </w:r>
      <w:r w:rsidR="008630C7" w:rsidRPr="007C487A">
        <w:rPr>
          <w:rFonts w:ascii="Times New Roman" w:hAnsi="Times New Roman" w:cs="Times New Roman"/>
        </w:rPr>
        <w:t>ed</w:t>
      </w:r>
      <w:r w:rsidR="00D664DC" w:rsidRPr="007C487A">
        <w:rPr>
          <w:rFonts w:ascii="Times New Roman" w:hAnsi="Times New Roman" w:cs="Times New Roman"/>
        </w:rPr>
        <w:t xml:space="preserve"> again participants’ emotions using the PANAS</w:t>
      </w:r>
    </w:p>
    <w:p w14:paraId="6421841E" w14:textId="3594C778" w:rsidR="00EB05C4" w:rsidRPr="007C487A" w:rsidRDefault="00971DDC" w:rsidP="005B4E75">
      <w:pPr>
        <w:spacing w:line="360" w:lineRule="auto"/>
        <w:jc w:val="both"/>
        <w:rPr>
          <w:rFonts w:ascii="Times New Roman" w:hAnsi="Times New Roman" w:cs="Times New Roman"/>
        </w:rPr>
      </w:pPr>
      <w:r w:rsidRPr="007C487A">
        <w:rPr>
          <w:rFonts w:ascii="Times New Roman" w:hAnsi="Times New Roman" w:cs="Times New Roman"/>
        </w:rPr>
        <w:t xml:space="preserve">Participants </w:t>
      </w:r>
      <w:r w:rsidR="003D6F69" w:rsidRPr="007C487A">
        <w:rPr>
          <w:rFonts w:ascii="Times New Roman" w:hAnsi="Times New Roman" w:cs="Times New Roman"/>
        </w:rPr>
        <w:t>then</w:t>
      </w:r>
      <w:r w:rsidRPr="007C487A">
        <w:rPr>
          <w:rFonts w:ascii="Times New Roman" w:hAnsi="Times New Roman" w:cs="Times New Roman"/>
        </w:rPr>
        <w:t xml:space="preserve"> beg</w:t>
      </w:r>
      <w:r w:rsidR="008630C7" w:rsidRPr="007C487A">
        <w:rPr>
          <w:rFonts w:ascii="Times New Roman" w:hAnsi="Times New Roman" w:cs="Times New Roman"/>
        </w:rPr>
        <w:t>a</w:t>
      </w:r>
      <w:r w:rsidRPr="007C487A">
        <w:rPr>
          <w:rFonts w:ascii="Times New Roman" w:hAnsi="Times New Roman" w:cs="Times New Roman"/>
        </w:rPr>
        <w:t xml:space="preserve">n the food </w:t>
      </w:r>
      <w:r w:rsidR="00FB53E6" w:rsidRPr="007C487A">
        <w:rPr>
          <w:rFonts w:ascii="Times New Roman" w:hAnsi="Times New Roman" w:cs="Times New Roman"/>
        </w:rPr>
        <w:t>selection task</w:t>
      </w:r>
      <w:r w:rsidR="005D6AF4" w:rsidRPr="007C487A">
        <w:rPr>
          <w:rFonts w:ascii="Times New Roman" w:hAnsi="Times New Roman" w:cs="Times New Roman"/>
        </w:rPr>
        <w:t xml:space="preserve"> and </w:t>
      </w:r>
      <w:r w:rsidR="00F67B9C" w:rsidRPr="007C487A">
        <w:rPr>
          <w:rFonts w:ascii="Times New Roman" w:hAnsi="Times New Roman" w:cs="Times New Roman"/>
        </w:rPr>
        <w:t xml:space="preserve">chose </w:t>
      </w:r>
      <w:r w:rsidR="005D6AF4" w:rsidRPr="007C487A">
        <w:rPr>
          <w:rFonts w:ascii="Times New Roman" w:hAnsi="Times New Roman" w:cs="Times New Roman"/>
        </w:rPr>
        <w:t>the five food</w:t>
      </w:r>
      <w:r w:rsidR="00B844F4" w:rsidRPr="007C487A">
        <w:rPr>
          <w:rFonts w:ascii="Times New Roman" w:hAnsi="Times New Roman" w:cs="Times New Roman"/>
        </w:rPr>
        <w:t xml:space="preserve"> items</w:t>
      </w:r>
      <w:r w:rsidR="005D6AF4" w:rsidRPr="007C487A">
        <w:rPr>
          <w:rFonts w:ascii="Times New Roman" w:hAnsi="Times New Roman" w:cs="Times New Roman"/>
        </w:rPr>
        <w:t xml:space="preserve"> they </w:t>
      </w:r>
      <w:r w:rsidR="008630C7" w:rsidRPr="007C487A">
        <w:rPr>
          <w:rFonts w:ascii="Times New Roman" w:hAnsi="Times New Roman" w:cs="Times New Roman"/>
        </w:rPr>
        <w:t>wanted</w:t>
      </w:r>
      <w:r w:rsidR="005D6AF4" w:rsidRPr="007C487A">
        <w:rPr>
          <w:rFonts w:ascii="Times New Roman" w:hAnsi="Times New Roman" w:cs="Times New Roman"/>
        </w:rPr>
        <w:t xml:space="preserve"> to receive</w:t>
      </w:r>
      <w:r w:rsidRPr="007C487A">
        <w:rPr>
          <w:rFonts w:ascii="Times New Roman" w:hAnsi="Times New Roman" w:cs="Times New Roman"/>
        </w:rPr>
        <w:t xml:space="preserve">. </w:t>
      </w:r>
      <w:r w:rsidR="008770F5" w:rsidRPr="007C487A">
        <w:rPr>
          <w:rFonts w:ascii="Times New Roman" w:hAnsi="Times New Roman" w:cs="Times New Roman"/>
        </w:rPr>
        <w:t xml:space="preserve"> The five foods selected were delivered to 107 participants </w:t>
      </w:r>
      <w:r w:rsidR="001A353B" w:rsidRPr="007C487A">
        <w:rPr>
          <w:rFonts w:ascii="Times New Roman" w:hAnsi="Times New Roman" w:cs="Times New Roman"/>
        </w:rPr>
        <w:t xml:space="preserve">(about 14% of </w:t>
      </w:r>
      <w:r w:rsidR="006C1CD7" w:rsidRPr="007C487A">
        <w:rPr>
          <w:rFonts w:ascii="Times New Roman" w:hAnsi="Times New Roman" w:cs="Times New Roman"/>
        </w:rPr>
        <w:t xml:space="preserve">the </w:t>
      </w:r>
      <w:r w:rsidR="001A353B" w:rsidRPr="007C487A">
        <w:rPr>
          <w:rFonts w:ascii="Times New Roman" w:hAnsi="Times New Roman" w:cs="Times New Roman"/>
        </w:rPr>
        <w:t xml:space="preserve">total participants) </w:t>
      </w:r>
      <w:r w:rsidR="008770F5" w:rsidRPr="007C487A">
        <w:rPr>
          <w:rFonts w:ascii="Times New Roman" w:hAnsi="Times New Roman" w:cs="Times New Roman"/>
        </w:rPr>
        <w:t>after their completion of the study using the online website of one big supermarket chain in the US.</w:t>
      </w:r>
      <w:r w:rsidR="003154B0" w:rsidRPr="007C487A">
        <w:rPr>
          <w:rFonts w:ascii="Times New Roman" w:hAnsi="Times New Roman" w:cs="Times New Roman"/>
        </w:rPr>
        <w:t xml:space="preserve"> </w:t>
      </w:r>
      <w:r w:rsidR="0004776B" w:rsidRPr="007C487A">
        <w:rPr>
          <w:rFonts w:ascii="Times New Roman" w:hAnsi="Times New Roman" w:cs="Times New Roman"/>
        </w:rPr>
        <w:t xml:space="preserve">After </w:t>
      </w:r>
      <w:r w:rsidR="00CA50CE" w:rsidRPr="007C487A">
        <w:rPr>
          <w:rFonts w:ascii="Times New Roman" w:hAnsi="Times New Roman" w:cs="Times New Roman"/>
        </w:rPr>
        <w:t>selecting their desired foods</w:t>
      </w:r>
      <w:r w:rsidR="0004776B" w:rsidRPr="007C487A">
        <w:rPr>
          <w:rFonts w:ascii="Times New Roman" w:hAnsi="Times New Roman" w:cs="Times New Roman"/>
        </w:rPr>
        <w:t>, w</w:t>
      </w:r>
      <w:r w:rsidR="00B7585F" w:rsidRPr="007C487A">
        <w:rPr>
          <w:rFonts w:ascii="Times New Roman" w:hAnsi="Times New Roman" w:cs="Times New Roman"/>
        </w:rPr>
        <w:t xml:space="preserve">e </w:t>
      </w:r>
      <w:r w:rsidR="00845781" w:rsidRPr="007C487A">
        <w:rPr>
          <w:rFonts w:ascii="Times New Roman" w:hAnsi="Times New Roman" w:cs="Times New Roman"/>
        </w:rPr>
        <w:t xml:space="preserve">collected participants’ level of hunger on a scale from 1 to 10, and </w:t>
      </w:r>
      <w:r w:rsidR="00B7585F" w:rsidRPr="007C487A">
        <w:rPr>
          <w:rFonts w:ascii="Times New Roman" w:hAnsi="Times New Roman" w:cs="Times New Roman"/>
        </w:rPr>
        <w:t xml:space="preserve">the perceived healthfulness and tastiness of the 20 food items used in the </w:t>
      </w:r>
      <w:r w:rsidR="00CA50CE" w:rsidRPr="007C487A">
        <w:rPr>
          <w:rFonts w:ascii="Times New Roman" w:hAnsi="Times New Roman" w:cs="Times New Roman"/>
        </w:rPr>
        <w:t>food selection task</w:t>
      </w:r>
      <w:r w:rsidR="00B7585F" w:rsidRPr="007C487A">
        <w:rPr>
          <w:rFonts w:ascii="Times New Roman" w:hAnsi="Times New Roman" w:cs="Times New Roman"/>
        </w:rPr>
        <w:t xml:space="preserve"> on a scale from 1 to 10</w:t>
      </w:r>
      <w:r w:rsidR="00890698" w:rsidRPr="007C487A">
        <w:rPr>
          <w:rFonts w:ascii="Times New Roman" w:hAnsi="Times New Roman" w:cs="Times New Roman"/>
        </w:rPr>
        <w:t xml:space="preserve"> to confirm that the food we classified as unhealthy were </w:t>
      </w:r>
      <w:r w:rsidR="003154B0" w:rsidRPr="007C487A">
        <w:rPr>
          <w:rFonts w:ascii="Times New Roman" w:hAnsi="Times New Roman" w:cs="Times New Roman"/>
        </w:rPr>
        <w:t>perceived as such</w:t>
      </w:r>
      <w:r w:rsidR="00B7585F" w:rsidRPr="007C487A">
        <w:rPr>
          <w:rFonts w:ascii="Times New Roman" w:hAnsi="Times New Roman" w:cs="Times New Roman"/>
        </w:rPr>
        <w:t>.</w:t>
      </w:r>
      <w:r w:rsidR="0004776B" w:rsidRPr="007C487A">
        <w:rPr>
          <w:rFonts w:ascii="Times New Roman" w:hAnsi="Times New Roman" w:cs="Times New Roman"/>
        </w:rPr>
        <w:t xml:space="preserve"> </w:t>
      </w:r>
    </w:p>
    <w:p w14:paraId="7C7DC4F5" w14:textId="1F6FA16C" w:rsidR="00A34DEE" w:rsidRPr="007C487A" w:rsidRDefault="009F5F2E" w:rsidP="005B4E75">
      <w:pPr>
        <w:spacing w:line="360" w:lineRule="auto"/>
        <w:jc w:val="both"/>
        <w:rPr>
          <w:rFonts w:ascii="Times New Roman" w:hAnsi="Times New Roman" w:cs="Times New Roman"/>
        </w:rPr>
      </w:pPr>
      <w:r w:rsidRPr="007C487A">
        <w:rPr>
          <w:rFonts w:ascii="Times New Roman" w:hAnsi="Times New Roman" w:cs="Times New Roman"/>
        </w:rPr>
        <w:t>We then</w:t>
      </w:r>
      <w:r w:rsidR="00143816" w:rsidRPr="007C487A">
        <w:rPr>
          <w:rFonts w:ascii="Times New Roman" w:hAnsi="Times New Roman" w:cs="Times New Roman"/>
        </w:rPr>
        <w:t xml:space="preserve"> </w:t>
      </w:r>
      <w:r w:rsidR="00DE3AE8" w:rsidRPr="007C487A">
        <w:rPr>
          <w:rFonts w:ascii="Times New Roman" w:hAnsi="Times New Roman" w:cs="Times New Roman"/>
        </w:rPr>
        <w:t xml:space="preserve">assessed dietary restrained eating </w:t>
      </w:r>
      <w:r w:rsidR="00143816" w:rsidRPr="007C487A">
        <w:rPr>
          <w:rFonts w:ascii="Times New Roman" w:hAnsi="Times New Roman" w:cs="Times New Roman"/>
        </w:rPr>
        <w:t>from the Three-Factor Eating Questionnaire (TFEQ</w:t>
      </w:r>
      <w:r w:rsidR="0032401C" w:rsidRPr="007C487A">
        <w:rPr>
          <w:rFonts w:ascii="Times New Roman" w:hAnsi="Times New Roman" w:cs="Times New Roman"/>
        </w:rPr>
        <w:t>-R18</w:t>
      </w:r>
      <w:r w:rsidR="00143816" w:rsidRPr="007C487A">
        <w:rPr>
          <w:rFonts w:ascii="Times New Roman" w:hAnsi="Times New Roman" w:cs="Times New Roman"/>
        </w:rPr>
        <w:t>) (</w:t>
      </w:r>
      <w:proofErr w:type="spellStart"/>
      <w:r w:rsidR="00F36383" w:rsidRPr="007C487A">
        <w:rPr>
          <w:rFonts w:ascii="Times New Roman" w:hAnsi="Times New Roman" w:cs="Times New Roman"/>
        </w:rPr>
        <w:t>Fleurbaix</w:t>
      </w:r>
      <w:proofErr w:type="spellEnd"/>
      <w:r w:rsidR="00F36383" w:rsidRPr="007C487A">
        <w:rPr>
          <w:rFonts w:ascii="Times New Roman" w:hAnsi="Times New Roman" w:cs="Times New Roman"/>
        </w:rPr>
        <w:t xml:space="preserve"> et al., 2004</w:t>
      </w:r>
      <w:r w:rsidR="00143816" w:rsidRPr="007C487A">
        <w:rPr>
          <w:rFonts w:ascii="Times New Roman" w:hAnsi="Times New Roman" w:cs="Times New Roman"/>
        </w:rPr>
        <w:t>).</w:t>
      </w:r>
      <w:r w:rsidR="00294780" w:rsidRPr="007C487A">
        <w:rPr>
          <w:rFonts w:ascii="Times New Roman" w:hAnsi="Times New Roman" w:cs="Times New Roman"/>
        </w:rPr>
        <w:t xml:space="preserve"> </w:t>
      </w:r>
      <w:r w:rsidR="0032401C" w:rsidRPr="007C487A">
        <w:rPr>
          <w:rFonts w:ascii="Times New Roman" w:hAnsi="Times New Roman" w:cs="Times New Roman"/>
        </w:rPr>
        <w:t>The TFEQ</w:t>
      </w:r>
      <w:r w:rsidR="000C3D3D" w:rsidRPr="007C487A">
        <w:rPr>
          <w:rFonts w:ascii="Times New Roman" w:hAnsi="Times New Roman" w:cs="Times New Roman"/>
        </w:rPr>
        <w:t>-R18</w:t>
      </w:r>
      <w:r w:rsidR="0032401C" w:rsidRPr="007C487A">
        <w:rPr>
          <w:rFonts w:ascii="Times New Roman" w:hAnsi="Times New Roman" w:cs="Times New Roman"/>
        </w:rPr>
        <w:t xml:space="preserve"> is an 18-item</w:t>
      </w:r>
      <w:r w:rsidR="00742BE5" w:rsidRPr="007C487A">
        <w:rPr>
          <w:rFonts w:ascii="Times New Roman" w:hAnsi="Times New Roman" w:cs="Times New Roman"/>
        </w:rPr>
        <w:t xml:space="preserve"> survey</w:t>
      </w:r>
      <w:r w:rsidR="0032401C" w:rsidRPr="007C487A">
        <w:rPr>
          <w:rFonts w:ascii="Times New Roman" w:hAnsi="Times New Roman" w:cs="Times New Roman"/>
        </w:rPr>
        <w:t xml:space="preserve"> consisting of three subscales. In this study, </w:t>
      </w:r>
      <w:r w:rsidR="000C3D3D" w:rsidRPr="007C487A">
        <w:rPr>
          <w:rFonts w:ascii="Times New Roman" w:hAnsi="Times New Roman" w:cs="Times New Roman"/>
        </w:rPr>
        <w:t>we use</w:t>
      </w:r>
      <w:r w:rsidR="00742BE5" w:rsidRPr="007C487A">
        <w:rPr>
          <w:rFonts w:ascii="Times New Roman" w:hAnsi="Times New Roman" w:cs="Times New Roman"/>
        </w:rPr>
        <w:t>d</w:t>
      </w:r>
      <w:r w:rsidR="000C3D3D" w:rsidRPr="007C487A">
        <w:rPr>
          <w:rFonts w:ascii="Times New Roman" w:hAnsi="Times New Roman" w:cs="Times New Roman"/>
        </w:rPr>
        <w:t xml:space="preserve"> the six questions measuring restrained eating (e.g.,</w:t>
      </w:r>
      <w:r w:rsidR="0032401C" w:rsidRPr="007C487A">
        <w:rPr>
          <w:rFonts w:ascii="Times New Roman" w:hAnsi="Times New Roman" w:cs="Times New Roman"/>
        </w:rPr>
        <w:t xml:space="preserve"> “</w:t>
      </w:r>
      <w:r w:rsidR="000C3D3D" w:rsidRPr="007C487A">
        <w:rPr>
          <w:rFonts w:ascii="Times New Roman" w:hAnsi="Times New Roman" w:cs="Times New Roman"/>
        </w:rPr>
        <w:t>I deliberately take small helpings as a means of controlling my weight</w:t>
      </w:r>
      <w:r w:rsidR="0032401C" w:rsidRPr="007C487A">
        <w:rPr>
          <w:rFonts w:ascii="Times New Roman" w:hAnsi="Times New Roman" w:cs="Times New Roman"/>
        </w:rPr>
        <w:t>”)</w:t>
      </w:r>
      <w:r w:rsidR="000C3D3D" w:rsidRPr="007C487A">
        <w:rPr>
          <w:rFonts w:ascii="Times New Roman" w:hAnsi="Times New Roman" w:cs="Times New Roman"/>
        </w:rPr>
        <w:t xml:space="preserve">. Scores for restrained eating range from </w:t>
      </w:r>
      <w:r w:rsidR="00CB53DD" w:rsidRPr="007C487A">
        <w:rPr>
          <w:rFonts w:ascii="Times New Roman" w:hAnsi="Times New Roman" w:cs="Times New Roman"/>
        </w:rPr>
        <w:t>6</w:t>
      </w:r>
      <w:r w:rsidR="000C3D3D" w:rsidRPr="007C487A">
        <w:rPr>
          <w:rFonts w:ascii="Times New Roman" w:hAnsi="Times New Roman" w:cs="Times New Roman"/>
        </w:rPr>
        <w:t xml:space="preserve"> to 24. </w:t>
      </w:r>
      <w:r w:rsidR="00742BE5" w:rsidRPr="007C487A">
        <w:rPr>
          <w:rFonts w:ascii="Times New Roman" w:hAnsi="Times New Roman" w:cs="Times New Roman"/>
        </w:rPr>
        <w:t xml:space="preserve">To </w:t>
      </w:r>
      <w:r w:rsidR="0007165B" w:rsidRPr="007C487A">
        <w:rPr>
          <w:rFonts w:ascii="Times New Roman" w:hAnsi="Times New Roman" w:cs="Times New Roman"/>
        </w:rPr>
        <w:t xml:space="preserve">collect information on what youth were eating </w:t>
      </w:r>
      <w:r w:rsidR="00D51D64" w:rsidRPr="007C487A">
        <w:rPr>
          <w:rFonts w:ascii="Times New Roman" w:hAnsi="Times New Roman" w:cs="Times New Roman"/>
        </w:rPr>
        <w:t>in</w:t>
      </w:r>
      <w:r w:rsidR="00A54FB8" w:rsidRPr="007C487A">
        <w:rPr>
          <w:rFonts w:ascii="Times New Roman" w:hAnsi="Times New Roman" w:cs="Times New Roman"/>
        </w:rPr>
        <w:t xml:space="preserve"> their</w:t>
      </w:r>
      <w:r w:rsidR="00D51D64" w:rsidRPr="007C487A">
        <w:rPr>
          <w:rFonts w:ascii="Times New Roman" w:hAnsi="Times New Roman" w:cs="Times New Roman"/>
        </w:rPr>
        <w:t xml:space="preserve"> daily life</w:t>
      </w:r>
      <w:r w:rsidR="0007165B" w:rsidRPr="007C487A">
        <w:rPr>
          <w:rFonts w:ascii="Times New Roman" w:hAnsi="Times New Roman" w:cs="Times New Roman"/>
        </w:rPr>
        <w:t xml:space="preserve">, we also administered </w:t>
      </w:r>
      <w:r w:rsidR="00143816" w:rsidRPr="007C487A">
        <w:rPr>
          <w:rFonts w:ascii="Times New Roman" w:hAnsi="Times New Roman" w:cs="Times New Roman"/>
        </w:rPr>
        <w:t>thirteen questions from the 2019 Youth Risk Behavior Survey to measure the consumption of items of relevance for this study (sweet and savory snacks, fast-food consumption).</w:t>
      </w:r>
      <w:r w:rsidR="00294780" w:rsidRPr="007C487A">
        <w:rPr>
          <w:rFonts w:ascii="Times New Roman" w:hAnsi="Times New Roman" w:cs="Times New Roman"/>
        </w:rPr>
        <w:t xml:space="preserve"> </w:t>
      </w:r>
      <w:r w:rsidR="00AB70EC" w:rsidRPr="007C487A">
        <w:rPr>
          <w:rFonts w:ascii="Times New Roman" w:hAnsi="Times New Roman" w:cs="Times New Roman"/>
        </w:rPr>
        <w:t>Finally, we collect</w:t>
      </w:r>
      <w:r w:rsidR="00A051FC" w:rsidRPr="007C487A">
        <w:rPr>
          <w:rFonts w:ascii="Times New Roman" w:hAnsi="Times New Roman" w:cs="Times New Roman"/>
        </w:rPr>
        <w:t>ed</w:t>
      </w:r>
      <w:r w:rsidR="00AB70EC" w:rsidRPr="007C487A">
        <w:rPr>
          <w:rFonts w:ascii="Times New Roman" w:hAnsi="Times New Roman" w:cs="Times New Roman"/>
        </w:rPr>
        <w:t xml:space="preserve"> </w:t>
      </w:r>
      <w:r w:rsidR="00787AE5" w:rsidRPr="007C487A">
        <w:rPr>
          <w:rFonts w:ascii="Times New Roman" w:hAnsi="Times New Roman" w:cs="Times New Roman"/>
        </w:rPr>
        <w:t>several</w:t>
      </w:r>
      <w:r w:rsidR="00AB70EC" w:rsidRPr="007C487A">
        <w:rPr>
          <w:rFonts w:ascii="Times New Roman" w:hAnsi="Times New Roman" w:cs="Times New Roman"/>
        </w:rPr>
        <w:t xml:space="preserve"> demographic characteristics, including </w:t>
      </w:r>
      <w:r w:rsidR="00787AE5" w:rsidRPr="007C487A">
        <w:rPr>
          <w:rFonts w:ascii="Times New Roman" w:hAnsi="Times New Roman" w:cs="Times New Roman"/>
        </w:rPr>
        <w:t>height</w:t>
      </w:r>
      <w:r w:rsidR="00AB70EC" w:rsidRPr="007C487A">
        <w:rPr>
          <w:rFonts w:ascii="Times New Roman" w:hAnsi="Times New Roman" w:cs="Times New Roman"/>
        </w:rPr>
        <w:t xml:space="preserve"> and weight, and </w:t>
      </w:r>
      <w:r w:rsidR="00787AE5" w:rsidRPr="007C487A">
        <w:rPr>
          <w:rFonts w:ascii="Times New Roman" w:hAnsi="Times New Roman" w:cs="Times New Roman"/>
        </w:rPr>
        <w:t>information about their internet use.</w:t>
      </w:r>
    </w:p>
    <w:p w14:paraId="1D0C1554" w14:textId="73D59B9E" w:rsidR="00FE067C" w:rsidRPr="007C487A" w:rsidRDefault="00FE067C" w:rsidP="000C71BC">
      <w:pPr>
        <w:pStyle w:val="Heading6"/>
        <w:jc w:val="both"/>
        <w:rPr>
          <w:rFonts w:cs="Times New Roman"/>
          <w:lang w:val="en-GB"/>
        </w:rPr>
      </w:pPr>
      <w:r w:rsidRPr="007C487A">
        <w:rPr>
          <w:rFonts w:cs="Times New Roman"/>
          <w:lang w:val="en-GB"/>
        </w:rPr>
        <w:lastRenderedPageBreak/>
        <w:t>Timeline of the experiment</w:t>
      </w:r>
    </w:p>
    <w:tbl>
      <w:tblPr>
        <w:tblW w:w="6930" w:type="dxa"/>
        <w:tblBorders>
          <w:top w:val="single" w:sz="4" w:space="0" w:color="auto"/>
          <w:bottom w:val="single" w:sz="4" w:space="0" w:color="auto"/>
        </w:tblBorders>
        <w:tblLayout w:type="fixed"/>
        <w:tblCellMar>
          <w:top w:w="85" w:type="dxa"/>
          <w:bottom w:w="85" w:type="dxa"/>
        </w:tblCellMar>
        <w:tblLook w:val="0000" w:firstRow="0" w:lastRow="0" w:firstColumn="0" w:lastColumn="0" w:noHBand="0" w:noVBand="0"/>
      </w:tblPr>
      <w:tblGrid>
        <w:gridCol w:w="510"/>
        <w:gridCol w:w="5102"/>
        <w:gridCol w:w="1318"/>
      </w:tblGrid>
      <w:tr w:rsidR="00FE067C" w:rsidRPr="007C487A" w14:paraId="472ED962" w14:textId="77777777" w:rsidTr="000C71BC">
        <w:tc>
          <w:tcPr>
            <w:tcW w:w="510" w:type="dxa"/>
          </w:tcPr>
          <w:p w14:paraId="739B0031"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1)</w:t>
            </w:r>
          </w:p>
        </w:tc>
        <w:tc>
          <w:tcPr>
            <w:tcW w:w="5102" w:type="dxa"/>
          </w:tcPr>
          <w:p w14:paraId="2B4DA370" w14:textId="1F1EDA59"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 xml:space="preserve">Parental consent </w:t>
            </w:r>
            <w:r w:rsidRPr="007C487A">
              <w:rPr>
                <w:rFonts w:ascii="Times New Roman" w:hAnsi="Times New Roman" w:cs="Times New Roman"/>
                <w:sz w:val="20"/>
                <w:szCs w:val="20"/>
                <w:lang w:val="en-GB"/>
              </w:rPr>
              <w:br/>
              <w:t>Age and race screening of the child</w:t>
            </w:r>
            <w:r w:rsidRPr="007C487A">
              <w:rPr>
                <w:rFonts w:ascii="Times New Roman" w:hAnsi="Times New Roman" w:cs="Times New Roman"/>
                <w:sz w:val="20"/>
                <w:szCs w:val="20"/>
                <w:lang w:val="en-GB"/>
              </w:rPr>
              <w:br/>
              <w:t xml:space="preserve">Email address </w:t>
            </w:r>
          </w:p>
        </w:tc>
        <w:tc>
          <w:tcPr>
            <w:tcW w:w="1318" w:type="dxa"/>
          </w:tcPr>
          <w:p w14:paraId="5C83CBD0"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(1-2 min)</w:t>
            </w:r>
          </w:p>
        </w:tc>
      </w:tr>
      <w:tr w:rsidR="00FE067C" w:rsidRPr="007C487A" w14:paraId="36D686FA" w14:textId="77777777" w:rsidTr="000C71BC">
        <w:tc>
          <w:tcPr>
            <w:tcW w:w="510" w:type="dxa"/>
          </w:tcPr>
          <w:p w14:paraId="6B5650E0"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 xml:space="preserve">2) </w:t>
            </w:r>
          </w:p>
        </w:tc>
        <w:tc>
          <w:tcPr>
            <w:tcW w:w="5102" w:type="dxa"/>
          </w:tcPr>
          <w:p w14:paraId="69699E21"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Pass the survey to the adolescent participant</w:t>
            </w:r>
          </w:p>
        </w:tc>
        <w:tc>
          <w:tcPr>
            <w:tcW w:w="1318" w:type="dxa"/>
          </w:tcPr>
          <w:p w14:paraId="13E44277" w14:textId="77777777" w:rsidR="00FE067C" w:rsidRPr="007C487A" w:rsidRDefault="00FE067C">
            <w:pPr>
              <w:adjustRightInd w:val="0"/>
              <w:rPr>
                <w:rFonts w:ascii="Times New Roman" w:hAnsi="Times New Roman" w:cs="Times New Roman"/>
                <w:sz w:val="20"/>
                <w:szCs w:val="20"/>
                <w:lang w:val="en-GB"/>
              </w:rPr>
            </w:pPr>
          </w:p>
        </w:tc>
      </w:tr>
      <w:tr w:rsidR="00FE067C" w:rsidRPr="007C487A" w14:paraId="14BAC83E" w14:textId="77777777" w:rsidTr="000C71BC">
        <w:tc>
          <w:tcPr>
            <w:tcW w:w="510" w:type="dxa"/>
          </w:tcPr>
          <w:p w14:paraId="5F05040D"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3)</w:t>
            </w:r>
          </w:p>
        </w:tc>
        <w:tc>
          <w:tcPr>
            <w:tcW w:w="5102" w:type="dxa"/>
          </w:tcPr>
          <w:p w14:paraId="71A80CB1" w14:textId="0D30137E"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Consent and instructions</w:t>
            </w:r>
            <w:r w:rsidRPr="007C487A">
              <w:rPr>
                <w:rFonts w:ascii="Times New Roman" w:hAnsi="Times New Roman" w:cs="Times New Roman"/>
                <w:sz w:val="20"/>
                <w:szCs w:val="20"/>
                <w:lang w:val="en-GB"/>
              </w:rPr>
              <w:br/>
              <w:t>Soft commitment to give best and truthful answers</w:t>
            </w:r>
          </w:p>
        </w:tc>
        <w:tc>
          <w:tcPr>
            <w:tcW w:w="1318" w:type="dxa"/>
          </w:tcPr>
          <w:p w14:paraId="56FBCB80"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(1-2 min)</w:t>
            </w:r>
          </w:p>
        </w:tc>
      </w:tr>
      <w:tr w:rsidR="00FE067C" w:rsidRPr="007C487A" w14:paraId="3197876D" w14:textId="77777777" w:rsidTr="000C71BC">
        <w:tc>
          <w:tcPr>
            <w:tcW w:w="510" w:type="dxa"/>
          </w:tcPr>
          <w:p w14:paraId="5CA0A4B9"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4)</w:t>
            </w:r>
          </w:p>
        </w:tc>
        <w:tc>
          <w:tcPr>
            <w:tcW w:w="5102" w:type="dxa"/>
          </w:tcPr>
          <w:p w14:paraId="31D7DABC" w14:textId="2EC7E1F4"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Age, race, state, school grade screening questions</w:t>
            </w:r>
            <w:r w:rsidRPr="007C487A">
              <w:rPr>
                <w:rFonts w:ascii="Times New Roman" w:hAnsi="Times New Roman" w:cs="Times New Roman"/>
                <w:sz w:val="20"/>
                <w:szCs w:val="20"/>
                <w:lang w:val="en-GB"/>
              </w:rPr>
              <w:br/>
            </w:r>
            <w:r w:rsidR="00C453FD" w:rsidRPr="007C487A">
              <w:rPr>
                <w:rFonts w:ascii="Times New Roman" w:hAnsi="Times New Roman" w:cs="Times New Roman"/>
                <w:sz w:val="20"/>
                <w:szCs w:val="20"/>
                <w:lang w:val="en-GB"/>
              </w:rPr>
              <w:t>Favourite</w:t>
            </w:r>
            <w:r w:rsidRPr="007C487A">
              <w:rPr>
                <w:rFonts w:ascii="Times New Roman" w:hAnsi="Times New Roman" w:cs="Times New Roman"/>
                <w:sz w:val="20"/>
                <w:szCs w:val="20"/>
                <w:lang w:val="en-GB"/>
              </w:rPr>
              <w:t xml:space="preserve"> subject in school, TV show, and musical band</w:t>
            </w:r>
          </w:p>
        </w:tc>
        <w:tc>
          <w:tcPr>
            <w:tcW w:w="1318" w:type="dxa"/>
          </w:tcPr>
          <w:p w14:paraId="40EF2627"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(1 min)</w:t>
            </w:r>
          </w:p>
        </w:tc>
      </w:tr>
      <w:tr w:rsidR="00FE067C" w:rsidRPr="007C487A" w14:paraId="52F7E7DC" w14:textId="77777777" w:rsidTr="000C71BC">
        <w:tc>
          <w:tcPr>
            <w:tcW w:w="510" w:type="dxa"/>
          </w:tcPr>
          <w:p w14:paraId="1D333199"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5)</w:t>
            </w:r>
          </w:p>
        </w:tc>
        <w:tc>
          <w:tcPr>
            <w:tcW w:w="5102" w:type="dxa"/>
          </w:tcPr>
          <w:p w14:paraId="50027B9E" w14:textId="71F5AB3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Baseline emotions (PANAS)</w:t>
            </w:r>
          </w:p>
        </w:tc>
        <w:tc>
          <w:tcPr>
            <w:tcW w:w="1318" w:type="dxa"/>
          </w:tcPr>
          <w:p w14:paraId="0A4D4FB7"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(1 min)</w:t>
            </w:r>
          </w:p>
        </w:tc>
      </w:tr>
      <w:tr w:rsidR="00FE067C" w:rsidRPr="007C487A" w14:paraId="01D3A081" w14:textId="77777777" w:rsidTr="000C71BC">
        <w:tc>
          <w:tcPr>
            <w:tcW w:w="510" w:type="dxa"/>
          </w:tcPr>
          <w:p w14:paraId="0B86CE99"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6)</w:t>
            </w:r>
          </w:p>
        </w:tc>
        <w:tc>
          <w:tcPr>
            <w:tcW w:w="5102" w:type="dxa"/>
          </w:tcPr>
          <w:p w14:paraId="4DB077BB"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Experimental treatments:</w:t>
            </w:r>
          </w:p>
          <w:p w14:paraId="27F38C0D" w14:textId="7AABB286"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a. 1</w:t>
            </w:r>
            <w:r w:rsidRPr="007C487A">
              <w:rPr>
                <w:rFonts w:ascii="Times New Roman" w:hAnsi="Times New Roman" w:cs="Times New Roman"/>
                <w:sz w:val="20"/>
                <w:szCs w:val="20"/>
                <w:vertAlign w:val="superscript"/>
                <w:lang w:val="en-GB"/>
              </w:rPr>
              <w:t>st</w:t>
            </w:r>
            <w:r w:rsidRPr="007C487A">
              <w:rPr>
                <w:rFonts w:ascii="Times New Roman" w:hAnsi="Times New Roman" w:cs="Times New Roman"/>
                <w:sz w:val="20"/>
                <w:szCs w:val="20"/>
                <w:lang w:val="en-GB"/>
              </w:rPr>
              <w:t xml:space="preserve"> food/non-food advertisement </w:t>
            </w:r>
            <w:r w:rsidRPr="007C487A">
              <w:rPr>
                <w:rFonts w:ascii="Times New Roman" w:hAnsi="Times New Roman" w:cs="Times New Roman"/>
                <w:sz w:val="20"/>
                <w:szCs w:val="20"/>
                <w:lang w:val="en-GB"/>
              </w:rPr>
              <w:br/>
              <w:t>b. 1</w:t>
            </w:r>
            <w:r w:rsidRPr="007C487A">
              <w:rPr>
                <w:rFonts w:ascii="Times New Roman" w:hAnsi="Times New Roman" w:cs="Times New Roman"/>
                <w:sz w:val="20"/>
                <w:szCs w:val="20"/>
                <w:vertAlign w:val="superscript"/>
                <w:lang w:val="en-GB"/>
              </w:rPr>
              <w:t>st</w:t>
            </w:r>
            <w:r w:rsidRPr="007C487A">
              <w:rPr>
                <w:rFonts w:ascii="Times New Roman" w:hAnsi="Times New Roman" w:cs="Times New Roman"/>
                <w:sz w:val="20"/>
                <w:szCs w:val="20"/>
                <w:lang w:val="en-GB"/>
              </w:rPr>
              <w:t xml:space="preserve"> positive/neutral/negative film clip </w:t>
            </w:r>
            <w:r w:rsidRPr="007C487A">
              <w:rPr>
                <w:rFonts w:ascii="Times New Roman" w:hAnsi="Times New Roman" w:cs="Times New Roman"/>
                <w:sz w:val="20"/>
                <w:szCs w:val="20"/>
                <w:lang w:val="en-GB"/>
              </w:rPr>
              <w:br/>
              <w:t>c. 2</w:t>
            </w:r>
            <w:r w:rsidRPr="007C487A">
              <w:rPr>
                <w:rFonts w:ascii="Times New Roman" w:hAnsi="Times New Roman" w:cs="Times New Roman"/>
                <w:sz w:val="20"/>
                <w:szCs w:val="20"/>
                <w:vertAlign w:val="superscript"/>
                <w:lang w:val="en-GB"/>
              </w:rPr>
              <w:t>nd</w:t>
            </w:r>
            <w:r w:rsidRPr="007C487A">
              <w:rPr>
                <w:rFonts w:ascii="Times New Roman" w:hAnsi="Times New Roman" w:cs="Times New Roman"/>
                <w:sz w:val="20"/>
                <w:szCs w:val="20"/>
                <w:lang w:val="en-GB"/>
              </w:rPr>
              <w:t xml:space="preserve"> food/non-food advertisement </w:t>
            </w:r>
            <w:r w:rsidRPr="007C487A">
              <w:rPr>
                <w:rFonts w:ascii="Times New Roman" w:hAnsi="Times New Roman" w:cs="Times New Roman"/>
                <w:sz w:val="20"/>
                <w:szCs w:val="20"/>
                <w:lang w:val="en-GB"/>
              </w:rPr>
              <w:br/>
              <w:t>d. 3</w:t>
            </w:r>
            <w:r w:rsidRPr="007C487A">
              <w:rPr>
                <w:rFonts w:ascii="Times New Roman" w:hAnsi="Times New Roman" w:cs="Times New Roman"/>
                <w:sz w:val="20"/>
                <w:szCs w:val="20"/>
                <w:vertAlign w:val="superscript"/>
                <w:lang w:val="en-GB"/>
              </w:rPr>
              <w:t>rd</w:t>
            </w:r>
            <w:r w:rsidRPr="007C487A">
              <w:rPr>
                <w:rFonts w:ascii="Times New Roman" w:hAnsi="Times New Roman" w:cs="Times New Roman"/>
                <w:sz w:val="20"/>
                <w:szCs w:val="20"/>
                <w:lang w:val="en-GB"/>
              </w:rPr>
              <w:t xml:space="preserve"> food/non-food advertisement</w:t>
            </w:r>
            <w:r w:rsidRPr="007C487A">
              <w:rPr>
                <w:rFonts w:ascii="Times New Roman" w:hAnsi="Times New Roman" w:cs="Times New Roman"/>
                <w:sz w:val="20"/>
                <w:szCs w:val="20"/>
                <w:lang w:val="en-GB"/>
              </w:rPr>
              <w:br/>
              <w:t>e. 2</w:t>
            </w:r>
            <w:r w:rsidRPr="007C487A">
              <w:rPr>
                <w:rFonts w:ascii="Times New Roman" w:hAnsi="Times New Roman" w:cs="Times New Roman"/>
                <w:sz w:val="20"/>
                <w:szCs w:val="20"/>
                <w:vertAlign w:val="superscript"/>
                <w:lang w:val="en-GB"/>
              </w:rPr>
              <w:t>nd</w:t>
            </w:r>
            <w:r w:rsidRPr="007C487A">
              <w:rPr>
                <w:rFonts w:ascii="Times New Roman" w:hAnsi="Times New Roman" w:cs="Times New Roman"/>
                <w:sz w:val="20"/>
                <w:szCs w:val="20"/>
                <w:lang w:val="en-GB"/>
              </w:rPr>
              <w:t xml:space="preserve"> positive/neutral/negative film clip</w:t>
            </w:r>
          </w:p>
        </w:tc>
        <w:tc>
          <w:tcPr>
            <w:tcW w:w="1318" w:type="dxa"/>
          </w:tcPr>
          <w:p w14:paraId="45509A1A" w14:textId="77777777" w:rsidR="00FE067C" w:rsidRPr="007C487A" w:rsidRDefault="00FE067C">
            <w:pPr>
              <w:adjustRightInd w:val="0"/>
              <w:rPr>
                <w:rFonts w:ascii="Times New Roman" w:hAnsi="Times New Roman" w:cs="Times New Roman"/>
                <w:sz w:val="20"/>
                <w:szCs w:val="20"/>
                <w:lang w:val="en-GB"/>
              </w:rPr>
            </w:pPr>
          </w:p>
          <w:p w14:paraId="51995160" w14:textId="79CCDBCC"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(30 sec)</w:t>
            </w:r>
            <w:r w:rsidRPr="007C487A">
              <w:rPr>
                <w:rFonts w:ascii="Times New Roman" w:hAnsi="Times New Roman" w:cs="Times New Roman"/>
                <w:sz w:val="20"/>
                <w:szCs w:val="20"/>
                <w:lang w:val="en-GB"/>
              </w:rPr>
              <w:br/>
              <w:t>(2 min)</w:t>
            </w:r>
            <w:r w:rsidRPr="007C487A">
              <w:rPr>
                <w:rFonts w:ascii="Times New Roman" w:hAnsi="Times New Roman" w:cs="Times New Roman"/>
                <w:sz w:val="20"/>
                <w:szCs w:val="20"/>
                <w:lang w:val="en-GB"/>
              </w:rPr>
              <w:br/>
              <w:t>(30 sec)</w:t>
            </w:r>
            <w:r w:rsidRPr="007C487A">
              <w:rPr>
                <w:rFonts w:ascii="Times New Roman" w:hAnsi="Times New Roman" w:cs="Times New Roman"/>
                <w:sz w:val="20"/>
                <w:szCs w:val="20"/>
                <w:lang w:val="en-GB"/>
              </w:rPr>
              <w:br/>
              <w:t>(30 sec)</w:t>
            </w:r>
            <w:r w:rsidRPr="007C487A">
              <w:rPr>
                <w:rFonts w:ascii="Times New Roman" w:hAnsi="Times New Roman" w:cs="Times New Roman"/>
                <w:sz w:val="20"/>
                <w:szCs w:val="20"/>
                <w:lang w:val="en-GB"/>
              </w:rPr>
              <w:br/>
              <w:t>(2 min)</w:t>
            </w:r>
          </w:p>
        </w:tc>
      </w:tr>
      <w:tr w:rsidR="00FE067C" w:rsidRPr="007C487A" w14:paraId="55F57C02" w14:textId="77777777" w:rsidTr="000C71BC">
        <w:tc>
          <w:tcPr>
            <w:tcW w:w="510" w:type="dxa"/>
          </w:tcPr>
          <w:p w14:paraId="2EC11310"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5)</w:t>
            </w:r>
          </w:p>
        </w:tc>
        <w:tc>
          <w:tcPr>
            <w:tcW w:w="5102" w:type="dxa"/>
          </w:tcPr>
          <w:p w14:paraId="40050802"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 xml:space="preserve">Attention checks </w:t>
            </w:r>
          </w:p>
        </w:tc>
        <w:tc>
          <w:tcPr>
            <w:tcW w:w="1318" w:type="dxa"/>
          </w:tcPr>
          <w:p w14:paraId="1C11123D"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(1 min)</w:t>
            </w:r>
          </w:p>
        </w:tc>
      </w:tr>
      <w:tr w:rsidR="00FE067C" w:rsidRPr="007C487A" w14:paraId="72F9BBA8" w14:textId="77777777" w:rsidTr="000C71BC">
        <w:tc>
          <w:tcPr>
            <w:tcW w:w="510" w:type="dxa"/>
          </w:tcPr>
          <w:p w14:paraId="45A34E5D"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6)</w:t>
            </w:r>
          </w:p>
        </w:tc>
        <w:tc>
          <w:tcPr>
            <w:tcW w:w="5102" w:type="dxa"/>
          </w:tcPr>
          <w:p w14:paraId="2502265F" w14:textId="366CCB14"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Post-film emotions (PANAS)</w:t>
            </w:r>
          </w:p>
        </w:tc>
        <w:tc>
          <w:tcPr>
            <w:tcW w:w="1318" w:type="dxa"/>
          </w:tcPr>
          <w:p w14:paraId="5E86C328"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(1 min)</w:t>
            </w:r>
          </w:p>
        </w:tc>
      </w:tr>
      <w:tr w:rsidR="00FE067C" w:rsidRPr="007C487A" w14:paraId="12B5606D" w14:textId="77777777" w:rsidTr="000C71BC">
        <w:tc>
          <w:tcPr>
            <w:tcW w:w="510" w:type="dxa"/>
          </w:tcPr>
          <w:p w14:paraId="71A10BF9"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 xml:space="preserve">7) </w:t>
            </w:r>
          </w:p>
        </w:tc>
        <w:tc>
          <w:tcPr>
            <w:tcW w:w="5102" w:type="dxa"/>
          </w:tcPr>
          <w:p w14:paraId="4A5537AF"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Food selection task</w:t>
            </w:r>
          </w:p>
        </w:tc>
        <w:tc>
          <w:tcPr>
            <w:tcW w:w="1318" w:type="dxa"/>
          </w:tcPr>
          <w:p w14:paraId="42460187"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(3-5 min)</w:t>
            </w:r>
          </w:p>
        </w:tc>
      </w:tr>
      <w:tr w:rsidR="00FE067C" w:rsidRPr="007C487A" w14:paraId="3DB14441" w14:textId="77777777" w:rsidTr="000C71BC">
        <w:tc>
          <w:tcPr>
            <w:tcW w:w="510" w:type="dxa"/>
          </w:tcPr>
          <w:p w14:paraId="5340FAE8"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8)</w:t>
            </w:r>
          </w:p>
        </w:tc>
        <w:tc>
          <w:tcPr>
            <w:tcW w:w="5102" w:type="dxa"/>
          </w:tcPr>
          <w:p w14:paraId="7EE670CB"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 xml:space="preserve">First questionnaire </w:t>
            </w:r>
          </w:p>
          <w:p w14:paraId="19E3C409" w14:textId="7BC8824F"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a. Hunger level</w:t>
            </w:r>
            <w:r w:rsidRPr="007C487A">
              <w:rPr>
                <w:rFonts w:ascii="Times New Roman" w:hAnsi="Times New Roman" w:cs="Times New Roman"/>
                <w:sz w:val="20"/>
                <w:szCs w:val="20"/>
                <w:lang w:val="en-GB"/>
              </w:rPr>
              <w:br/>
              <w:t>b. The tastiness of food products in the choice task</w:t>
            </w:r>
            <w:r w:rsidRPr="007C487A">
              <w:rPr>
                <w:rFonts w:ascii="Times New Roman" w:hAnsi="Times New Roman" w:cs="Times New Roman"/>
                <w:sz w:val="20"/>
                <w:szCs w:val="20"/>
                <w:lang w:val="en-GB"/>
              </w:rPr>
              <w:br/>
              <w:t>c. The healthfulness of food products in the choice task</w:t>
            </w:r>
            <w:r w:rsidRPr="007C487A">
              <w:rPr>
                <w:rFonts w:ascii="Times New Roman" w:hAnsi="Times New Roman" w:cs="Times New Roman"/>
                <w:sz w:val="20"/>
                <w:szCs w:val="20"/>
                <w:lang w:val="en-GB"/>
              </w:rPr>
              <w:br/>
              <w:t>d. Emotion regulation questionnaire</w:t>
            </w:r>
            <w:r w:rsidR="00F1745E" w:rsidRPr="007C487A">
              <w:rPr>
                <w:rFonts w:ascii="Times New Roman" w:hAnsi="Times New Roman" w:cs="Times New Roman"/>
                <w:sz w:val="20"/>
                <w:szCs w:val="20"/>
                <w:lang w:val="en-GB"/>
              </w:rPr>
              <w:br/>
            </w:r>
            <w:r w:rsidRPr="007C487A">
              <w:rPr>
                <w:rFonts w:ascii="Times New Roman" w:hAnsi="Times New Roman" w:cs="Times New Roman"/>
                <w:sz w:val="20"/>
                <w:szCs w:val="20"/>
                <w:lang w:val="en-GB"/>
              </w:rPr>
              <w:t>e. Restrained eating assessment questionnaire</w:t>
            </w:r>
            <w:r w:rsidRPr="007C487A">
              <w:rPr>
                <w:rFonts w:ascii="Times New Roman" w:hAnsi="Times New Roman" w:cs="Times New Roman"/>
                <w:sz w:val="20"/>
                <w:szCs w:val="20"/>
                <w:lang w:val="en-GB"/>
              </w:rPr>
              <w:br/>
              <w:t xml:space="preserve">f. Food consumption questionnaire </w:t>
            </w:r>
          </w:p>
        </w:tc>
        <w:tc>
          <w:tcPr>
            <w:tcW w:w="1318" w:type="dxa"/>
          </w:tcPr>
          <w:p w14:paraId="51E4482A"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(3-5 min)</w:t>
            </w:r>
          </w:p>
        </w:tc>
      </w:tr>
      <w:tr w:rsidR="00FE067C" w:rsidRPr="007C487A" w14:paraId="6744724B" w14:textId="77777777" w:rsidTr="000C71BC">
        <w:tc>
          <w:tcPr>
            <w:tcW w:w="510" w:type="dxa"/>
          </w:tcPr>
          <w:p w14:paraId="54945903" w14:textId="77777777" w:rsidR="00FE067C" w:rsidRPr="007C487A" w:rsidRDefault="00FE067C" w:rsidP="000C71BC">
            <w:pPr>
              <w:adjustRightInd w:val="0"/>
              <w:jc w:val="both"/>
              <w:rPr>
                <w:rFonts w:ascii="Times New Roman" w:hAnsi="Times New Roman" w:cs="Times New Roman"/>
                <w:sz w:val="20"/>
                <w:szCs w:val="20"/>
                <w:lang w:val="en-GB"/>
              </w:rPr>
            </w:pPr>
            <w:r w:rsidRPr="007C487A">
              <w:rPr>
                <w:rFonts w:ascii="Times New Roman" w:hAnsi="Times New Roman" w:cs="Times New Roman"/>
                <w:sz w:val="20"/>
                <w:szCs w:val="20"/>
                <w:lang w:val="en-GB"/>
              </w:rPr>
              <w:t>7)</w:t>
            </w:r>
          </w:p>
        </w:tc>
        <w:tc>
          <w:tcPr>
            <w:tcW w:w="5102" w:type="dxa"/>
          </w:tcPr>
          <w:p w14:paraId="5A27BB67"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Demographic questionnaire</w:t>
            </w:r>
          </w:p>
          <w:p w14:paraId="6D786D27" w14:textId="74FC8191" w:rsidR="00FE067C" w:rsidRPr="007C487A" w:rsidRDefault="00FE067C">
            <w:pPr>
              <w:adjustRightInd w:val="0"/>
              <w:rPr>
                <w:rFonts w:ascii="Times New Roman" w:hAnsi="Times New Roman" w:cs="Times New Roman"/>
                <w:sz w:val="20"/>
                <w:szCs w:val="20"/>
              </w:rPr>
            </w:pPr>
            <w:r w:rsidRPr="007C487A">
              <w:rPr>
                <w:rFonts w:ascii="Times New Roman" w:hAnsi="Times New Roman" w:cs="Times New Roman"/>
                <w:sz w:val="20"/>
                <w:szCs w:val="20"/>
              </w:rPr>
              <w:t>a. Gender</w:t>
            </w:r>
            <w:r w:rsidRPr="007C487A">
              <w:rPr>
                <w:rFonts w:ascii="Times New Roman" w:hAnsi="Times New Roman" w:cs="Times New Roman"/>
                <w:sz w:val="20"/>
                <w:szCs w:val="20"/>
              </w:rPr>
              <w:br/>
              <w:t>b. Urban/suburban/rural area</w:t>
            </w:r>
            <w:r w:rsidRPr="007C487A">
              <w:rPr>
                <w:rFonts w:ascii="Times New Roman" w:hAnsi="Times New Roman" w:cs="Times New Roman"/>
                <w:sz w:val="20"/>
                <w:szCs w:val="20"/>
              </w:rPr>
              <w:br/>
              <w:t>c. Height and weight</w:t>
            </w:r>
            <w:r w:rsidRPr="007C487A">
              <w:rPr>
                <w:rFonts w:ascii="Times New Roman" w:hAnsi="Times New Roman" w:cs="Times New Roman"/>
                <w:sz w:val="20"/>
                <w:szCs w:val="20"/>
              </w:rPr>
              <w:br/>
              <w:t>d. Internet use</w:t>
            </w:r>
            <w:r w:rsidRPr="007C487A">
              <w:rPr>
                <w:rFonts w:ascii="Times New Roman" w:hAnsi="Times New Roman" w:cs="Times New Roman"/>
                <w:sz w:val="20"/>
                <w:szCs w:val="20"/>
              </w:rPr>
              <w:br/>
              <w:t xml:space="preserve">e. Trust food delivery </w:t>
            </w:r>
          </w:p>
        </w:tc>
        <w:tc>
          <w:tcPr>
            <w:tcW w:w="1318" w:type="dxa"/>
          </w:tcPr>
          <w:p w14:paraId="40005187" w14:textId="77777777" w:rsidR="00FE067C" w:rsidRPr="007C487A" w:rsidRDefault="00FE067C">
            <w:pPr>
              <w:adjustRightInd w:val="0"/>
              <w:rPr>
                <w:rFonts w:ascii="Times New Roman" w:hAnsi="Times New Roman" w:cs="Times New Roman"/>
                <w:sz w:val="20"/>
                <w:szCs w:val="20"/>
                <w:lang w:val="en-GB"/>
              </w:rPr>
            </w:pPr>
            <w:r w:rsidRPr="007C487A">
              <w:rPr>
                <w:rFonts w:ascii="Times New Roman" w:hAnsi="Times New Roman" w:cs="Times New Roman"/>
                <w:sz w:val="20"/>
                <w:szCs w:val="20"/>
                <w:lang w:val="en-GB"/>
              </w:rPr>
              <w:t>(2-3 min)</w:t>
            </w:r>
          </w:p>
        </w:tc>
      </w:tr>
    </w:tbl>
    <w:p w14:paraId="47E1A7AC" w14:textId="056C6E1F" w:rsidR="00FE067C" w:rsidRPr="007C487A" w:rsidRDefault="00FE067C" w:rsidP="000C71BC">
      <w:pPr>
        <w:jc w:val="both"/>
        <w:rPr>
          <w:rFonts w:ascii="Times New Roman" w:hAnsi="Times New Roman" w:cs="Times New Roman"/>
          <w:sz w:val="16"/>
          <w:szCs w:val="16"/>
          <w:lang w:val="en-GB"/>
        </w:rPr>
      </w:pPr>
      <w:r w:rsidRPr="007C487A">
        <w:rPr>
          <w:rFonts w:ascii="Times New Roman" w:hAnsi="Times New Roman" w:cs="Times New Roman"/>
          <w:sz w:val="16"/>
          <w:szCs w:val="16"/>
          <w:lang w:val="en-GB"/>
        </w:rPr>
        <w:t xml:space="preserve">Note: Except for the </w:t>
      </w:r>
      <w:r w:rsidR="005E20F3" w:rsidRPr="007C487A">
        <w:rPr>
          <w:rFonts w:ascii="Times New Roman" w:hAnsi="Times New Roman" w:cs="Times New Roman"/>
          <w:sz w:val="16"/>
          <w:szCs w:val="16"/>
          <w:lang w:val="en-GB"/>
        </w:rPr>
        <w:t>e</w:t>
      </w:r>
      <w:r w:rsidRPr="007C487A">
        <w:rPr>
          <w:rFonts w:ascii="Times New Roman" w:hAnsi="Times New Roman" w:cs="Times New Roman"/>
          <w:sz w:val="16"/>
          <w:szCs w:val="16"/>
          <w:lang w:val="en-GB"/>
        </w:rPr>
        <w:t>xperimental treatments, where time was fixed, times for each stage are estimated.</w:t>
      </w:r>
    </w:p>
    <w:p w14:paraId="76C9B6B7" w14:textId="0D43FE31" w:rsidR="00E3040C" w:rsidRPr="007C487A" w:rsidRDefault="003C3447" w:rsidP="000C71BC">
      <w:pPr>
        <w:pStyle w:val="Heading1"/>
        <w:spacing w:line="360" w:lineRule="auto"/>
        <w:jc w:val="both"/>
        <w:rPr>
          <w:rFonts w:cs="Times New Roman"/>
        </w:rPr>
      </w:pPr>
      <w:r w:rsidRPr="007C487A">
        <w:rPr>
          <w:rFonts w:cs="Times New Roman"/>
        </w:rPr>
        <w:lastRenderedPageBreak/>
        <w:t>Empirical Analysis</w:t>
      </w:r>
      <w:r w:rsidR="00F677F7" w:rsidRPr="007C487A">
        <w:rPr>
          <w:rFonts w:cs="Times New Roman"/>
        </w:rPr>
        <w:t xml:space="preserve"> </w:t>
      </w:r>
    </w:p>
    <w:p w14:paraId="6F460508" w14:textId="7295103D" w:rsidR="005F6758" w:rsidRPr="007C487A" w:rsidRDefault="003C3447" w:rsidP="000C71BC">
      <w:pPr>
        <w:pStyle w:val="Heading3"/>
        <w:spacing w:line="360" w:lineRule="auto"/>
        <w:jc w:val="both"/>
        <w:rPr>
          <w:rFonts w:cs="Times New Roman"/>
        </w:rPr>
      </w:pPr>
      <w:r w:rsidRPr="007C487A">
        <w:rPr>
          <w:rFonts w:cs="Times New Roman"/>
        </w:rPr>
        <w:t>Empirical Strategy</w:t>
      </w:r>
    </w:p>
    <w:p w14:paraId="2B265432" w14:textId="78178E50" w:rsidR="00C845FD" w:rsidRPr="007C487A" w:rsidRDefault="003C4EF4" w:rsidP="005B4E75">
      <w:pPr>
        <w:spacing w:line="360" w:lineRule="auto"/>
        <w:jc w:val="both"/>
        <w:rPr>
          <w:rFonts w:ascii="Times New Roman" w:hAnsi="Times New Roman" w:cs="Times New Roman"/>
        </w:rPr>
      </w:pPr>
      <w:r w:rsidRPr="007C487A">
        <w:rPr>
          <w:rFonts w:ascii="Times New Roman" w:hAnsi="Times New Roman" w:cs="Times New Roman"/>
        </w:rPr>
        <w:t xml:space="preserve">The empirical strategy and the results in Section 4 refer </w:t>
      </w:r>
      <w:r w:rsidR="00645CA8" w:rsidRPr="007C487A">
        <w:rPr>
          <w:rFonts w:ascii="Times New Roman" w:hAnsi="Times New Roman" w:cs="Times New Roman"/>
        </w:rPr>
        <w:t xml:space="preserve">to Study 2 “Food advertisement and emotions”. </w:t>
      </w:r>
      <w:r w:rsidR="006D67F9" w:rsidRPr="007C487A">
        <w:rPr>
          <w:rFonts w:ascii="Times New Roman" w:hAnsi="Times New Roman" w:cs="Times New Roman"/>
        </w:rPr>
        <w:t xml:space="preserve">We </w:t>
      </w:r>
      <w:r w:rsidR="00645CA8" w:rsidRPr="007C487A">
        <w:rPr>
          <w:rFonts w:ascii="Times New Roman" w:hAnsi="Times New Roman" w:cs="Times New Roman"/>
        </w:rPr>
        <w:t xml:space="preserve">first </w:t>
      </w:r>
      <w:r w:rsidR="006D67F9" w:rsidRPr="007C487A">
        <w:rPr>
          <w:rFonts w:ascii="Times New Roman" w:hAnsi="Times New Roman" w:cs="Times New Roman"/>
        </w:rPr>
        <w:t>test t</w:t>
      </w:r>
      <w:r w:rsidR="00C845FD" w:rsidRPr="007C487A">
        <w:rPr>
          <w:rFonts w:ascii="Times New Roman" w:hAnsi="Times New Roman" w:cs="Times New Roman"/>
        </w:rPr>
        <w:t>he effectiveness of the film clips to induce the desired emotion</w:t>
      </w:r>
      <w:r w:rsidR="0071445A" w:rsidRPr="007C487A">
        <w:rPr>
          <w:rFonts w:ascii="Times New Roman" w:hAnsi="Times New Roman" w:cs="Times New Roman"/>
        </w:rPr>
        <w:t>s</w:t>
      </w:r>
      <w:r w:rsidR="00C845FD" w:rsidRPr="007C487A">
        <w:rPr>
          <w:rFonts w:ascii="Times New Roman" w:hAnsi="Times New Roman" w:cs="Times New Roman"/>
        </w:rPr>
        <w:t xml:space="preserve"> </w:t>
      </w:r>
      <w:r w:rsidR="00645CA8" w:rsidRPr="007C487A">
        <w:rPr>
          <w:rFonts w:ascii="Times New Roman" w:hAnsi="Times New Roman" w:cs="Times New Roman"/>
        </w:rPr>
        <w:t xml:space="preserve">in </w:t>
      </w:r>
      <w:r w:rsidR="002E50A4" w:rsidRPr="007C487A">
        <w:rPr>
          <w:rFonts w:ascii="Times New Roman" w:hAnsi="Times New Roman" w:cs="Times New Roman"/>
        </w:rPr>
        <w:t>Study 2</w:t>
      </w:r>
      <w:r w:rsidR="00645CA8" w:rsidRPr="007C487A">
        <w:rPr>
          <w:rFonts w:ascii="Times New Roman" w:hAnsi="Times New Roman" w:cs="Times New Roman"/>
        </w:rPr>
        <w:t xml:space="preserve"> </w:t>
      </w:r>
      <w:r w:rsidR="00C845FD" w:rsidRPr="007C487A">
        <w:rPr>
          <w:rFonts w:ascii="Times New Roman" w:hAnsi="Times New Roman" w:cs="Times New Roman"/>
        </w:rPr>
        <w:t>by</w:t>
      </w:r>
      <w:r w:rsidR="006D67F9" w:rsidRPr="007C487A">
        <w:rPr>
          <w:rFonts w:ascii="Times New Roman" w:hAnsi="Times New Roman" w:cs="Times New Roman"/>
        </w:rPr>
        <w:t xml:space="preserve"> </w:t>
      </w:r>
      <w:r w:rsidR="00C845FD" w:rsidRPr="007C487A">
        <w:rPr>
          <w:rFonts w:ascii="Times New Roman" w:hAnsi="Times New Roman" w:cs="Times New Roman"/>
        </w:rPr>
        <w:t xml:space="preserve">comparing the reported emotional state in the sad, neutral and positive emotion treatments with parametric tests (t-test and </w:t>
      </w:r>
      <w:r w:rsidR="006D67F9" w:rsidRPr="007C487A">
        <w:rPr>
          <w:rFonts w:ascii="Times New Roman" w:hAnsi="Times New Roman" w:cs="Times New Roman"/>
        </w:rPr>
        <w:t>ANOVA)</w:t>
      </w:r>
      <w:r w:rsidR="00C845FD" w:rsidRPr="007C487A">
        <w:rPr>
          <w:rFonts w:ascii="Times New Roman" w:hAnsi="Times New Roman" w:cs="Times New Roman"/>
        </w:rPr>
        <w:t xml:space="preserve">. </w:t>
      </w:r>
    </w:p>
    <w:p w14:paraId="11EC6620" w14:textId="56F7698C" w:rsidR="006B20A6" w:rsidRPr="007C487A" w:rsidRDefault="006B20A6" w:rsidP="005B4E75">
      <w:pPr>
        <w:spacing w:line="360" w:lineRule="auto"/>
        <w:jc w:val="both"/>
        <w:rPr>
          <w:rFonts w:ascii="Times New Roman" w:hAnsi="Times New Roman" w:cs="Times New Roman"/>
        </w:rPr>
      </w:pPr>
      <w:r w:rsidRPr="007C487A">
        <w:rPr>
          <w:rFonts w:ascii="Times New Roman" w:hAnsi="Times New Roman" w:cs="Times New Roman"/>
        </w:rPr>
        <w:t xml:space="preserve">To test the impact of emotions and advertisements on food choices, we </w:t>
      </w:r>
      <w:r w:rsidR="001D1A58" w:rsidRPr="007C487A">
        <w:rPr>
          <w:rFonts w:ascii="Times New Roman" w:hAnsi="Times New Roman" w:cs="Times New Roman"/>
        </w:rPr>
        <w:t>co</w:t>
      </w:r>
      <w:r w:rsidR="00171A50" w:rsidRPr="007C487A">
        <w:rPr>
          <w:rFonts w:ascii="Times New Roman" w:hAnsi="Times New Roman" w:cs="Times New Roman"/>
        </w:rPr>
        <w:t>nducted</w:t>
      </w:r>
      <w:r w:rsidRPr="007C487A">
        <w:rPr>
          <w:rFonts w:ascii="Times New Roman" w:hAnsi="Times New Roman" w:cs="Times New Roman"/>
        </w:rPr>
        <w:t xml:space="preserve"> linear</w:t>
      </w:r>
      <w:r w:rsidR="00C42F9C" w:rsidRPr="007C487A">
        <w:rPr>
          <w:rFonts w:ascii="Times New Roman" w:hAnsi="Times New Roman" w:cs="Times New Roman"/>
        </w:rPr>
        <w:t xml:space="preserve"> regression</w:t>
      </w:r>
      <w:r w:rsidRPr="007C487A">
        <w:rPr>
          <w:rFonts w:ascii="Times New Roman" w:hAnsi="Times New Roman" w:cs="Times New Roman"/>
        </w:rPr>
        <w:t xml:space="preserve"> models o</w:t>
      </w:r>
      <w:r w:rsidR="00C42F9C" w:rsidRPr="007C487A">
        <w:rPr>
          <w:rFonts w:ascii="Times New Roman" w:hAnsi="Times New Roman" w:cs="Times New Roman"/>
        </w:rPr>
        <w:t>n</w:t>
      </w:r>
      <w:r w:rsidRPr="007C487A">
        <w:rPr>
          <w:rFonts w:ascii="Times New Roman" w:hAnsi="Times New Roman" w:cs="Times New Roman"/>
        </w:rPr>
        <w:t xml:space="preserve"> the outcomes: (</w:t>
      </w:r>
      <w:proofErr w:type="spellStart"/>
      <w:r w:rsidRPr="007C487A">
        <w:rPr>
          <w:rFonts w:ascii="Times New Roman" w:hAnsi="Times New Roman" w:cs="Times New Roman"/>
        </w:rPr>
        <w:t>i</w:t>
      </w:r>
      <w:proofErr w:type="spellEnd"/>
      <w:r w:rsidRPr="007C487A">
        <w:rPr>
          <w:rFonts w:ascii="Times New Roman" w:hAnsi="Times New Roman" w:cs="Times New Roman"/>
        </w:rPr>
        <w:t xml:space="preserve">) </w:t>
      </w:r>
      <w:r w:rsidR="003F748A" w:rsidRPr="007C487A">
        <w:rPr>
          <w:rFonts w:ascii="Times New Roman" w:hAnsi="Times New Roman" w:cs="Times New Roman"/>
        </w:rPr>
        <w:t xml:space="preserve">share of </w:t>
      </w:r>
      <w:r w:rsidR="001C1CBF" w:rsidRPr="007C487A">
        <w:rPr>
          <w:rFonts w:ascii="Times New Roman" w:hAnsi="Times New Roman" w:cs="Times New Roman"/>
        </w:rPr>
        <w:t>calories from unhealthy food</w:t>
      </w:r>
      <w:r w:rsidR="003F748A" w:rsidRPr="007C487A">
        <w:rPr>
          <w:rFonts w:ascii="Times New Roman" w:hAnsi="Times New Roman" w:cs="Times New Roman"/>
        </w:rPr>
        <w:t xml:space="preserve"> (calories from unhealthy items out of all the calories selected</w:t>
      </w:r>
      <w:r w:rsidR="001C1CBF" w:rsidRPr="007C487A">
        <w:rPr>
          <w:rFonts w:ascii="Times New Roman" w:hAnsi="Times New Roman" w:cs="Times New Roman"/>
        </w:rPr>
        <w:t xml:space="preserve">, </w:t>
      </w:r>
      <w:r w:rsidR="003F748A" w:rsidRPr="007C487A">
        <w:rPr>
          <w:rFonts w:ascii="Times New Roman" w:hAnsi="Times New Roman" w:cs="Times New Roman"/>
        </w:rPr>
        <w:t>per package)</w:t>
      </w:r>
      <w:r w:rsidR="001C1CBF" w:rsidRPr="007C487A">
        <w:rPr>
          <w:rFonts w:ascii="Times New Roman" w:hAnsi="Times New Roman" w:cs="Times New Roman"/>
        </w:rPr>
        <w:t>, proportion of unhealthy food</w:t>
      </w:r>
      <w:r w:rsidRPr="007C487A">
        <w:rPr>
          <w:rFonts w:ascii="Times New Roman" w:hAnsi="Times New Roman" w:cs="Times New Roman"/>
        </w:rPr>
        <w:t xml:space="preserve"> (number of unhealthy items </w:t>
      </w:r>
      <w:r w:rsidR="001C1CBF" w:rsidRPr="007C487A">
        <w:rPr>
          <w:rFonts w:ascii="Times New Roman" w:hAnsi="Times New Roman" w:cs="Times New Roman"/>
        </w:rPr>
        <w:t>divided by five</w:t>
      </w:r>
      <w:r w:rsidRPr="007C487A">
        <w:rPr>
          <w:rFonts w:ascii="Times New Roman" w:hAnsi="Times New Roman" w:cs="Times New Roman"/>
        </w:rPr>
        <w:t>)</w:t>
      </w:r>
      <w:r w:rsidR="0066569D" w:rsidRPr="007C487A">
        <w:rPr>
          <w:rFonts w:ascii="Times New Roman" w:hAnsi="Times New Roman" w:cs="Times New Roman"/>
        </w:rPr>
        <w:t xml:space="preserve">, </w:t>
      </w:r>
      <w:r w:rsidR="001C1CBF" w:rsidRPr="007C487A">
        <w:rPr>
          <w:rFonts w:ascii="Times New Roman" w:hAnsi="Times New Roman" w:cs="Times New Roman"/>
        </w:rPr>
        <w:t>proportion</w:t>
      </w:r>
      <w:r w:rsidR="0066569D" w:rsidRPr="007C487A">
        <w:rPr>
          <w:rFonts w:ascii="Times New Roman" w:hAnsi="Times New Roman" w:cs="Times New Roman"/>
        </w:rPr>
        <w:t xml:space="preserve"> of unhealthy sweet </w:t>
      </w:r>
      <w:r w:rsidR="001C1CBF" w:rsidRPr="007C487A">
        <w:rPr>
          <w:rFonts w:ascii="Times New Roman" w:hAnsi="Times New Roman" w:cs="Times New Roman"/>
        </w:rPr>
        <w:t xml:space="preserve">food (number of unhealthy sweet items divided by five), proportion of unhealthy savory food (number of unhealthy savory items </w:t>
      </w:r>
      <w:r w:rsidR="00F15093" w:rsidRPr="007C487A">
        <w:rPr>
          <w:rFonts w:ascii="Times New Roman" w:hAnsi="Times New Roman" w:cs="Times New Roman"/>
        </w:rPr>
        <w:t xml:space="preserve">participants chosen </w:t>
      </w:r>
      <w:r w:rsidR="001C1CBF" w:rsidRPr="007C487A">
        <w:rPr>
          <w:rFonts w:ascii="Times New Roman" w:hAnsi="Times New Roman" w:cs="Times New Roman"/>
        </w:rPr>
        <w:t>divided by five</w:t>
      </w:r>
      <w:r w:rsidR="009E6804" w:rsidRPr="007C487A">
        <w:rPr>
          <w:rFonts w:ascii="Times New Roman" w:hAnsi="Times New Roman" w:cs="Times New Roman"/>
        </w:rPr>
        <w:t>)</w:t>
      </w:r>
      <w:r w:rsidR="00C507CC" w:rsidRPr="007C487A">
        <w:rPr>
          <w:rFonts w:ascii="Times New Roman" w:hAnsi="Times New Roman" w:cs="Times New Roman"/>
        </w:rPr>
        <w:t>;</w:t>
      </w:r>
      <w:r w:rsidRPr="007C487A">
        <w:rPr>
          <w:rFonts w:ascii="Times New Roman" w:hAnsi="Times New Roman" w:cs="Times New Roman"/>
        </w:rPr>
        <w:t xml:space="preserve"> and (ii) calories (in kcal</w:t>
      </w:r>
      <w:r w:rsidR="00C507CC" w:rsidRPr="007C487A">
        <w:rPr>
          <w:rFonts w:ascii="Times New Roman" w:hAnsi="Times New Roman" w:cs="Times New Roman"/>
        </w:rPr>
        <w:t xml:space="preserve"> per 100g of the products selected</w:t>
      </w:r>
      <w:r w:rsidRPr="007C487A">
        <w:rPr>
          <w:rFonts w:ascii="Times New Roman" w:hAnsi="Times New Roman" w:cs="Times New Roman"/>
        </w:rPr>
        <w:t>), sodium</w:t>
      </w:r>
      <w:r w:rsidR="00A7264D" w:rsidRPr="007C487A">
        <w:rPr>
          <w:rFonts w:ascii="Times New Roman" w:hAnsi="Times New Roman" w:cs="Times New Roman"/>
        </w:rPr>
        <w:t xml:space="preserve"> (in mg per 100g</w:t>
      </w:r>
      <w:r w:rsidR="00DF13B4" w:rsidRPr="007C487A">
        <w:rPr>
          <w:rFonts w:ascii="Times New Roman" w:hAnsi="Times New Roman" w:cs="Times New Roman"/>
        </w:rPr>
        <w:t xml:space="preserve"> of product</w:t>
      </w:r>
      <w:r w:rsidR="00A7264D" w:rsidRPr="007C487A">
        <w:rPr>
          <w:rFonts w:ascii="Times New Roman" w:hAnsi="Times New Roman" w:cs="Times New Roman"/>
        </w:rPr>
        <w:t>)</w:t>
      </w:r>
      <w:r w:rsidRPr="007C487A">
        <w:rPr>
          <w:rFonts w:ascii="Times New Roman" w:hAnsi="Times New Roman" w:cs="Times New Roman"/>
        </w:rPr>
        <w:t xml:space="preserve">, saturated fat </w:t>
      </w:r>
      <w:r w:rsidR="00531FAD" w:rsidRPr="007C487A">
        <w:rPr>
          <w:rFonts w:ascii="Times New Roman" w:hAnsi="Times New Roman" w:cs="Times New Roman"/>
        </w:rPr>
        <w:t>,</w:t>
      </w:r>
      <w:r w:rsidR="009E6804" w:rsidRPr="007C487A">
        <w:rPr>
          <w:rFonts w:ascii="Times New Roman" w:hAnsi="Times New Roman" w:cs="Times New Roman"/>
        </w:rPr>
        <w:t xml:space="preserve"> </w:t>
      </w:r>
      <w:r w:rsidRPr="007C487A">
        <w:rPr>
          <w:rFonts w:ascii="Times New Roman" w:hAnsi="Times New Roman" w:cs="Times New Roman"/>
        </w:rPr>
        <w:t>added</w:t>
      </w:r>
      <w:r w:rsidR="00CA1D5F" w:rsidRPr="007C487A">
        <w:rPr>
          <w:rFonts w:ascii="Times New Roman" w:hAnsi="Times New Roman" w:cs="Times New Roman"/>
        </w:rPr>
        <w:t xml:space="preserve"> sugar</w:t>
      </w:r>
      <w:r w:rsidR="00531FAD" w:rsidRPr="007C487A">
        <w:rPr>
          <w:rFonts w:ascii="Times New Roman" w:hAnsi="Times New Roman" w:cs="Times New Roman"/>
        </w:rPr>
        <w:t>, and dietary fiber (all in grams per 100g</w:t>
      </w:r>
      <w:r w:rsidR="00DF13B4" w:rsidRPr="007C487A">
        <w:rPr>
          <w:rFonts w:ascii="Times New Roman" w:hAnsi="Times New Roman" w:cs="Times New Roman"/>
        </w:rPr>
        <w:t xml:space="preserve"> of product</w:t>
      </w:r>
      <w:r w:rsidR="00531FAD" w:rsidRPr="007C487A">
        <w:rPr>
          <w:rFonts w:ascii="Times New Roman" w:hAnsi="Times New Roman" w:cs="Times New Roman"/>
        </w:rPr>
        <w:t>)</w:t>
      </w:r>
      <w:r w:rsidRPr="007C487A">
        <w:rPr>
          <w:rFonts w:ascii="Times New Roman" w:hAnsi="Times New Roman" w:cs="Times New Roman"/>
        </w:rPr>
        <w:t xml:space="preserve"> of the selected food items as secondary outcomes. We use the following linear regression model to analyze the impact of emotions on the susceptibility </w:t>
      </w:r>
      <w:r w:rsidR="00404D38" w:rsidRPr="007C487A">
        <w:rPr>
          <w:rFonts w:ascii="Times New Roman" w:hAnsi="Times New Roman" w:cs="Times New Roman"/>
        </w:rPr>
        <w:t>to</w:t>
      </w:r>
      <w:r w:rsidRPr="007C487A">
        <w:rPr>
          <w:rFonts w:ascii="Times New Roman" w:hAnsi="Times New Roman" w:cs="Times New Roman"/>
        </w:rPr>
        <w:t xml:space="preserve"> advertisements </w:t>
      </w:r>
    </w:p>
    <w:p w14:paraId="628DB4CC" w14:textId="2A21F7B3" w:rsidR="006B20A6" w:rsidRPr="007C487A" w:rsidRDefault="008D7EA6" w:rsidP="0018790F">
      <w:pPr>
        <w:spacing w:line="360" w:lineRule="auto"/>
        <w:jc w:val="right"/>
        <w:rPr>
          <w:rFonts w:ascii="Times New Roman" w:hAnsi="Times New Roman" w:cs="Times New Roman"/>
          <w:sz w:val="24"/>
        </w:rPr>
      </w:pPr>
      <m:oMath>
        <m:sSub>
          <m:sSubPr>
            <m:ctrlPr>
              <w:rPr>
                <w:rFonts w:ascii="Cambria Math" w:hAnsi="Cambria Math" w:cs="Times New Roman"/>
                <w:sz w:val="24"/>
              </w:rPr>
            </m:ctrlPr>
          </m:sSubPr>
          <m:e>
            <m:r>
              <w:rPr>
                <w:rFonts w:ascii="Cambria Math" w:hAnsi="Cambria Math" w:cs="Times New Roman"/>
                <w:sz w:val="24"/>
              </w:rPr>
              <m:t>Y</m:t>
            </m:r>
          </m:e>
          <m:sub>
            <m: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γ</m:t>
            </m:r>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γ</m:t>
            </m:r>
          </m:e>
          <m:sub>
            <m:r>
              <m:rPr>
                <m:sty m:val="p"/>
              </m:rPr>
              <w:rPr>
                <w:rFonts w:ascii="Cambria Math" w:hAnsi="Cambria Math" w:cs="Times New Roman"/>
                <w:sz w:val="24"/>
              </w:rPr>
              <m:t>1</m:t>
            </m:r>
          </m:sub>
        </m:sSub>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γ</m:t>
            </m:r>
          </m:e>
          <m:sub>
            <m:r>
              <m:rPr>
                <m:sty m:val="p"/>
              </m:rPr>
              <w:rPr>
                <w:rFonts w:ascii="Cambria Math" w:hAnsi="Cambria Math" w:cs="Times New Roman"/>
                <w:sz w:val="24"/>
              </w:rPr>
              <m:t>2</m:t>
            </m:r>
          </m:sub>
        </m:sSub>
        <m:sSub>
          <m:sSubPr>
            <m:ctrlPr>
              <w:rPr>
                <w:rFonts w:ascii="Cambria Math" w:hAnsi="Cambria Math" w:cs="Times New Roman"/>
                <w:sz w:val="24"/>
              </w:rPr>
            </m:ctrlPr>
          </m:sSubPr>
          <m:e>
            <m:r>
              <w:rPr>
                <w:rFonts w:ascii="Cambria Math" w:hAnsi="Cambria Math" w:cs="Times New Roman"/>
                <w:sz w:val="24"/>
              </w:rPr>
              <m:t>N</m:t>
            </m:r>
          </m:e>
          <m:sub>
            <m: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γ</m:t>
            </m:r>
          </m:e>
          <m:sub>
            <m:r>
              <m:rPr>
                <m:sty m:val="p"/>
              </m:rPr>
              <w:rPr>
                <w:rFonts w:ascii="Cambria Math" w:hAnsi="Cambria Math" w:cs="Times New Roman"/>
                <w:sz w:val="24"/>
              </w:rPr>
              <m:t>3</m:t>
            </m:r>
          </m:sub>
        </m:sSub>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i</m:t>
            </m:r>
          </m:sub>
        </m:sSub>
        <m:sSub>
          <m:sSubPr>
            <m:ctrlPr>
              <w:rPr>
                <w:rFonts w:ascii="Cambria Math" w:hAnsi="Cambria Math" w:cs="Times New Roman"/>
                <w:sz w:val="24"/>
              </w:rPr>
            </m:ctrlPr>
          </m:sSubPr>
          <m:e>
            <m:r>
              <w:rPr>
                <w:rFonts w:ascii="Cambria Math" w:hAnsi="Cambria Math" w:cs="Times New Roman"/>
                <w:sz w:val="24"/>
              </w:rPr>
              <m:t>N</m:t>
            </m:r>
          </m:e>
          <m:sub>
            <m: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ε</m:t>
            </m:r>
          </m:e>
          <m:sub>
            <m:r>
              <w:rPr>
                <w:rFonts w:ascii="Cambria Math" w:hAnsi="Cambria Math" w:cs="Times New Roman"/>
                <w:sz w:val="24"/>
              </w:rPr>
              <m:t>i</m:t>
            </m:r>
          </m:sub>
        </m:sSub>
      </m:oMath>
      <w:r w:rsidR="006B20A6" w:rsidRPr="007C487A">
        <w:rPr>
          <w:rFonts w:ascii="Times New Roman" w:eastAsiaTheme="minorEastAsia" w:hAnsi="Times New Roman" w:cs="Times New Roman"/>
          <w:sz w:val="24"/>
        </w:rPr>
        <w:t xml:space="preserve"> </w:t>
      </w:r>
      <w:r w:rsidR="006B20A6" w:rsidRPr="007C487A">
        <w:rPr>
          <w:rFonts w:ascii="Times New Roman" w:eastAsiaTheme="minorEastAsia" w:hAnsi="Times New Roman" w:cs="Times New Roman"/>
          <w:sz w:val="24"/>
        </w:rPr>
        <w:tab/>
      </w:r>
      <w:r w:rsidR="006B20A6" w:rsidRPr="007C487A">
        <w:rPr>
          <w:rFonts w:ascii="Times New Roman" w:eastAsiaTheme="minorEastAsia" w:hAnsi="Times New Roman" w:cs="Times New Roman"/>
          <w:sz w:val="24"/>
        </w:rPr>
        <w:tab/>
      </w:r>
      <w:r w:rsidR="0018790F">
        <w:rPr>
          <w:rFonts w:ascii="Times New Roman" w:eastAsiaTheme="minorEastAsia" w:hAnsi="Times New Roman" w:cs="Times New Roman"/>
          <w:sz w:val="24"/>
        </w:rPr>
        <w:tab/>
      </w:r>
      <w:r w:rsidR="006B20A6" w:rsidRPr="007C487A">
        <w:rPr>
          <w:rFonts w:ascii="Times New Roman" w:eastAsiaTheme="minorEastAsia" w:hAnsi="Times New Roman" w:cs="Times New Roman"/>
          <w:sz w:val="24"/>
        </w:rPr>
        <w:t>(1)</w:t>
      </w:r>
    </w:p>
    <w:p w14:paraId="2F983233" w14:textId="5719508B" w:rsidR="006B20A6" w:rsidRPr="007C487A" w:rsidRDefault="006B20A6" w:rsidP="005B4E75">
      <w:pPr>
        <w:spacing w:line="360" w:lineRule="auto"/>
        <w:jc w:val="both"/>
        <w:rPr>
          <w:rFonts w:ascii="Times New Roman" w:hAnsi="Times New Roman" w:cs="Times New Roman"/>
        </w:rPr>
      </w:pPr>
      <w:r w:rsidRPr="007C487A">
        <w:rPr>
          <w:rFonts w:ascii="Times New Roman" w:hAnsi="Times New Roman" w:cs="Times New Roman"/>
        </w:rPr>
        <w:t>where Yi are the dependent variables as specified above. As independent variables we use: a dummy variable taking the value of 1 if the advertisement watched is a food advertisement (</w:t>
      </w:r>
      <m:oMath>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oMath>
      <w:r w:rsidRPr="007C487A">
        <w:rPr>
          <w:rFonts w:ascii="Times New Roman" w:hAnsi="Times New Roman" w:cs="Times New Roman"/>
        </w:rPr>
        <w:t xml:space="preserve">) to capture the impact of watching the unhealthy food advertisement on food choices; a dummy variable taking the value of 1 if the film clip watched is intended to induce negative </w:t>
      </w:r>
      <w:r w:rsidR="00085461" w:rsidRPr="007C487A">
        <w:rPr>
          <w:rFonts w:ascii="Times New Roman" w:hAnsi="Times New Roman" w:cs="Times New Roman"/>
        </w:rPr>
        <w:t xml:space="preserve">emotions </w:t>
      </w:r>
      <m:oMath>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oMath>
      <w:r w:rsidRPr="007C487A">
        <w:rPr>
          <w:rFonts w:ascii="Times New Roman" w:hAnsi="Times New Roman" w:cs="Times New Roman"/>
        </w:rPr>
        <w:t xml:space="preserve">) to capture the impact of negative </w:t>
      </w:r>
      <w:r w:rsidR="003C112C" w:rsidRPr="007C487A">
        <w:rPr>
          <w:rFonts w:ascii="Times New Roman" w:hAnsi="Times New Roman" w:cs="Times New Roman"/>
        </w:rPr>
        <w:t xml:space="preserve">emotions </w:t>
      </w:r>
      <w:r w:rsidRPr="007C487A">
        <w:rPr>
          <w:rFonts w:ascii="Times New Roman" w:hAnsi="Times New Roman" w:cs="Times New Roman"/>
        </w:rPr>
        <w:t xml:space="preserve">on food choices (base group neutral </w:t>
      </w:r>
      <w:r w:rsidR="003B1C53" w:rsidRPr="007C487A">
        <w:rPr>
          <w:rFonts w:ascii="Times New Roman" w:hAnsi="Times New Roman" w:cs="Times New Roman"/>
        </w:rPr>
        <w:t xml:space="preserve">and positive </w:t>
      </w:r>
      <w:r w:rsidR="00085461" w:rsidRPr="007C487A">
        <w:rPr>
          <w:rFonts w:ascii="Times New Roman" w:hAnsi="Times New Roman" w:cs="Times New Roman"/>
        </w:rPr>
        <w:t>emotions</w:t>
      </w:r>
      <w:r w:rsidRPr="007C487A">
        <w:rPr>
          <w:rFonts w:ascii="Times New Roman" w:hAnsi="Times New Roman" w:cs="Times New Roman"/>
        </w:rPr>
        <w:t>); interactions between the “food advertisement dummy” (</w:t>
      </w:r>
      <m:oMath>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oMath>
      <w:r w:rsidRPr="007C487A">
        <w:rPr>
          <w:rFonts w:ascii="Times New Roman" w:hAnsi="Times New Roman" w:cs="Times New Roman"/>
        </w:rPr>
        <w:t>) and the “emotion dumm</w:t>
      </w:r>
      <w:r w:rsidR="00531FAD" w:rsidRPr="007C487A">
        <w:rPr>
          <w:rFonts w:ascii="Times New Roman" w:hAnsi="Times New Roman" w:cs="Times New Roman"/>
        </w:rPr>
        <w:t>y</w:t>
      </w:r>
      <w:r w:rsidRPr="007C487A">
        <w:rPr>
          <w:rFonts w:ascii="Times New Roman" w:hAnsi="Times New Roman" w:cs="Times New Roman"/>
        </w:rPr>
        <w:t>”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oMath>
      <w:r w:rsidRPr="007C487A">
        <w:rPr>
          <w:rFonts w:ascii="Times New Roman" w:hAnsi="Times New Roman" w:cs="Times New Roman"/>
        </w:rPr>
        <w:t>) to capture any interaction between the food advertisement and negative emotions.</w:t>
      </w:r>
      <w:r w:rsidR="00531FAD" w:rsidRPr="007C487A">
        <w:rPr>
          <w:rStyle w:val="FootnoteReference"/>
          <w:rFonts w:ascii="Times New Roman" w:hAnsi="Times New Roman" w:cs="Times New Roman"/>
        </w:rPr>
        <w:footnoteReference w:id="7"/>
      </w:r>
    </w:p>
    <w:p w14:paraId="1F56E707" w14:textId="3564D00E" w:rsidR="006B20A6" w:rsidRPr="007C487A" w:rsidRDefault="006B20A6" w:rsidP="005B4E75">
      <w:pPr>
        <w:spacing w:line="360" w:lineRule="auto"/>
        <w:jc w:val="both"/>
        <w:rPr>
          <w:rFonts w:ascii="Times New Roman" w:hAnsi="Times New Roman" w:cs="Times New Roman"/>
        </w:rPr>
      </w:pPr>
      <w:r w:rsidRPr="007C487A">
        <w:rPr>
          <w:rFonts w:ascii="Times New Roman" w:hAnsi="Times New Roman" w:cs="Times New Roman"/>
        </w:rPr>
        <w:t xml:space="preserve">Given </w:t>
      </w:r>
      <w:r w:rsidR="00DA75C9" w:rsidRPr="007C487A">
        <w:rPr>
          <w:rFonts w:ascii="Times New Roman" w:hAnsi="Times New Roman" w:cs="Times New Roman"/>
        </w:rPr>
        <w:t xml:space="preserve">the </w:t>
      </w:r>
      <w:r w:rsidRPr="007C487A">
        <w:rPr>
          <w:rFonts w:ascii="Times New Roman" w:hAnsi="Times New Roman" w:cs="Times New Roman"/>
        </w:rPr>
        <w:t xml:space="preserve">randomization </w:t>
      </w:r>
      <w:r w:rsidR="00E52C07" w:rsidRPr="007C487A">
        <w:rPr>
          <w:rFonts w:ascii="Times New Roman" w:hAnsi="Times New Roman" w:cs="Times New Roman"/>
        </w:rPr>
        <w:t>of</w:t>
      </w:r>
      <w:r w:rsidRPr="007C487A">
        <w:rPr>
          <w:rFonts w:ascii="Times New Roman" w:hAnsi="Times New Roman" w:cs="Times New Roman"/>
        </w:rPr>
        <w:t xml:space="preserve"> the treatments, we expect to achieve balance in observable covariates across the treatments. Nevertheless, we can estimate the equation above without and with other control variables </w:t>
      </w:r>
      <w:r w:rsidRPr="007C487A">
        <w:rPr>
          <w:rFonts w:ascii="Times New Roman" w:hAnsi="Times New Roman" w:cs="Times New Roman"/>
        </w:rPr>
        <w:lastRenderedPageBreak/>
        <w:t xml:space="preserve">such as demographic factors. We also study the impact of the treatments on specific populations, by conducting </w:t>
      </w:r>
      <w:r w:rsidR="00FB1391" w:rsidRPr="007C487A">
        <w:rPr>
          <w:rFonts w:ascii="Times New Roman" w:hAnsi="Times New Roman" w:cs="Times New Roman"/>
        </w:rPr>
        <w:t xml:space="preserve">heterogeneous </w:t>
      </w:r>
      <w:r w:rsidRPr="007C487A">
        <w:rPr>
          <w:rFonts w:ascii="Times New Roman" w:hAnsi="Times New Roman" w:cs="Times New Roman"/>
        </w:rPr>
        <w:t xml:space="preserve">effect analysis. </w:t>
      </w:r>
      <w:r w:rsidR="00240CC2" w:rsidRPr="007C487A">
        <w:rPr>
          <w:rFonts w:ascii="Times New Roman" w:hAnsi="Times New Roman" w:cs="Times New Roman"/>
        </w:rPr>
        <w:t xml:space="preserve">We investigate heterogeneous effects of food </w:t>
      </w:r>
      <w:r w:rsidR="004D3F88" w:rsidRPr="007C487A">
        <w:rPr>
          <w:rFonts w:ascii="Times New Roman" w:hAnsi="Times New Roman" w:cs="Times New Roman"/>
        </w:rPr>
        <w:t>advertisements</w:t>
      </w:r>
      <w:r w:rsidR="00240CC2" w:rsidRPr="007C487A">
        <w:rPr>
          <w:rFonts w:ascii="Times New Roman" w:hAnsi="Times New Roman" w:cs="Times New Roman"/>
        </w:rPr>
        <w:t xml:space="preserve"> and emotions depending on participants’ BMI by</w:t>
      </w:r>
      <w:r w:rsidR="00B32AE8" w:rsidRPr="007C487A">
        <w:rPr>
          <w:rFonts w:ascii="Times New Roman" w:hAnsi="Times New Roman" w:cs="Times New Roman"/>
        </w:rPr>
        <w:t xml:space="preserve"> conducting separate analys</w:t>
      </w:r>
      <w:r w:rsidR="004D3F88" w:rsidRPr="007C487A">
        <w:rPr>
          <w:rFonts w:ascii="Times New Roman" w:hAnsi="Times New Roman" w:cs="Times New Roman"/>
        </w:rPr>
        <w:t>e</w:t>
      </w:r>
      <w:r w:rsidR="00B32AE8" w:rsidRPr="007C487A">
        <w:rPr>
          <w:rFonts w:ascii="Times New Roman" w:hAnsi="Times New Roman" w:cs="Times New Roman"/>
        </w:rPr>
        <w:t>s in the subgroup of healthy</w:t>
      </w:r>
      <w:r w:rsidR="004D3F88" w:rsidRPr="007C487A">
        <w:rPr>
          <w:rFonts w:ascii="Times New Roman" w:hAnsi="Times New Roman" w:cs="Times New Roman"/>
        </w:rPr>
        <w:t xml:space="preserve"> weigh</w:t>
      </w:r>
      <w:r w:rsidR="00B32AE8" w:rsidRPr="007C487A">
        <w:rPr>
          <w:rFonts w:ascii="Times New Roman" w:hAnsi="Times New Roman" w:cs="Times New Roman"/>
        </w:rPr>
        <w:t>t and underweight individuals, versus overweight and obese.</w:t>
      </w:r>
      <w:r w:rsidR="00240CC2" w:rsidRPr="007C487A">
        <w:rPr>
          <w:rFonts w:ascii="Times New Roman" w:hAnsi="Times New Roman" w:cs="Times New Roman"/>
        </w:rPr>
        <w:t xml:space="preserve"> </w:t>
      </w:r>
      <w:r w:rsidR="00DD4A2F" w:rsidRPr="007C487A">
        <w:rPr>
          <w:rFonts w:ascii="Times New Roman" w:hAnsi="Times New Roman" w:cs="Times New Roman"/>
        </w:rPr>
        <w:t>Finally, w</w:t>
      </w:r>
      <w:r w:rsidR="00AD131E" w:rsidRPr="007C487A">
        <w:rPr>
          <w:rFonts w:ascii="Times New Roman" w:hAnsi="Times New Roman" w:cs="Times New Roman"/>
        </w:rPr>
        <w:t>e</w:t>
      </w:r>
      <w:r w:rsidRPr="007C487A">
        <w:rPr>
          <w:rFonts w:ascii="Times New Roman" w:hAnsi="Times New Roman" w:cs="Times New Roman"/>
        </w:rPr>
        <w:t xml:space="preserve"> investigate whether food advertisements have a larger impact on </w:t>
      </w:r>
      <w:r w:rsidR="003338D7" w:rsidRPr="007C487A">
        <w:rPr>
          <w:rFonts w:ascii="Times New Roman" w:hAnsi="Times New Roman" w:cs="Times New Roman"/>
        </w:rPr>
        <w:t>racial/</w:t>
      </w:r>
      <w:r w:rsidRPr="007C487A">
        <w:rPr>
          <w:rFonts w:ascii="Times New Roman" w:hAnsi="Times New Roman" w:cs="Times New Roman"/>
        </w:rPr>
        <w:t xml:space="preserve">ethnic minorities by </w:t>
      </w:r>
      <w:r w:rsidR="00050649" w:rsidRPr="007C487A">
        <w:rPr>
          <w:rFonts w:ascii="Times New Roman" w:hAnsi="Times New Roman" w:cs="Times New Roman"/>
        </w:rPr>
        <w:t>conducting separate analys</w:t>
      </w:r>
      <w:r w:rsidR="004D3F88" w:rsidRPr="007C487A">
        <w:rPr>
          <w:rFonts w:ascii="Times New Roman" w:hAnsi="Times New Roman" w:cs="Times New Roman"/>
        </w:rPr>
        <w:t>e</w:t>
      </w:r>
      <w:r w:rsidR="00050649" w:rsidRPr="007C487A">
        <w:rPr>
          <w:rFonts w:ascii="Times New Roman" w:hAnsi="Times New Roman" w:cs="Times New Roman"/>
        </w:rPr>
        <w:t xml:space="preserve">s on the Black and Hispanic minorities, versus </w:t>
      </w:r>
      <w:r w:rsidR="004D3F88" w:rsidRPr="007C487A">
        <w:rPr>
          <w:rFonts w:ascii="Times New Roman" w:hAnsi="Times New Roman" w:cs="Times New Roman"/>
        </w:rPr>
        <w:t xml:space="preserve">the rest of the sample. </w:t>
      </w:r>
    </w:p>
    <w:p w14:paraId="07F6ED90" w14:textId="560AC6C9" w:rsidR="00C82843" w:rsidRPr="007C487A" w:rsidRDefault="006B20A6" w:rsidP="00AD733B">
      <w:pPr>
        <w:pStyle w:val="Heading3"/>
        <w:rPr>
          <w:rFonts w:cs="Times New Roman"/>
        </w:rPr>
      </w:pPr>
      <w:r w:rsidRPr="007C487A">
        <w:rPr>
          <w:rFonts w:cs="Times New Roman"/>
        </w:rPr>
        <w:t xml:space="preserve"> </w:t>
      </w:r>
      <w:r w:rsidR="003A5F68" w:rsidRPr="007C487A">
        <w:rPr>
          <w:rFonts w:cs="Times New Roman"/>
        </w:rPr>
        <w:t xml:space="preserve">Hypotheses </w:t>
      </w:r>
    </w:p>
    <w:p w14:paraId="27045BB2" w14:textId="08B4DFB2" w:rsidR="00C82843" w:rsidRPr="007C487A" w:rsidRDefault="00C82843" w:rsidP="005B4E75">
      <w:pPr>
        <w:spacing w:line="360" w:lineRule="auto"/>
        <w:jc w:val="both"/>
        <w:rPr>
          <w:rFonts w:ascii="Times New Roman" w:hAnsi="Times New Roman" w:cs="Times New Roman"/>
          <w:szCs w:val="20"/>
        </w:rPr>
      </w:pPr>
      <w:r w:rsidRPr="007C487A">
        <w:rPr>
          <w:rFonts w:ascii="Times New Roman" w:hAnsi="Times New Roman" w:cs="Times New Roman"/>
          <w:szCs w:val="20"/>
        </w:rPr>
        <w:t xml:space="preserve">Based on prior literature reporting the effect of food advertising on food choices, we expect that </w:t>
      </w:r>
      <w:r w:rsidR="00F31842" w:rsidRPr="007C487A">
        <w:rPr>
          <w:rFonts w:ascii="Times New Roman" w:hAnsi="Times New Roman" w:cs="Times New Roman"/>
          <w:szCs w:val="20"/>
        </w:rPr>
        <w:t>u</w:t>
      </w:r>
      <w:r w:rsidRPr="007C487A">
        <w:rPr>
          <w:rFonts w:ascii="Times New Roman" w:hAnsi="Times New Roman" w:cs="Times New Roman"/>
          <w:szCs w:val="20"/>
        </w:rPr>
        <w:t>nhealthy food advertising online will also impact the food choices of the adolescents in our study</w:t>
      </w:r>
      <w:r w:rsidR="00D67457" w:rsidRPr="007C487A">
        <w:rPr>
          <w:rFonts w:ascii="Times New Roman" w:hAnsi="Times New Roman" w:cs="Times New Roman"/>
          <w:szCs w:val="20"/>
        </w:rPr>
        <w:t xml:space="preserve"> </w:t>
      </w:r>
      <w:r w:rsidRPr="007C487A">
        <w:rPr>
          <w:rFonts w:ascii="Times New Roman" w:hAnsi="Times New Roman" w:cs="Times New Roman"/>
          <w:szCs w:val="20"/>
        </w:rPr>
        <w:t>(</w:t>
      </w:r>
      <w:proofErr w:type="spellStart"/>
      <w:r w:rsidR="00D67457" w:rsidRPr="007C487A">
        <w:rPr>
          <w:rFonts w:ascii="Times New Roman" w:hAnsi="Times New Roman" w:cs="Times New Roman"/>
          <w:szCs w:val="20"/>
        </w:rPr>
        <w:t>Boyland</w:t>
      </w:r>
      <w:proofErr w:type="spellEnd"/>
      <w:r w:rsidR="00D67457" w:rsidRPr="007C487A">
        <w:rPr>
          <w:rFonts w:ascii="Times New Roman" w:hAnsi="Times New Roman" w:cs="Times New Roman"/>
          <w:szCs w:val="20"/>
        </w:rPr>
        <w:t xml:space="preserve"> et al., 2016; </w:t>
      </w:r>
      <w:proofErr w:type="spellStart"/>
      <w:r w:rsidR="00CD7410" w:rsidRPr="007C487A">
        <w:rPr>
          <w:rFonts w:ascii="Times New Roman" w:hAnsi="Times New Roman" w:cs="Times New Roman"/>
          <w:szCs w:val="20"/>
        </w:rPr>
        <w:t>Dahr</w:t>
      </w:r>
      <w:proofErr w:type="spellEnd"/>
      <w:r w:rsidR="00CD7410" w:rsidRPr="007C487A">
        <w:rPr>
          <w:rFonts w:ascii="Times New Roman" w:hAnsi="Times New Roman" w:cs="Times New Roman"/>
          <w:szCs w:val="20"/>
        </w:rPr>
        <w:t xml:space="preserve"> et al., 2011; </w:t>
      </w:r>
      <w:proofErr w:type="spellStart"/>
      <w:r w:rsidR="00D67457" w:rsidRPr="007C487A">
        <w:rPr>
          <w:rFonts w:ascii="Times New Roman" w:hAnsi="Times New Roman" w:cs="Times New Roman"/>
          <w:szCs w:val="20"/>
        </w:rPr>
        <w:t>Sadeghirad</w:t>
      </w:r>
      <w:proofErr w:type="spellEnd"/>
      <w:r w:rsidR="00D67457" w:rsidRPr="007C487A">
        <w:rPr>
          <w:rFonts w:ascii="Times New Roman" w:hAnsi="Times New Roman" w:cs="Times New Roman"/>
          <w:szCs w:val="20"/>
        </w:rPr>
        <w:t xml:space="preserve"> et al., 2016; Smith et al., 2019</w:t>
      </w:r>
      <w:r w:rsidR="00CD7410" w:rsidRPr="007C487A">
        <w:rPr>
          <w:rFonts w:ascii="Times New Roman" w:hAnsi="Times New Roman" w:cs="Times New Roman"/>
          <w:szCs w:val="20"/>
        </w:rPr>
        <w:t>; Sonntag et al.,2015</w:t>
      </w:r>
      <w:r w:rsidR="00D67457" w:rsidRPr="007C487A">
        <w:rPr>
          <w:rFonts w:ascii="Times New Roman" w:hAnsi="Times New Roman" w:cs="Times New Roman"/>
          <w:szCs w:val="20"/>
        </w:rPr>
        <w:t>).</w:t>
      </w:r>
    </w:p>
    <w:p w14:paraId="6D3E7FD9" w14:textId="2F019502" w:rsidR="00C82843" w:rsidRPr="007C487A" w:rsidRDefault="00C82843" w:rsidP="005B4E75">
      <w:pPr>
        <w:spacing w:line="360" w:lineRule="auto"/>
        <w:jc w:val="both"/>
        <w:rPr>
          <w:rFonts w:ascii="Times New Roman" w:hAnsi="Times New Roman" w:cs="Times New Roman"/>
          <w:szCs w:val="20"/>
        </w:rPr>
      </w:pPr>
      <w:r w:rsidRPr="007C487A">
        <w:rPr>
          <w:rFonts w:ascii="Times New Roman" w:hAnsi="Times New Roman" w:cs="Times New Roman"/>
          <w:i/>
          <w:iCs/>
          <w:szCs w:val="20"/>
        </w:rPr>
        <w:t>Hypothesis 1.</w:t>
      </w:r>
      <w:r w:rsidRPr="007C487A">
        <w:rPr>
          <w:rFonts w:ascii="Times New Roman" w:hAnsi="Times New Roman" w:cs="Times New Roman"/>
          <w:szCs w:val="20"/>
        </w:rPr>
        <w:t xml:space="preserve"> Online unhealthy food advertising </w:t>
      </w:r>
      <w:r w:rsidR="00225E53" w:rsidRPr="007C487A">
        <w:rPr>
          <w:rFonts w:ascii="Times New Roman" w:hAnsi="Times New Roman" w:cs="Times New Roman"/>
          <w:szCs w:val="20"/>
        </w:rPr>
        <w:t xml:space="preserve">leads to more </w:t>
      </w:r>
      <w:r w:rsidRPr="007C487A">
        <w:rPr>
          <w:rFonts w:ascii="Times New Roman" w:hAnsi="Times New Roman" w:cs="Times New Roman"/>
          <w:szCs w:val="20"/>
        </w:rPr>
        <w:t xml:space="preserve">unhealthy food choices. </w:t>
      </w:r>
    </w:p>
    <w:p w14:paraId="69624463" w14:textId="4621D407" w:rsidR="00C82843" w:rsidRPr="007C487A" w:rsidRDefault="00C82843" w:rsidP="005B4E75">
      <w:pPr>
        <w:spacing w:line="360" w:lineRule="auto"/>
        <w:jc w:val="both"/>
        <w:rPr>
          <w:rFonts w:ascii="Times New Roman" w:hAnsi="Times New Roman" w:cs="Times New Roman"/>
        </w:rPr>
      </w:pPr>
      <w:r w:rsidRPr="007C487A">
        <w:rPr>
          <w:rFonts w:ascii="Times New Roman" w:hAnsi="Times New Roman" w:cs="Times New Roman"/>
        </w:rPr>
        <w:t xml:space="preserve">Moreover, emotions have been found to impact food choices. In line with the literature, we expect </w:t>
      </w:r>
      <w:r w:rsidR="0007756E" w:rsidRPr="007C487A">
        <w:rPr>
          <w:rFonts w:ascii="Times New Roman" w:hAnsi="Times New Roman" w:cs="Times New Roman"/>
        </w:rPr>
        <w:t>adolescents</w:t>
      </w:r>
      <w:r w:rsidRPr="007C487A">
        <w:rPr>
          <w:rFonts w:ascii="Times New Roman" w:hAnsi="Times New Roman" w:cs="Times New Roman"/>
        </w:rPr>
        <w:t xml:space="preserve"> in the negative affect condition to have unhealthier food choices</w:t>
      </w:r>
      <w:r w:rsidR="00D67457" w:rsidRPr="007C487A">
        <w:rPr>
          <w:rFonts w:ascii="Times New Roman" w:hAnsi="Times New Roman" w:cs="Times New Roman"/>
        </w:rPr>
        <w:t xml:space="preserve"> (Evers et al., 2018;</w:t>
      </w:r>
      <w:r w:rsidR="00CD7410" w:rsidRPr="007C487A">
        <w:rPr>
          <w:rFonts w:ascii="Times New Roman" w:hAnsi="Times New Roman" w:cs="Times New Roman"/>
        </w:rPr>
        <w:t xml:space="preserve"> </w:t>
      </w:r>
      <w:proofErr w:type="spellStart"/>
      <w:r w:rsidR="00CD7410" w:rsidRPr="007C487A">
        <w:rPr>
          <w:rFonts w:ascii="Times New Roman" w:hAnsi="Times New Roman" w:cs="Times New Roman"/>
        </w:rPr>
        <w:t>Macht</w:t>
      </w:r>
      <w:proofErr w:type="spellEnd"/>
      <w:r w:rsidR="00CD7410" w:rsidRPr="007C487A">
        <w:rPr>
          <w:rFonts w:ascii="Times New Roman" w:hAnsi="Times New Roman" w:cs="Times New Roman"/>
        </w:rPr>
        <w:t>, 2008;</w:t>
      </w:r>
      <w:r w:rsidR="00D67457" w:rsidRPr="007C487A">
        <w:rPr>
          <w:rFonts w:ascii="Times New Roman" w:hAnsi="Times New Roman" w:cs="Times New Roman"/>
        </w:rPr>
        <w:t xml:space="preserve"> </w:t>
      </w:r>
      <w:proofErr w:type="spellStart"/>
      <w:r w:rsidR="00D67457" w:rsidRPr="007C487A">
        <w:rPr>
          <w:rFonts w:ascii="Times New Roman" w:hAnsi="Times New Roman" w:cs="Times New Roman"/>
        </w:rPr>
        <w:t>Stice</w:t>
      </w:r>
      <w:proofErr w:type="spellEnd"/>
      <w:r w:rsidR="00D67457" w:rsidRPr="007C487A">
        <w:rPr>
          <w:rFonts w:ascii="Times New Roman" w:hAnsi="Times New Roman" w:cs="Times New Roman"/>
        </w:rPr>
        <w:t xml:space="preserve">, 2001; </w:t>
      </w:r>
      <w:proofErr w:type="spellStart"/>
      <w:r w:rsidR="00D67457" w:rsidRPr="007C487A">
        <w:rPr>
          <w:rFonts w:ascii="Times New Roman" w:hAnsi="Times New Roman" w:cs="Times New Roman"/>
        </w:rPr>
        <w:t>Stice</w:t>
      </w:r>
      <w:proofErr w:type="spellEnd"/>
      <w:r w:rsidR="00D67457" w:rsidRPr="007C487A">
        <w:rPr>
          <w:rFonts w:ascii="Times New Roman" w:hAnsi="Times New Roman" w:cs="Times New Roman"/>
        </w:rPr>
        <w:t xml:space="preserve"> et al., 2005).</w:t>
      </w:r>
      <w:r w:rsidR="004B0E29" w:rsidRPr="007C487A">
        <w:rPr>
          <w:rFonts w:ascii="Times New Roman" w:hAnsi="Times New Roman" w:cs="Times New Roman"/>
        </w:rPr>
        <w:t xml:space="preserve"> </w:t>
      </w:r>
      <w:r w:rsidR="00D67457" w:rsidRPr="007C487A">
        <w:rPr>
          <w:rFonts w:ascii="Times New Roman" w:hAnsi="Times New Roman" w:cs="Times New Roman"/>
        </w:rPr>
        <w:t>Adolescents</w:t>
      </w:r>
      <w:r w:rsidR="00213E1A" w:rsidRPr="007C487A">
        <w:rPr>
          <w:rFonts w:ascii="Times New Roman" w:hAnsi="Times New Roman" w:cs="Times New Roman"/>
        </w:rPr>
        <w:t>’</w:t>
      </w:r>
      <w:r w:rsidR="00744BD2" w:rsidRPr="007C487A">
        <w:rPr>
          <w:rFonts w:ascii="Times New Roman" w:hAnsi="Times New Roman" w:cs="Times New Roman"/>
        </w:rPr>
        <w:t xml:space="preserve"> </w:t>
      </w:r>
      <w:r w:rsidR="00D67457" w:rsidRPr="007C487A">
        <w:rPr>
          <w:rFonts w:ascii="Times New Roman" w:hAnsi="Times New Roman" w:cs="Times New Roman"/>
        </w:rPr>
        <w:t xml:space="preserve">difficulties </w:t>
      </w:r>
      <w:r w:rsidR="00DD4A2F" w:rsidRPr="007C487A">
        <w:rPr>
          <w:rFonts w:ascii="Times New Roman" w:hAnsi="Times New Roman" w:cs="Times New Roman"/>
        </w:rPr>
        <w:t>regulating emotions and controlling</w:t>
      </w:r>
      <w:r w:rsidR="00D67457" w:rsidRPr="007C487A">
        <w:rPr>
          <w:rFonts w:ascii="Times New Roman" w:hAnsi="Times New Roman" w:cs="Times New Roman"/>
        </w:rPr>
        <w:t xml:space="preserve"> impulses</w:t>
      </w:r>
      <w:r w:rsidRPr="007C487A">
        <w:rPr>
          <w:rFonts w:ascii="Times New Roman" w:hAnsi="Times New Roman" w:cs="Times New Roman"/>
        </w:rPr>
        <w:t xml:space="preserve"> might </w:t>
      </w:r>
      <w:r w:rsidR="00D67457" w:rsidRPr="007C487A">
        <w:rPr>
          <w:rFonts w:ascii="Times New Roman" w:hAnsi="Times New Roman" w:cs="Times New Roman"/>
        </w:rPr>
        <w:t xml:space="preserve">increase the extent to which they compensate with food </w:t>
      </w:r>
      <w:r w:rsidR="0007756E" w:rsidRPr="007C487A">
        <w:rPr>
          <w:rFonts w:ascii="Times New Roman" w:hAnsi="Times New Roman" w:cs="Times New Roman"/>
        </w:rPr>
        <w:t>(Rose et al., 2018; Somerville et al., 2010; Spear, 2011).</w:t>
      </w:r>
    </w:p>
    <w:p w14:paraId="79E68C43" w14:textId="06CEBD39" w:rsidR="00C82843" w:rsidRPr="007C487A" w:rsidRDefault="00C82843" w:rsidP="005B4E75">
      <w:pPr>
        <w:spacing w:line="360" w:lineRule="auto"/>
        <w:jc w:val="both"/>
        <w:rPr>
          <w:rFonts w:ascii="Times New Roman" w:hAnsi="Times New Roman" w:cs="Times New Roman"/>
          <w:szCs w:val="20"/>
        </w:rPr>
      </w:pPr>
      <w:r w:rsidRPr="007C487A">
        <w:rPr>
          <w:rFonts w:ascii="Times New Roman" w:hAnsi="Times New Roman" w:cs="Times New Roman"/>
          <w:szCs w:val="20"/>
        </w:rPr>
        <w:t xml:space="preserve">We also draw from theoretical perspectives regarding the impact of emotional states on behavior. The hedonic contingency hypothesis (Wegener </w:t>
      </w:r>
      <w:r w:rsidR="00CD7410" w:rsidRPr="007C487A">
        <w:rPr>
          <w:rFonts w:ascii="Times New Roman" w:hAnsi="Times New Roman" w:cs="Times New Roman"/>
          <w:szCs w:val="20"/>
        </w:rPr>
        <w:t>and</w:t>
      </w:r>
      <w:r w:rsidRPr="007C487A">
        <w:rPr>
          <w:rFonts w:ascii="Times New Roman" w:hAnsi="Times New Roman" w:cs="Times New Roman"/>
          <w:szCs w:val="20"/>
        </w:rPr>
        <w:t xml:space="preserve"> Petty, 1994) posits that individuals tend to engage in behaviors that induce or increase pleasurable states. Similarly, according to the process model of emotion regulation (e.g., Gross, 2015), one way that individuals manage emotions is via response </w:t>
      </w:r>
      <w:r w:rsidR="00F31842" w:rsidRPr="007C487A">
        <w:rPr>
          <w:rFonts w:ascii="Times New Roman" w:hAnsi="Times New Roman" w:cs="Times New Roman"/>
          <w:szCs w:val="20"/>
        </w:rPr>
        <w:t>modulation</w:t>
      </w:r>
      <w:r w:rsidR="00F31842" w:rsidRPr="007C487A">
        <w:rPr>
          <w:rFonts w:ascii="Times New Roman" w:hAnsi="Times New Roman" w:cs="Times New Roman"/>
          <w:color w:val="000000" w:themeColor="text1"/>
        </w:rPr>
        <w:t xml:space="preserve"> or</w:t>
      </w:r>
      <w:r w:rsidRPr="007C487A">
        <w:rPr>
          <w:rFonts w:ascii="Times New Roman" w:hAnsi="Times New Roman" w:cs="Times New Roman"/>
          <w:color w:val="000000" w:themeColor="text1"/>
        </w:rPr>
        <w:t xml:space="preserve"> changing their behavior following emotion onset. In line with this perspective, food choices in emotional situations may reflect attempts to distract oneself from negative emotions, enhance positive emotions, or mask emotions altogether (e.g., Evers</w:t>
      </w:r>
      <w:r w:rsidR="00CD7410" w:rsidRPr="007C487A">
        <w:rPr>
          <w:rFonts w:ascii="Times New Roman" w:hAnsi="Times New Roman" w:cs="Times New Roman"/>
          <w:color w:val="000000" w:themeColor="text1"/>
        </w:rPr>
        <w:t xml:space="preserve"> et al.</w:t>
      </w:r>
      <w:r w:rsidRPr="007C487A">
        <w:rPr>
          <w:rFonts w:ascii="Times New Roman" w:hAnsi="Times New Roman" w:cs="Times New Roman"/>
          <w:color w:val="000000" w:themeColor="text1"/>
        </w:rPr>
        <w:t xml:space="preserve">, 2010). </w:t>
      </w:r>
    </w:p>
    <w:p w14:paraId="3CA15CB9" w14:textId="7CE02EA2" w:rsidR="00C82843" w:rsidRPr="007C487A" w:rsidRDefault="00C82843" w:rsidP="005B4E75">
      <w:pPr>
        <w:spacing w:line="360" w:lineRule="auto"/>
        <w:jc w:val="both"/>
        <w:rPr>
          <w:rFonts w:ascii="Times New Roman" w:hAnsi="Times New Roman" w:cs="Times New Roman"/>
        </w:rPr>
      </w:pPr>
      <w:r w:rsidRPr="007C487A">
        <w:rPr>
          <w:rFonts w:ascii="Times New Roman" w:hAnsi="Times New Roman" w:cs="Times New Roman"/>
          <w:i/>
          <w:iCs/>
        </w:rPr>
        <w:t>Hypothesis 2.</w:t>
      </w:r>
      <w:r w:rsidRPr="007C487A">
        <w:rPr>
          <w:rFonts w:ascii="Times New Roman" w:hAnsi="Times New Roman" w:cs="Times New Roman"/>
        </w:rPr>
        <w:t xml:space="preserve"> Emotions will influence food choices such that </w:t>
      </w:r>
      <w:r w:rsidR="6D3A66B9" w:rsidRPr="007C487A">
        <w:rPr>
          <w:rFonts w:ascii="Times New Roman" w:hAnsi="Times New Roman" w:cs="Times New Roman"/>
        </w:rPr>
        <w:t xml:space="preserve">adolescents </w:t>
      </w:r>
      <w:r w:rsidR="00B80080" w:rsidRPr="007C487A">
        <w:rPr>
          <w:rFonts w:ascii="Times New Roman" w:hAnsi="Times New Roman" w:cs="Times New Roman"/>
        </w:rPr>
        <w:t>will make more unhealthy food choices</w:t>
      </w:r>
      <w:r w:rsidRPr="007C487A">
        <w:rPr>
          <w:rFonts w:ascii="Times New Roman" w:hAnsi="Times New Roman" w:cs="Times New Roman"/>
        </w:rPr>
        <w:t xml:space="preserve"> if they have a negative induced affective state (particularly if they are restrained eaters). </w:t>
      </w:r>
    </w:p>
    <w:p w14:paraId="11ABFDAA" w14:textId="58AB6D46" w:rsidR="00E777B9" w:rsidRPr="007C487A" w:rsidRDefault="00C82843" w:rsidP="005B4E75">
      <w:pPr>
        <w:spacing w:line="360" w:lineRule="auto"/>
        <w:jc w:val="both"/>
        <w:rPr>
          <w:rFonts w:ascii="Times New Roman" w:hAnsi="Times New Roman" w:cs="Times New Roman"/>
          <w:color w:val="000000" w:themeColor="text1"/>
        </w:rPr>
      </w:pPr>
      <w:proofErr w:type="spellStart"/>
      <w:r w:rsidRPr="007C487A">
        <w:rPr>
          <w:rFonts w:ascii="Times New Roman" w:hAnsi="Times New Roman" w:cs="Times New Roman"/>
          <w:szCs w:val="20"/>
        </w:rPr>
        <w:t>Folkvord</w:t>
      </w:r>
      <w:proofErr w:type="spellEnd"/>
      <w:r w:rsidRPr="007C487A">
        <w:rPr>
          <w:rFonts w:ascii="Times New Roman" w:hAnsi="Times New Roman" w:cs="Times New Roman"/>
          <w:color w:val="000000" w:themeColor="text1"/>
        </w:rPr>
        <w:t xml:space="preserve"> et al. (2016) proposed </w:t>
      </w:r>
      <w:r w:rsidR="00631B7D" w:rsidRPr="007C487A">
        <w:rPr>
          <w:rFonts w:ascii="Times New Roman" w:hAnsi="Times New Roman" w:cs="Times New Roman"/>
          <w:color w:val="000000" w:themeColor="text1"/>
        </w:rPr>
        <w:t xml:space="preserve">that the impact of advertisements on food choices </w:t>
      </w:r>
      <w:r w:rsidRPr="007C487A">
        <w:rPr>
          <w:rFonts w:ascii="Times New Roman" w:hAnsi="Times New Roman" w:cs="Times New Roman"/>
          <w:color w:val="000000" w:themeColor="text1"/>
        </w:rPr>
        <w:t xml:space="preserve">is influenced by differences in the environment and individual susceptibility factors. In this model, individual dispositional factors are crucial in determining susceptibility to </w:t>
      </w:r>
      <w:r w:rsidR="00D26041" w:rsidRPr="007C487A">
        <w:rPr>
          <w:rFonts w:ascii="Times New Roman" w:hAnsi="Times New Roman" w:cs="Times New Roman"/>
          <w:color w:val="000000" w:themeColor="text1"/>
        </w:rPr>
        <w:t>the</w:t>
      </w:r>
      <w:r w:rsidRPr="007C487A">
        <w:rPr>
          <w:rFonts w:ascii="Times New Roman" w:hAnsi="Times New Roman" w:cs="Times New Roman"/>
          <w:color w:val="000000" w:themeColor="text1"/>
        </w:rPr>
        <w:t xml:space="preserve"> cues in advertising. Not all individuals process and react to food cues in advertising alike, depending on long-term (e.g., impulsivity) and temporary (e.g., emotions) individual differences. We propose that emotions be individual dispositional factors that can intervene in determining susceptibility to food cues in advertisements, ultimately increasing unhealthy food </w:t>
      </w:r>
      <w:r w:rsidRPr="007C487A">
        <w:rPr>
          <w:rFonts w:ascii="Times New Roman" w:hAnsi="Times New Roman" w:cs="Times New Roman"/>
          <w:color w:val="000000" w:themeColor="text1"/>
        </w:rPr>
        <w:lastRenderedPageBreak/>
        <w:t>choices.</w:t>
      </w:r>
      <w:r w:rsidR="009A54AB" w:rsidRPr="007C487A">
        <w:rPr>
          <w:rFonts w:ascii="Times New Roman" w:hAnsi="Times New Roman" w:cs="Times New Roman"/>
          <w:color w:val="000000" w:themeColor="text1"/>
        </w:rPr>
        <w:t xml:space="preserve"> </w:t>
      </w:r>
      <w:proofErr w:type="spellStart"/>
      <w:r w:rsidR="005425CE" w:rsidRPr="007C487A">
        <w:rPr>
          <w:rFonts w:ascii="Times New Roman" w:hAnsi="Times New Roman" w:cs="Times New Roman"/>
        </w:rPr>
        <w:t>Griskevicius</w:t>
      </w:r>
      <w:proofErr w:type="spellEnd"/>
      <w:r w:rsidR="005425CE" w:rsidRPr="007C487A">
        <w:rPr>
          <w:rFonts w:ascii="Times New Roman" w:hAnsi="Times New Roman" w:cs="Times New Roman"/>
        </w:rPr>
        <w:t xml:space="preserve"> et al. </w:t>
      </w:r>
      <w:r w:rsidR="00A5123B" w:rsidRPr="007C487A">
        <w:rPr>
          <w:rFonts w:ascii="Times New Roman" w:hAnsi="Times New Roman" w:cs="Times New Roman"/>
        </w:rPr>
        <w:t>(</w:t>
      </w:r>
      <w:r w:rsidR="005425CE" w:rsidRPr="007C487A">
        <w:rPr>
          <w:rFonts w:ascii="Times New Roman" w:hAnsi="Times New Roman" w:cs="Times New Roman"/>
        </w:rPr>
        <w:t>2010</w:t>
      </w:r>
      <w:r w:rsidR="00A5123B" w:rsidRPr="007C487A">
        <w:rPr>
          <w:rFonts w:ascii="Times New Roman" w:hAnsi="Times New Roman" w:cs="Times New Roman"/>
        </w:rPr>
        <w:t>)</w:t>
      </w:r>
      <w:r w:rsidR="005425CE" w:rsidRPr="007C487A">
        <w:rPr>
          <w:rFonts w:ascii="Times New Roman" w:hAnsi="Times New Roman" w:cs="Times New Roman"/>
        </w:rPr>
        <w:t xml:space="preserve"> for example find that </w:t>
      </w:r>
      <w:r w:rsidR="000C1E08" w:rsidRPr="007C487A">
        <w:rPr>
          <w:rFonts w:ascii="Times New Roman" w:hAnsi="Times New Roman" w:cs="Times New Roman"/>
        </w:rPr>
        <w:t xml:space="preserve">a </w:t>
      </w:r>
      <w:r w:rsidR="00E777B9" w:rsidRPr="007C487A">
        <w:rPr>
          <w:rFonts w:ascii="Times New Roman" w:hAnsi="Times New Roman" w:cs="Times New Roman"/>
        </w:rPr>
        <w:t>positive affective state increase</w:t>
      </w:r>
      <w:r w:rsidR="005425CE" w:rsidRPr="007C487A">
        <w:rPr>
          <w:rFonts w:ascii="Times New Roman" w:hAnsi="Times New Roman" w:cs="Times New Roman"/>
        </w:rPr>
        <w:t>s</w:t>
      </w:r>
      <w:r w:rsidR="00E777B9" w:rsidRPr="007C487A">
        <w:rPr>
          <w:rFonts w:ascii="Times New Roman" w:hAnsi="Times New Roman" w:cs="Times New Roman"/>
        </w:rPr>
        <w:t xml:space="preserve"> heuristic decision making and susceptibility to advertising</w:t>
      </w:r>
      <w:r w:rsidR="005425CE" w:rsidRPr="007C487A">
        <w:rPr>
          <w:rFonts w:ascii="Times New Roman" w:hAnsi="Times New Roman" w:cs="Times New Roman"/>
        </w:rPr>
        <w:t>.</w:t>
      </w:r>
    </w:p>
    <w:p w14:paraId="3D803798" w14:textId="6F0B29B7" w:rsidR="00C82843" w:rsidRPr="007C487A" w:rsidRDefault="00C82843" w:rsidP="005B4E75">
      <w:pPr>
        <w:spacing w:line="360" w:lineRule="auto"/>
        <w:jc w:val="both"/>
        <w:rPr>
          <w:rFonts w:ascii="Times New Roman" w:hAnsi="Times New Roman" w:cs="Times New Roman"/>
          <w:szCs w:val="20"/>
        </w:rPr>
      </w:pPr>
      <w:r w:rsidRPr="007C487A">
        <w:rPr>
          <w:rFonts w:ascii="Times New Roman" w:hAnsi="Times New Roman" w:cs="Times New Roman"/>
          <w:i/>
          <w:iCs/>
          <w:szCs w:val="20"/>
        </w:rPr>
        <w:t>Hypothesis 3</w:t>
      </w:r>
      <w:r w:rsidRPr="007C487A">
        <w:rPr>
          <w:rFonts w:ascii="Times New Roman" w:hAnsi="Times New Roman" w:cs="Times New Roman"/>
          <w:szCs w:val="20"/>
        </w:rPr>
        <w:t>. Emotions will moderate the impact of online food advertising on food choice such that adolescents</w:t>
      </w:r>
      <w:r w:rsidR="00896282" w:rsidRPr="007C487A">
        <w:rPr>
          <w:rFonts w:ascii="Times New Roman" w:hAnsi="Times New Roman" w:cs="Times New Roman"/>
          <w:szCs w:val="20"/>
        </w:rPr>
        <w:t xml:space="preserve"> will make more unhealthy food choices</w:t>
      </w:r>
      <w:r w:rsidRPr="007C487A">
        <w:rPr>
          <w:rFonts w:ascii="Times New Roman" w:hAnsi="Times New Roman" w:cs="Times New Roman"/>
          <w:szCs w:val="20"/>
        </w:rPr>
        <w:t xml:space="preserve"> if they have a positive induced affective state </w:t>
      </w:r>
      <w:r w:rsidR="00C754C0" w:rsidRPr="007C487A">
        <w:rPr>
          <w:rFonts w:ascii="Times New Roman" w:hAnsi="Times New Roman" w:cs="Times New Roman"/>
          <w:szCs w:val="20"/>
        </w:rPr>
        <w:t xml:space="preserve">compared to having a negative induced affective state </w:t>
      </w:r>
      <w:r w:rsidRPr="007C487A">
        <w:rPr>
          <w:rFonts w:ascii="Times New Roman" w:hAnsi="Times New Roman" w:cs="Times New Roman"/>
          <w:szCs w:val="20"/>
        </w:rPr>
        <w:t xml:space="preserve">since </w:t>
      </w:r>
      <w:r w:rsidR="00596D47" w:rsidRPr="007C487A">
        <w:rPr>
          <w:rFonts w:ascii="Times New Roman" w:hAnsi="Times New Roman" w:cs="Times New Roman"/>
          <w:szCs w:val="20"/>
        </w:rPr>
        <w:t xml:space="preserve">a </w:t>
      </w:r>
      <w:r w:rsidRPr="007C487A">
        <w:rPr>
          <w:rFonts w:ascii="Times New Roman" w:hAnsi="Times New Roman" w:cs="Times New Roman"/>
          <w:szCs w:val="20"/>
        </w:rPr>
        <w:t>positive affective state increases susceptibility to advertising.</w:t>
      </w:r>
    </w:p>
    <w:p w14:paraId="5D01E289" w14:textId="16074403" w:rsidR="006B20A6" w:rsidRPr="007C487A" w:rsidRDefault="00C82843" w:rsidP="0026780F">
      <w:pPr>
        <w:pStyle w:val="Heading1"/>
        <w:spacing w:line="360" w:lineRule="auto"/>
        <w:jc w:val="both"/>
        <w:rPr>
          <w:rFonts w:cs="Times New Roman"/>
        </w:rPr>
      </w:pPr>
      <w:r w:rsidRPr="007C487A">
        <w:rPr>
          <w:rFonts w:cs="Times New Roman"/>
        </w:rPr>
        <w:t>Results</w:t>
      </w:r>
    </w:p>
    <w:p w14:paraId="76DC0E46" w14:textId="13555606" w:rsidR="00FD4206" w:rsidRPr="007C487A" w:rsidRDefault="00E3040C" w:rsidP="0026780F">
      <w:pPr>
        <w:pStyle w:val="Heading4"/>
        <w:spacing w:line="360" w:lineRule="auto"/>
        <w:jc w:val="both"/>
        <w:rPr>
          <w:rFonts w:cs="Times New Roman"/>
        </w:rPr>
      </w:pPr>
      <w:r w:rsidRPr="007C487A">
        <w:rPr>
          <w:rFonts w:cs="Times New Roman"/>
        </w:rPr>
        <w:t xml:space="preserve">Descriptive </w:t>
      </w:r>
      <w:r w:rsidR="00D96839" w:rsidRPr="007C487A">
        <w:rPr>
          <w:rFonts w:cs="Times New Roman"/>
        </w:rPr>
        <w:t>S</w:t>
      </w:r>
      <w:r w:rsidRPr="007C487A">
        <w:rPr>
          <w:rFonts w:cs="Times New Roman"/>
        </w:rPr>
        <w:t>tatistics</w:t>
      </w:r>
    </w:p>
    <w:p w14:paraId="0863B1D8" w14:textId="32332DC7" w:rsidR="00567D97" w:rsidRPr="007C487A" w:rsidRDefault="002D42D2" w:rsidP="005B4E75">
      <w:pPr>
        <w:spacing w:line="360" w:lineRule="auto"/>
        <w:jc w:val="both"/>
        <w:rPr>
          <w:rFonts w:ascii="Times New Roman" w:hAnsi="Times New Roman" w:cs="Times New Roman"/>
          <w:color w:val="000000" w:themeColor="text1"/>
        </w:rPr>
      </w:pPr>
      <w:r w:rsidRPr="007C487A">
        <w:rPr>
          <w:rFonts w:ascii="Times New Roman" w:hAnsi="Times New Roman" w:cs="Times New Roman"/>
          <w:color w:val="000000" w:themeColor="text1"/>
        </w:rPr>
        <w:t>The demographic</w:t>
      </w:r>
      <w:r w:rsidR="00567D97" w:rsidRPr="007C487A">
        <w:rPr>
          <w:rFonts w:ascii="Times New Roman" w:hAnsi="Times New Roman" w:cs="Times New Roman"/>
          <w:color w:val="000000" w:themeColor="text1"/>
        </w:rPr>
        <w:t xml:space="preserve"> characteristics of our sample </w:t>
      </w:r>
      <w:r w:rsidR="006E52DB" w:rsidRPr="007C487A">
        <w:rPr>
          <w:rFonts w:ascii="Times New Roman" w:hAnsi="Times New Roman" w:cs="Times New Roman"/>
          <w:color w:val="000000" w:themeColor="text1"/>
        </w:rPr>
        <w:t xml:space="preserve">for the </w:t>
      </w:r>
      <w:r w:rsidR="005B07AE" w:rsidRPr="007C487A">
        <w:rPr>
          <w:rFonts w:ascii="Times New Roman" w:hAnsi="Times New Roman" w:cs="Times New Roman"/>
          <w:color w:val="000000" w:themeColor="text1"/>
        </w:rPr>
        <w:t>main</w:t>
      </w:r>
      <w:r w:rsidR="006E52DB" w:rsidRPr="007C487A">
        <w:rPr>
          <w:rFonts w:ascii="Times New Roman" w:hAnsi="Times New Roman" w:cs="Times New Roman"/>
          <w:color w:val="000000" w:themeColor="text1"/>
        </w:rPr>
        <w:t xml:space="preserve"> </w:t>
      </w:r>
      <w:r w:rsidR="005B07AE" w:rsidRPr="007C487A">
        <w:rPr>
          <w:rFonts w:ascii="Times New Roman" w:hAnsi="Times New Roman" w:cs="Times New Roman"/>
          <w:color w:val="000000" w:themeColor="text1"/>
        </w:rPr>
        <w:t>study with 750 participants</w:t>
      </w:r>
      <w:r w:rsidR="006E52DB" w:rsidRPr="007C487A">
        <w:rPr>
          <w:rFonts w:ascii="Times New Roman" w:hAnsi="Times New Roman" w:cs="Times New Roman"/>
          <w:color w:val="000000" w:themeColor="text1"/>
        </w:rPr>
        <w:t xml:space="preserve"> </w:t>
      </w:r>
      <w:r w:rsidR="00567D97" w:rsidRPr="007C487A">
        <w:rPr>
          <w:rFonts w:ascii="Times New Roman" w:hAnsi="Times New Roman" w:cs="Times New Roman"/>
          <w:color w:val="000000" w:themeColor="text1"/>
        </w:rPr>
        <w:t>can be found in Table</w:t>
      </w:r>
      <w:r w:rsidR="007C3DF4" w:rsidRPr="007C487A">
        <w:rPr>
          <w:rFonts w:ascii="Times New Roman" w:hAnsi="Times New Roman" w:cs="Times New Roman"/>
          <w:color w:val="000000" w:themeColor="text1"/>
        </w:rPr>
        <w:t xml:space="preserve"> </w:t>
      </w:r>
      <w:r w:rsidR="000F1707" w:rsidRPr="007C487A">
        <w:rPr>
          <w:rFonts w:ascii="Times New Roman" w:hAnsi="Times New Roman" w:cs="Times New Roman"/>
          <w:color w:val="000000" w:themeColor="text1"/>
        </w:rPr>
        <w:t>3</w:t>
      </w:r>
      <w:r w:rsidR="007C3DF4" w:rsidRPr="007C487A">
        <w:rPr>
          <w:rFonts w:ascii="Times New Roman" w:hAnsi="Times New Roman" w:cs="Times New Roman"/>
          <w:color w:val="000000" w:themeColor="text1"/>
        </w:rPr>
        <w:t xml:space="preserve">. The only statistically significant differences between the six conditions are the height and weight of the adolescents. </w:t>
      </w:r>
      <w:r w:rsidR="00427C61" w:rsidRPr="007C487A">
        <w:rPr>
          <w:rFonts w:ascii="Times New Roman" w:hAnsi="Times New Roman" w:cs="Times New Roman"/>
          <w:color w:val="000000" w:themeColor="text1"/>
        </w:rPr>
        <w:t xml:space="preserve">The average age of our sample is 14-15 years old, around 50% </w:t>
      </w:r>
      <w:r w:rsidR="00993057" w:rsidRPr="007C487A">
        <w:rPr>
          <w:rFonts w:ascii="Times New Roman" w:hAnsi="Times New Roman" w:cs="Times New Roman"/>
          <w:color w:val="000000" w:themeColor="text1"/>
        </w:rPr>
        <w:t>identify</w:t>
      </w:r>
      <w:r w:rsidR="00427C61" w:rsidRPr="007C487A">
        <w:rPr>
          <w:rFonts w:ascii="Times New Roman" w:hAnsi="Times New Roman" w:cs="Times New Roman"/>
          <w:color w:val="000000" w:themeColor="text1"/>
        </w:rPr>
        <w:t xml:space="preserve"> as </w:t>
      </w:r>
      <w:r w:rsidR="00993057" w:rsidRPr="007C487A">
        <w:rPr>
          <w:rFonts w:ascii="Times New Roman" w:hAnsi="Times New Roman" w:cs="Times New Roman"/>
          <w:color w:val="000000" w:themeColor="text1"/>
        </w:rPr>
        <w:t>fe</w:t>
      </w:r>
      <w:r w:rsidR="00427C61" w:rsidRPr="007C487A">
        <w:rPr>
          <w:rFonts w:ascii="Times New Roman" w:hAnsi="Times New Roman" w:cs="Times New Roman"/>
          <w:color w:val="000000" w:themeColor="text1"/>
        </w:rPr>
        <w:t>male and 1% as non-binary</w:t>
      </w:r>
      <w:r w:rsidR="00993057" w:rsidRPr="007C487A">
        <w:rPr>
          <w:rFonts w:ascii="Times New Roman" w:hAnsi="Times New Roman" w:cs="Times New Roman"/>
          <w:color w:val="000000" w:themeColor="text1"/>
        </w:rPr>
        <w:t>. Since we defined quotas on ethnicity, our sample</w:t>
      </w:r>
      <w:r w:rsidR="003F2BB8" w:rsidRPr="007C487A">
        <w:rPr>
          <w:rFonts w:ascii="Times New Roman" w:hAnsi="Times New Roman" w:cs="Times New Roman"/>
          <w:color w:val="000000" w:themeColor="text1"/>
        </w:rPr>
        <w:t xml:space="preserve"> </w:t>
      </w:r>
      <w:r w:rsidR="007067EA" w:rsidRPr="007C487A">
        <w:rPr>
          <w:rFonts w:ascii="Times New Roman" w:hAnsi="Times New Roman" w:cs="Times New Roman"/>
          <w:color w:val="000000" w:themeColor="text1"/>
        </w:rPr>
        <w:t>consists of around 50% White, not Hispanic or Latino, 20% Black or African American, 25% Hispanic or Latino, and 5% participants of another ethnicity</w:t>
      </w:r>
      <w:r w:rsidR="00993057" w:rsidRPr="007C487A">
        <w:rPr>
          <w:rFonts w:ascii="Times New Roman" w:hAnsi="Times New Roman" w:cs="Times New Roman"/>
          <w:color w:val="000000" w:themeColor="text1"/>
        </w:rPr>
        <w:t xml:space="preserve">. We </w:t>
      </w:r>
      <w:r w:rsidR="00E1280B" w:rsidRPr="007C487A">
        <w:rPr>
          <w:rFonts w:ascii="Times New Roman" w:hAnsi="Times New Roman" w:cs="Times New Roman"/>
          <w:color w:val="000000" w:themeColor="text1"/>
        </w:rPr>
        <w:t xml:space="preserve">excluded individuals who reported </w:t>
      </w:r>
      <w:r w:rsidR="006E1F5B" w:rsidRPr="007C487A">
        <w:rPr>
          <w:rFonts w:ascii="Times New Roman" w:hAnsi="Times New Roman" w:cs="Times New Roman"/>
          <w:color w:val="000000" w:themeColor="text1"/>
        </w:rPr>
        <w:t>unrealistic</w:t>
      </w:r>
      <w:r w:rsidR="00E1280B" w:rsidRPr="007C487A">
        <w:rPr>
          <w:rFonts w:ascii="Times New Roman" w:hAnsi="Times New Roman" w:cs="Times New Roman"/>
          <w:color w:val="000000" w:themeColor="text1"/>
        </w:rPr>
        <w:t xml:space="preserve"> </w:t>
      </w:r>
      <w:r w:rsidR="006E1F5B" w:rsidRPr="007C487A">
        <w:rPr>
          <w:rFonts w:ascii="Times New Roman" w:hAnsi="Times New Roman" w:cs="Times New Roman"/>
          <w:color w:val="000000" w:themeColor="text1"/>
        </w:rPr>
        <w:t>values for BMI</w:t>
      </w:r>
      <w:r w:rsidR="00993057" w:rsidRPr="007C487A">
        <w:rPr>
          <w:rFonts w:ascii="Times New Roman" w:hAnsi="Times New Roman" w:cs="Times New Roman"/>
          <w:color w:val="000000" w:themeColor="text1"/>
        </w:rPr>
        <w:t xml:space="preserve"> (BMI&lt;12, 7 observations).</w:t>
      </w:r>
      <w:r w:rsidR="009B2428" w:rsidRPr="007C487A">
        <w:rPr>
          <w:rFonts w:ascii="Times New Roman" w:hAnsi="Times New Roman" w:cs="Times New Roman"/>
          <w:color w:val="000000" w:themeColor="text1"/>
        </w:rPr>
        <w:t xml:space="preserve"> </w:t>
      </w:r>
      <w:r w:rsidR="00D25112" w:rsidRPr="007C487A">
        <w:rPr>
          <w:rFonts w:ascii="Times New Roman" w:hAnsi="Times New Roman" w:cs="Times New Roman"/>
          <w:color w:val="000000" w:themeColor="text1"/>
        </w:rPr>
        <w:t>F-test</w:t>
      </w:r>
      <w:r w:rsidR="00463D2D" w:rsidRPr="007C487A">
        <w:rPr>
          <w:rFonts w:ascii="Times New Roman" w:hAnsi="Times New Roman" w:cs="Times New Roman"/>
          <w:color w:val="000000" w:themeColor="text1"/>
        </w:rPr>
        <w:t>, where the null hypothesis is the equality of means across six groups,</w:t>
      </w:r>
      <w:r w:rsidR="00D25112" w:rsidRPr="007C487A">
        <w:rPr>
          <w:rFonts w:ascii="Times New Roman" w:hAnsi="Times New Roman" w:cs="Times New Roman"/>
          <w:color w:val="000000" w:themeColor="text1"/>
        </w:rPr>
        <w:t xml:space="preserve"> shows balanced samples </w:t>
      </w:r>
      <w:r w:rsidR="00F05E65" w:rsidRPr="007C487A">
        <w:rPr>
          <w:rFonts w:ascii="Times New Roman" w:hAnsi="Times New Roman" w:cs="Times New Roman"/>
          <w:color w:val="000000" w:themeColor="text1"/>
        </w:rPr>
        <w:t>are obtained</w:t>
      </w:r>
      <w:r w:rsidR="00D25112" w:rsidRPr="007C487A">
        <w:rPr>
          <w:rFonts w:ascii="Times New Roman" w:hAnsi="Times New Roman" w:cs="Times New Roman"/>
          <w:color w:val="000000" w:themeColor="text1"/>
        </w:rPr>
        <w:t xml:space="preserve"> in treatments.</w:t>
      </w:r>
    </w:p>
    <w:p w14:paraId="76AD83BE" w14:textId="284B836F" w:rsidR="003F2BB8" w:rsidRPr="007C487A" w:rsidRDefault="009B2428" w:rsidP="005B4E75">
      <w:pPr>
        <w:spacing w:line="360" w:lineRule="auto"/>
        <w:jc w:val="both"/>
        <w:rPr>
          <w:rFonts w:ascii="Times New Roman" w:hAnsi="Times New Roman" w:cs="Times New Roman"/>
          <w:color w:val="7B7B7B" w:themeColor="accent3" w:themeShade="BF"/>
        </w:rPr>
      </w:pPr>
      <w:r w:rsidRPr="007C487A">
        <w:rPr>
          <w:rFonts w:ascii="Times New Roman" w:hAnsi="Times New Roman" w:cs="Times New Roman"/>
          <w:color w:val="000000" w:themeColor="text1"/>
        </w:rPr>
        <w:t xml:space="preserve">Descriptive statistics of the emotions and dietary measures </w:t>
      </w:r>
      <w:r w:rsidR="007E5507" w:rsidRPr="007C487A">
        <w:rPr>
          <w:rFonts w:ascii="Times New Roman" w:hAnsi="Times New Roman" w:cs="Times New Roman"/>
          <w:color w:val="000000" w:themeColor="text1"/>
        </w:rPr>
        <w:t xml:space="preserve">we </w:t>
      </w:r>
      <w:r w:rsidR="003F2BB8" w:rsidRPr="007C487A">
        <w:rPr>
          <w:rFonts w:ascii="Times New Roman" w:hAnsi="Times New Roman" w:cs="Times New Roman"/>
          <w:color w:val="000000" w:themeColor="text1"/>
        </w:rPr>
        <w:t>collected</w:t>
      </w:r>
      <w:r w:rsidR="007E5507" w:rsidRPr="007C487A">
        <w:rPr>
          <w:rFonts w:ascii="Times New Roman" w:hAnsi="Times New Roman" w:cs="Times New Roman"/>
          <w:color w:val="000000" w:themeColor="text1"/>
        </w:rPr>
        <w:t xml:space="preserve"> in our survey</w:t>
      </w:r>
      <w:r w:rsidRPr="007C487A">
        <w:rPr>
          <w:rFonts w:ascii="Times New Roman" w:hAnsi="Times New Roman" w:cs="Times New Roman"/>
          <w:color w:val="000000" w:themeColor="text1"/>
        </w:rPr>
        <w:t xml:space="preserve"> are in Table </w:t>
      </w:r>
      <w:r w:rsidR="00BB5459" w:rsidRPr="007C487A">
        <w:rPr>
          <w:rFonts w:ascii="Times New Roman" w:hAnsi="Times New Roman" w:cs="Times New Roman"/>
          <w:color w:val="000000" w:themeColor="text1"/>
        </w:rPr>
        <w:t>4</w:t>
      </w:r>
      <w:r w:rsidR="0019215A" w:rsidRPr="007C487A">
        <w:rPr>
          <w:rFonts w:ascii="Times New Roman" w:hAnsi="Times New Roman" w:cs="Times New Roman"/>
          <w:color w:val="000000" w:themeColor="text1"/>
        </w:rPr>
        <w:t>.</w:t>
      </w:r>
      <w:r w:rsidR="007E5507" w:rsidRPr="007C487A">
        <w:rPr>
          <w:rFonts w:ascii="Times New Roman" w:hAnsi="Times New Roman" w:cs="Times New Roman"/>
          <w:color w:val="000000" w:themeColor="text1"/>
        </w:rPr>
        <w:t xml:space="preserve"> On average, </w:t>
      </w:r>
      <w:r w:rsidR="004A28BC" w:rsidRPr="007C487A">
        <w:rPr>
          <w:rFonts w:ascii="Times New Roman" w:hAnsi="Times New Roman" w:cs="Times New Roman"/>
          <w:color w:val="000000" w:themeColor="text1"/>
        </w:rPr>
        <w:t>the PA of participants is around 17</w:t>
      </w:r>
      <w:r w:rsidR="002D42D2" w:rsidRPr="007C487A">
        <w:rPr>
          <w:rFonts w:ascii="Times New Roman" w:hAnsi="Times New Roman" w:cs="Times New Roman"/>
          <w:color w:val="000000" w:themeColor="text1"/>
        </w:rPr>
        <w:t>,</w:t>
      </w:r>
      <w:r w:rsidR="004A28BC" w:rsidRPr="007C487A">
        <w:rPr>
          <w:rFonts w:ascii="Times New Roman" w:hAnsi="Times New Roman" w:cs="Times New Roman"/>
          <w:color w:val="000000" w:themeColor="text1"/>
        </w:rPr>
        <w:t xml:space="preserve"> and the NA around 7</w:t>
      </w:r>
      <w:r w:rsidR="00744BD2" w:rsidRPr="007C487A">
        <w:rPr>
          <w:rFonts w:ascii="Times New Roman" w:hAnsi="Times New Roman" w:cs="Times New Roman"/>
          <w:color w:val="000000" w:themeColor="text1"/>
        </w:rPr>
        <w:t xml:space="preserve"> (on a scale from 5 to 25).</w:t>
      </w:r>
      <w:r w:rsidR="003F2BB8" w:rsidRPr="007C487A">
        <w:rPr>
          <w:rFonts w:ascii="Times New Roman" w:hAnsi="Times New Roman" w:cs="Times New Roman"/>
          <w:color w:val="7B7B7B" w:themeColor="accent3" w:themeShade="BF"/>
        </w:rPr>
        <w:t xml:space="preserve"> </w:t>
      </w:r>
    </w:p>
    <w:p w14:paraId="4410A4E1" w14:textId="030239B1" w:rsidR="009B2428" w:rsidRPr="007C487A" w:rsidRDefault="007E5507" w:rsidP="00611252">
      <w:pPr>
        <w:spacing w:line="360" w:lineRule="auto"/>
        <w:jc w:val="both"/>
        <w:rPr>
          <w:rFonts w:ascii="Times New Roman" w:hAnsi="Times New Roman" w:cs="Times New Roman"/>
        </w:rPr>
      </w:pPr>
      <w:r w:rsidRPr="007C487A">
        <w:rPr>
          <w:rFonts w:ascii="Times New Roman" w:hAnsi="Times New Roman" w:cs="Times New Roman"/>
        </w:rPr>
        <w:t>We observe a</w:t>
      </w:r>
      <w:r w:rsidR="004A28BC" w:rsidRPr="007C487A">
        <w:rPr>
          <w:rFonts w:ascii="Times New Roman" w:hAnsi="Times New Roman" w:cs="Times New Roman"/>
        </w:rPr>
        <w:t xml:space="preserve"> significantly different hunger level between the six conditions, with lower hunger in the negative emotion conditions.</w:t>
      </w:r>
      <w:r w:rsidR="003F2BB8" w:rsidRPr="007C487A">
        <w:rPr>
          <w:rFonts w:ascii="Times New Roman" w:hAnsi="Times New Roman" w:cs="Times New Roman"/>
        </w:rPr>
        <w:t xml:space="preserve"> </w:t>
      </w:r>
      <w:r w:rsidR="00304782" w:rsidRPr="007C487A">
        <w:rPr>
          <w:rFonts w:ascii="Times New Roman" w:hAnsi="Times New Roman" w:cs="Times New Roman"/>
        </w:rPr>
        <w:t>We find a</w:t>
      </w:r>
      <w:r w:rsidR="00C05808" w:rsidRPr="007C487A">
        <w:rPr>
          <w:rFonts w:ascii="Times New Roman" w:hAnsi="Times New Roman" w:cs="Times New Roman"/>
        </w:rPr>
        <w:t xml:space="preserve">n average </w:t>
      </w:r>
      <w:r w:rsidR="00304782" w:rsidRPr="007C487A">
        <w:rPr>
          <w:rFonts w:ascii="Times New Roman" w:hAnsi="Times New Roman" w:cs="Times New Roman"/>
        </w:rPr>
        <w:t xml:space="preserve">level of restrained eating </w:t>
      </w:r>
      <w:r w:rsidR="00C05808" w:rsidRPr="007C487A">
        <w:rPr>
          <w:rFonts w:ascii="Times New Roman" w:hAnsi="Times New Roman" w:cs="Times New Roman"/>
        </w:rPr>
        <w:t>of 12 (</w:t>
      </w:r>
      <w:r w:rsidR="00213E1A" w:rsidRPr="007C487A">
        <w:rPr>
          <w:rFonts w:ascii="Times New Roman" w:hAnsi="Times New Roman" w:cs="Times New Roman"/>
        </w:rPr>
        <w:t>on a</w:t>
      </w:r>
      <w:r w:rsidR="00C05808" w:rsidRPr="007C487A">
        <w:rPr>
          <w:rFonts w:ascii="Times New Roman" w:hAnsi="Times New Roman" w:cs="Times New Roman"/>
        </w:rPr>
        <w:t xml:space="preserve"> scale</w:t>
      </w:r>
      <w:r w:rsidR="00213E1A" w:rsidRPr="007C487A">
        <w:rPr>
          <w:rFonts w:ascii="Times New Roman" w:hAnsi="Times New Roman" w:cs="Times New Roman"/>
        </w:rPr>
        <w:t xml:space="preserve"> from</w:t>
      </w:r>
      <w:r w:rsidR="00C05808" w:rsidRPr="007C487A">
        <w:rPr>
          <w:rFonts w:ascii="Times New Roman" w:hAnsi="Times New Roman" w:cs="Times New Roman"/>
        </w:rPr>
        <w:t xml:space="preserve"> 6 to 24). We </w:t>
      </w:r>
      <w:r w:rsidR="00213E1A" w:rsidRPr="007C487A">
        <w:rPr>
          <w:rFonts w:ascii="Times New Roman" w:hAnsi="Times New Roman" w:cs="Times New Roman"/>
        </w:rPr>
        <w:t>collect participants’</w:t>
      </w:r>
      <w:r w:rsidR="00C05808" w:rsidRPr="007C487A">
        <w:rPr>
          <w:rFonts w:ascii="Times New Roman" w:hAnsi="Times New Roman" w:cs="Times New Roman"/>
        </w:rPr>
        <w:t xml:space="preserve"> perceptions about the healthfulness and tastiness of the 20 snacks offered in the study</w:t>
      </w:r>
      <w:r w:rsidR="00CC559A" w:rsidRPr="007C487A">
        <w:rPr>
          <w:rFonts w:ascii="Times New Roman" w:hAnsi="Times New Roman" w:cs="Times New Roman"/>
        </w:rPr>
        <w:t xml:space="preserve">. We find that healthy items are </w:t>
      </w:r>
      <w:r w:rsidR="00C05808" w:rsidRPr="007C487A">
        <w:rPr>
          <w:rFonts w:ascii="Times New Roman" w:hAnsi="Times New Roman" w:cs="Times New Roman"/>
        </w:rPr>
        <w:t xml:space="preserve">perceived as significantly </w:t>
      </w:r>
      <w:r w:rsidR="00475BB7" w:rsidRPr="007C487A">
        <w:rPr>
          <w:rFonts w:ascii="Times New Roman" w:hAnsi="Times New Roman" w:cs="Times New Roman"/>
        </w:rPr>
        <w:t>healthier</w:t>
      </w:r>
      <w:r w:rsidR="00F05E65" w:rsidRPr="007C487A">
        <w:rPr>
          <w:rFonts w:ascii="Times New Roman" w:hAnsi="Times New Roman" w:cs="Times New Roman"/>
        </w:rPr>
        <w:t xml:space="preserve"> (7.72 vs</w:t>
      </w:r>
      <w:r w:rsidR="00D13144" w:rsidRPr="007C487A">
        <w:rPr>
          <w:rFonts w:ascii="Times New Roman" w:hAnsi="Times New Roman" w:cs="Times New Roman"/>
        </w:rPr>
        <w:t>.</w:t>
      </w:r>
      <w:r w:rsidR="00F05E65" w:rsidRPr="007C487A">
        <w:rPr>
          <w:rFonts w:ascii="Times New Roman" w:hAnsi="Times New Roman" w:cs="Times New Roman"/>
        </w:rPr>
        <w:t xml:space="preserve"> 3.61 average </w:t>
      </w:r>
      <w:r w:rsidR="00475BB7" w:rsidRPr="007C487A">
        <w:rPr>
          <w:rFonts w:ascii="Times New Roman" w:hAnsi="Times New Roman" w:cs="Times New Roman"/>
        </w:rPr>
        <w:t>ratings</w:t>
      </w:r>
      <w:r w:rsidR="00F05E65" w:rsidRPr="007C487A">
        <w:rPr>
          <w:rFonts w:ascii="Times New Roman" w:hAnsi="Times New Roman" w:cs="Times New Roman"/>
        </w:rPr>
        <w:t>)</w:t>
      </w:r>
      <w:r w:rsidR="00C05808" w:rsidRPr="007C487A">
        <w:rPr>
          <w:rFonts w:ascii="Times New Roman" w:hAnsi="Times New Roman" w:cs="Times New Roman"/>
        </w:rPr>
        <w:t xml:space="preserve"> and </w:t>
      </w:r>
      <w:r w:rsidR="00475BB7" w:rsidRPr="007C487A">
        <w:rPr>
          <w:rFonts w:ascii="Times New Roman" w:hAnsi="Times New Roman" w:cs="Times New Roman"/>
        </w:rPr>
        <w:t xml:space="preserve">significantly </w:t>
      </w:r>
      <w:r w:rsidR="00C05808" w:rsidRPr="007C487A">
        <w:rPr>
          <w:rFonts w:ascii="Times New Roman" w:hAnsi="Times New Roman" w:cs="Times New Roman"/>
        </w:rPr>
        <w:t>less tasty than unhealthy items</w:t>
      </w:r>
      <w:r w:rsidR="00475BB7" w:rsidRPr="007C487A">
        <w:rPr>
          <w:rFonts w:ascii="Times New Roman" w:hAnsi="Times New Roman" w:cs="Times New Roman"/>
        </w:rPr>
        <w:t xml:space="preserve"> (5.69 vs</w:t>
      </w:r>
      <w:r w:rsidR="00D13144" w:rsidRPr="007C487A">
        <w:rPr>
          <w:rFonts w:ascii="Times New Roman" w:hAnsi="Times New Roman" w:cs="Times New Roman"/>
        </w:rPr>
        <w:t>.</w:t>
      </w:r>
      <w:r w:rsidR="00475BB7" w:rsidRPr="007C487A">
        <w:rPr>
          <w:rFonts w:ascii="Times New Roman" w:hAnsi="Times New Roman" w:cs="Times New Roman"/>
        </w:rPr>
        <w:t xml:space="preserve"> 7.83 average ratings). </w:t>
      </w:r>
      <w:r w:rsidR="002C05A2" w:rsidRPr="007C487A">
        <w:rPr>
          <w:rFonts w:ascii="Times New Roman" w:hAnsi="Times New Roman" w:cs="Times New Roman"/>
        </w:rPr>
        <w:t xml:space="preserve">We also found </w:t>
      </w:r>
      <w:r w:rsidR="0026780F" w:rsidRPr="007C487A">
        <w:rPr>
          <w:rFonts w:ascii="Times New Roman" w:hAnsi="Times New Roman" w:cs="Times New Roman"/>
        </w:rPr>
        <w:t>that participants in the neutral emotion conditions report more fast food intake than</w:t>
      </w:r>
      <w:r w:rsidR="00950EB7" w:rsidRPr="007C487A">
        <w:rPr>
          <w:rFonts w:ascii="Times New Roman" w:hAnsi="Times New Roman" w:cs="Times New Roman"/>
        </w:rPr>
        <w:t xml:space="preserve"> </w:t>
      </w:r>
      <w:r w:rsidR="00BF5BA6" w:rsidRPr="007C487A">
        <w:rPr>
          <w:rFonts w:ascii="Times New Roman" w:hAnsi="Times New Roman" w:cs="Times New Roman"/>
        </w:rPr>
        <w:t xml:space="preserve">participants in </w:t>
      </w:r>
      <w:r w:rsidR="002A1E15" w:rsidRPr="007C487A">
        <w:rPr>
          <w:rFonts w:ascii="Times New Roman" w:hAnsi="Times New Roman" w:cs="Times New Roman"/>
        </w:rPr>
        <w:t xml:space="preserve">other emotional states </w:t>
      </w:r>
      <w:r w:rsidR="00475BB7" w:rsidRPr="007C487A">
        <w:rPr>
          <w:rFonts w:ascii="Times New Roman" w:hAnsi="Times New Roman" w:cs="Times New Roman"/>
        </w:rPr>
        <w:t>(</w:t>
      </w:r>
      <w:r w:rsidR="00B40BA0" w:rsidRPr="007C487A">
        <w:rPr>
          <w:rFonts w:ascii="Times New Roman" w:hAnsi="Times New Roman" w:cs="Times New Roman"/>
        </w:rPr>
        <w:t>2.2 vs</w:t>
      </w:r>
      <w:r w:rsidR="00D13144" w:rsidRPr="007C487A">
        <w:rPr>
          <w:rFonts w:ascii="Times New Roman" w:hAnsi="Times New Roman" w:cs="Times New Roman"/>
        </w:rPr>
        <w:t>.</w:t>
      </w:r>
      <w:r w:rsidR="00B40BA0" w:rsidRPr="007C487A">
        <w:rPr>
          <w:rFonts w:ascii="Times New Roman" w:hAnsi="Times New Roman" w:cs="Times New Roman"/>
        </w:rPr>
        <w:t xml:space="preserve"> 1.8 average number of time</w:t>
      </w:r>
      <w:r w:rsidR="41AA4079" w:rsidRPr="007C487A">
        <w:rPr>
          <w:rFonts w:ascii="Times New Roman" w:hAnsi="Times New Roman" w:cs="Times New Roman"/>
        </w:rPr>
        <w:t>s</w:t>
      </w:r>
      <w:r w:rsidR="00B40BA0" w:rsidRPr="007C487A">
        <w:rPr>
          <w:rFonts w:ascii="Times New Roman" w:hAnsi="Times New Roman" w:cs="Times New Roman"/>
        </w:rPr>
        <w:t xml:space="preserve"> fast food was consumed over the past 7 days</w:t>
      </w:r>
      <w:r w:rsidR="2AE2B65C" w:rsidRPr="007C487A">
        <w:rPr>
          <w:rFonts w:ascii="Times New Roman" w:hAnsi="Times New Roman" w:cs="Times New Roman"/>
        </w:rPr>
        <w:t xml:space="preserve"> in the neutral vs. in the positive and negative emotion conditions</w:t>
      </w:r>
      <w:r w:rsidR="00B40BA0" w:rsidRPr="007C487A">
        <w:rPr>
          <w:rFonts w:ascii="Times New Roman" w:hAnsi="Times New Roman" w:cs="Times New Roman"/>
        </w:rPr>
        <w:t>)</w:t>
      </w:r>
      <w:r w:rsidR="003F2BB8" w:rsidRPr="007C487A">
        <w:rPr>
          <w:rFonts w:ascii="Times New Roman" w:hAnsi="Times New Roman" w:cs="Times New Roman"/>
        </w:rPr>
        <w:t>.</w:t>
      </w:r>
      <w:r w:rsidR="003F2BB8" w:rsidRPr="007C487A">
        <w:rPr>
          <w:rStyle w:val="FootnoteReference"/>
          <w:rFonts w:ascii="Times New Roman" w:hAnsi="Times New Roman" w:cs="Times New Roman"/>
        </w:rPr>
        <w:footnoteReference w:id="8"/>
      </w:r>
    </w:p>
    <w:p w14:paraId="600FD25B" w14:textId="4E372A9D" w:rsidR="00567D97" w:rsidRPr="007C487A" w:rsidRDefault="00567D97" w:rsidP="0026780F">
      <w:pPr>
        <w:pStyle w:val="Heading6"/>
        <w:spacing w:line="360" w:lineRule="auto"/>
        <w:jc w:val="both"/>
        <w:rPr>
          <w:rFonts w:cs="Times New Roman"/>
        </w:rPr>
      </w:pPr>
      <w:r w:rsidRPr="007C487A">
        <w:rPr>
          <w:rFonts w:cs="Times New Roman"/>
        </w:rPr>
        <w:lastRenderedPageBreak/>
        <w:t>Demographic characteristics</w:t>
      </w:r>
    </w:p>
    <w:tbl>
      <w:tblPr>
        <w:tblW w:w="5000" w:type="pct"/>
        <w:tblLook w:val="0000" w:firstRow="0" w:lastRow="0" w:firstColumn="0" w:lastColumn="0" w:noHBand="0" w:noVBand="0"/>
      </w:tblPr>
      <w:tblGrid>
        <w:gridCol w:w="2094"/>
        <w:gridCol w:w="910"/>
        <w:gridCol w:w="910"/>
        <w:gridCol w:w="908"/>
        <w:gridCol w:w="908"/>
        <w:gridCol w:w="908"/>
        <w:gridCol w:w="908"/>
        <w:gridCol w:w="908"/>
        <w:gridCol w:w="906"/>
      </w:tblGrid>
      <w:tr w:rsidR="000C6F74" w:rsidRPr="007C487A" w14:paraId="53CD1A1A" w14:textId="77777777" w:rsidTr="007067EA">
        <w:tc>
          <w:tcPr>
            <w:tcW w:w="1119" w:type="pct"/>
            <w:tcBorders>
              <w:top w:val="single" w:sz="4" w:space="0" w:color="auto"/>
              <w:left w:val="nil"/>
              <w:bottom w:val="nil"/>
              <w:right w:val="nil"/>
            </w:tcBorders>
          </w:tcPr>
          <w:p w14:paraId="7257F2B1" w14:textId="77777777" w:rsidR="000C6F74" w:rsidRPr="007C487A" w:rsidRDefault="000C6F74"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486" w:type="pct"/>
            <w:tcBorders>
              <w:top w:val="single" w:sz="4" w:space="0" w:color="auto"/>
              <w:left w:val="nil"/>
              <w:bottom w:val="nil"/>
              <w:right w:val="nil"/>
            </w:tcBorders>
          </w:tcPr>
          <w:p w14:paraId="330661D1"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486" w:type="pct"/>
            <w:tcBorders>
              <w:top w:val="single" w:sz="4" w:space="0" w:color="auto"/>
              <w:left w:val="nil"/>
              <w:bottom w:val="nil"/>
              <w:right w:val="nil"/>
            </w:tcBorders>
          </w:tcPr>
          <w:p w14:paraId="16E36FF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485" w:type="pct"/>
            <w:tcBorders>
              <w:top w:val="single" w:sz="4" w:space="0" w:color="auto"/>
              <w:left w:val="nil"/>
              <w:bottom w:val="nil"/>
              <w:right w:val="nil"/>
            </w:tcBorders>
          </w:tcPr>
          <w:p w14:paraId="2E4AEC7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485" w:type="pct"/>
            <w:tcBorders>
              <w:top w:val="single" w:sz="4" w:space="0" w:color="auto"/>
              <w:left w:val="nil"/>
              <w:bottom w:val="nil"/>
              <w:right w:val="nil"/>
            </w:tcBorders>
          </w:tcPr>
          <w:p w14:paraId="0B5E384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485" w:type="pct"/>
            <w:tcBorders>
              <w:top w:val="single" w:sz="4" w:space="0" w:color="auto"/>
              <w:left w:val="nil"/>
              <w:bottom w:val="nil"/>
              <w:right w:val="nil"/>
            </w:tcBorders>
          </w:tcPr>
          <w:p w14:paraId="38A17AE5"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c>
          <w:tcPr>
            <w:tcW w:w="485" w:type="pct"/>
            <w:tcBorders>
              <w:top w:val="single" w:sz="4" w:space="0" w:color="auto"/>
              <w:left w:val="nil"/>
              <w:bottom w:val="nil"/>
              <w:right w:val="nil"/>
            </w:tcBorders>
          </w:tcPr>
          <w:p w14:paraId="25F47624"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85" w:type="pct"/>
            <w:tcBorders>
              <w:top w:val="single" w:sz="4" w:space="0" w:color="auto"/>
              <w:left w:val="nil"/>
              <w:bottom w:val="nil"/>
              <w:right w:val="nil"/>
            </w:tcBorders>
          </w:tcPr>
          <w:p w14:paraId="2E64F97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w:t>
            </w:r>
          </w:p>
        </w:tc>
        <w:tc>
          <w:tcPr>
            <w:tcW w:w="484" w:type="pct"/>
            <w:tcBorders>
              <w:top w:val="single" w:sz="4" w:space="0" w:color="auto"/>
              <w:left w:val="nil"/>
              <w:bottom w:val="nil"/>
              <w:right w:val="nil"/>
            </w:tcBorders>
          </w:tcPr>
          <w:p w14:paraId="72C3923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F-test</w:t>
            </w:r>
          </w:p>
        </w:tc>
      </w:tr>
      <w:tr w:rsidR="000C6F74" w:rsidRPr="007C487A" w14:paraId="645053F1" w14:textId="77777777" w:rsidTr="007067EA">
        <w:tc>
          <w:tcPr>
            <w:tcW w:w="1119" w:type="pct"/>
            <w:tcBorders>
              <w:top w:val="nil"/>
              <w:left w:val="nil"/>
              <w:bottom w:val="nil"/>
              <w:right w:val="nil"/>
            </w:tcBorders>
          </w:tcPr>
          <w:p w14:paraId="7E6F3447" w14:textId="77777777" w:rsidR="000C6F74" w:rsidRPr="007C487A" w:rsidRDefault="000C6F74"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486" w:type="pct"/>
            <w:tcBorders>
              <w:top w:val="nil"/>
              <w:left w:val="nil"/>
              <w:bottom w:val="nil"/>
              <w:right w:val="nil"/>
            </w:tcBorders>
          </w:tcPr>
          <w:p w14:paraId="0B358A0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All</w:t>
            </w:r>
          </w:p>
        </w:tc>
        <w:tc>
          <w:tcPr>
            <w:tcW w:w="486" w:type="pct"/>
            <w:tcBorders>
              <w:top w:val="nil"/>
              <w:left w:val="nil"/>
              <w:bottom w:val="nil"/>
              <w:right w:val="nil"/>
            </w:tcBorders>
          </w:tcPr>
          <w:p w14:paraId="1FFCAFF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+NF</w:t>
            </w:r>
          </w:p>
        </w:tc>
        <w:tc>
          <w:tcPr>
            <w:tcW w:w="485" w:type="pct"/>
            <w:tcBorders>
              <w:top w:val="nil"/>
              <w:left w:val="nil"/>
              <w:bottom w:val="nil"/>
              <w:right w:val="nil"/>
            </w:tcBorders>
          </w:tcPr>
          <w:p w14:paraId="3BF781E1"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w:t>
            </w:r>
          </w:p>
        </w:tc>
        <w:tc>
          <w:tcPr>
            <w:tcW w:w="485" w:type="pct"/>
            <w:tcBorders>
              <w:top w:val="nil"/>
              <w:left w:val="nil"/>
              <w:bottom w:val="nil"/>
              <w:right w:val="nil"/>
            </w:tcBorders>
          </w:tcPr>
          <w:p w14:paraId="213E64D7"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=NF</w:t>
            </w:r>
          </w:p>
        </w:tc>
        <w:tc>
          <w:tcPr>
            <w:tcW w:w="485" w:type="pct"/>
            <w:tcBorders>
              <w:top w:val="nil"/>
              <w:left w:val="nil"/>
              <w:bottom w:val="nil"/>
              <w:right w:val="nil"/>
            </w:tcBorders>
          </w:tcPr>
          <w:p w14:paraId="71AF463F"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w:t>
            </w:r>
          </w:p>
        </w:tc>
        <w:tc>
          <w:tcPr>
            <w:tcW w:w="485" w:type="pct"/>
            <w:tcBorders>
              <w:top w:val="nil"/>
              <w:left w:val="nil"/>
              <w:bottom w:val="nil"/>
              <w:right w:val="nil"/>
            </w:tcBorders>
          </w:tcPr>
          <w:p w14:paraId="6C26DD4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-NF</w:t>
            </w:r>
          </w:p>
        </w:tc>
        <w:tc>
          <w:tcPr>
            <w:tcW w:w="485" w:type="pct"/>
            <w:tcBorders>
              <w:top w:val="nil"/>
              <w:left w:val="nil"/>
              <w:bottom w:val="nil"/>
              <w:right w:val="nil"/>
            </w:tcBorders>
          </w:tcPr>
          <w:p w14:paraId="2A044A35"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w:t>
            </w:r>
          </w:p>
        </w:tc>
        <w:tc>
          <w:tcPr>
            <w:tcW w:w="484" w:type="pct"/>
            <w:tcBorders>
              <w:top w:val="nil"/>
              <w:left w:val="nil"/>
              <w:bottom w:val="nil"/>
              <w:right w:val="nil"/>
            </w:tcBorders>
          </w:tcPr>
          <w:p w14:paraId="019FA38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P-value</w:t>
            </w:r>
          </w:p>
        </w:tc>
      </w:tr>
      <w:tr w:rsidR="000C6F74" w:rsidRPr="007C487A" w14:paraId="77AB1B9A" w14:textId="77777777" w:rsidTr="007067EA">
        <w:tc>
          <w:tcPr>
            <w:tcW w:w="1119" w:type="pct"/>
            <w:tcBorders>
              <w:top w:val="single" w:sz="4" w:space="0" w:color="auto"/>
              <w:left w:val="nil"/>
              <w:bottom w:val="nil"/>
              <w:right w:val="nil"/>
            </w:tcBorders>
          </w:tcPr>
          <w:p w14:paraId="78B13AB6"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Age</w:t>
            </w:r>
          </w:p>
        </w:tc>
        <w:tc>
          <w:tcPr>
            <w:tcW w:w="486" w:type="pct"/>
            <w:tcBorders>
              <w:top w:val="single" w:sz="4" w:space="0" w:color="auto"/>
              <w:left w:val="nil"/>
              <w:bottom w:val="nil"/>
              <w:right w:val="nil"/>
            </w:tcBorders>
          </w:tcPr>
          <w:p w14:paraId="42264E94"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14.83</w:t>
            </w:r>
          </w:p>
        </w:tc>
        <w:tc>
          <w:tcPr>
            <w:tcW w:w="486" w:type="pct"/>
            <w:tcBorders>
              <w:top w:val="single" w:sz="4" w:space="0" w:color="auto"/>
              <w:left w:val="nil"/>
              <w:bottom w:val="nil"/>
              <w:right w:val="nil"/>
            </w:tcBorders>
          </w:tcPr>
          <w:p w14:paraId="52A1645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14.85</w:t>
            </w:r>
          </w:p>
        </w:tc>
        <w:tc>
          <w:tcPr>
            <w:tcW w:w="485" w:type="pct"/>
            <w:tcBorders>
              <w:top w:val="single" w:sz="4" w:space="0" w:color="auto"/>
              <w:left w:val="nil"/>
              <w:bottom w:val="nil"/>
              <w:right w:val="nil"/>
            </w:tcBorders>
          </w:tcPr>
          <w:p w14:paraId="1493895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14.97</w:t>
            </w:r>
          </w:p>
        </w:tc>
        <w:tc>
          <w:tcPr>
            <w:tcW w:w="485" w:type="pct"/>
            <w:tcBorders>
              <w:top w:val="single" w:sz="4" w:space="0" w:color="auto"/>
              <w:left w:val="nil"/>
              <w:bottom w:val="nil"/>
              <w:right w:val="nil"/>
            </w:tcBorders>
          </w:tcPr>
          <w:p w14:paraId="7B08B4BB"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14.64</w:t>
            </w:r>
          </w:p>
        </w:tc>
        <w:tc>
          <w:tcPr>
            <w:tcW w:w="485" w:type="pct"/>
            <w:tcBorders>
              <w:top w:val="single" w:sz="4" w:space="0" w:color="auto"/>
              <w:left w:val="nil"/>
              <w:bottom w:val="nil"/>
              <w:right w:val="nil"/>
            </w:tcBorders>
          </w:tcPr>
          <w:p w14:paraId="180A59E1"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14.84</w:t>
            </w:r>
          </w:p>
        </w:tc>
        <w:tc>
          <w:tcPr>
            <w:tcW w:w="485" w:type="pct"/>
            <w:tcBorders>
              <w:top w:val="single" w:sz="4" w:space="0" w:color="auto"/>
              <w:left w:val="nil"/>
              <w:bottom w:val="nil"/>
              <w:right w:val="nil"/>
            </w:tcBorders>
          </w:tcPr>
          <w:p w14:paraId="6026CE9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15.01</w:t>
            </w:r>
          </w:p>
        </w:tc>
        <w:tc>
          <w:tcPr>
            <w:tcW w:w="485" w:type="pct"/>
            <w:tcBorders>
              <w:top w:val="single" w:sz="4" w:space="0" w:color="auto"/>
              <w:left w:val="nil"/>
              <w:bottom w:val="nil"/>
              <w:right w:val="nil"/>
            </w:tcBorders>
          </w:tcPr>
          <w:p w14:paraId="4BD0B6D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14.70</w:t>
            </w:r>
          </w:p>
        </w:tc>
        <w:tc>
          <w:tcPr>
            <w:tcW w:w="484" w:type="pct"/>
            <w:tcBorders>
              <w:top w:val="single" w:sz="4" w:space="0" w:color="auto"/>
              <w:left w:val="nil"/>
              <w:bottom w:val="nil"/>
              <w:right w:val="nil"/>
            </w:tcBorders>
          </w:tcPr>
          <w:p w14:paraId="21027E11"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0.24</w:t>
            </w:r>
          </w:p>
        </w:tc>
      </w:tr>
      <w:tr w:rsidR="000C6F74" w:rsidRPr="007C487A" w14:paraId="457F92DA" w14:textId="77777777" w:rsidTr="007067EA">
        <w:tc>
          <w:tcPr>
            <w:tcW w:w="1119" w:type="pct"/>
            <w:tcBorders>
              <w:top w:val="nil"/>
              <w:left w:val="nil"/>
              <w:bottom w:val="nil"/>
              <w:right w:val="nil"/>
            </w:tcBorders>
          </w:tcPr>
          <w:p w14:paraId="7A4EE372"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p>
        </w:tc>
        <w:tc>
          <w:tcPr>
            <w:tcW w:w="486" w:type="pct"/>
            <w:tcBorders>
              <w:top w:val="nil"/>
              <w:left w:val="nil"/>
              <w:bottom w:val="nil"/>
              <w:right w:val="nil"/>
            </w:tcBorders>
          </w:tcPr>
          <w:p w14:paraId="3F787A0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(1.39)</w:t>
            </w:r>
          </w:p>
        </w:tc>
        <w:tc>
          <w:tcPr>
            <w:tcW w:w="486" w:type="pct"/>
            <w:tcBorders>
              <w:top w:val="nil"/>
              <w:left w:val="nil"/>
              <w:bottom w:val="nil"/>
              <w:right w:val="nil"/>
            </w:tcBorders>
          </w:tcPr>
          <w:p w14:paraId="0BEE7B3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(1.47)</w:t>
            </w:r>
          </w:p>
        </w:tc>
        <w:tc>
          <w:tcPr>
            <w:tcW w:w="485" w:type="pct"/>
            <w:tcBorders>
              <w:top w:val="nil"/>
              <w:left w:val="nil"/>
              <w:bottom w:val="nil"/>
              <w:right w:val="nil"/>
            </w:tcBorders>
          </w:tcPr>
          <w:p w14:paraId="56F9E5E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(1.32)</w:t>
            </w:r>
          </w:p>
        </w:tc>
        <w:tc>
          <w:tcPr>
            <w:tcW w:w="485" w:type="pct"/>
            <w:tcBorders>
              <w:top w:val="nil"/>
              <w:left w:val="nil"/>
              <w:bottom w:val="nil"/>
              <w:right w:val="nil"/>
            </w:tcBorders>
          </w:tcPr>
          <w:p w14:paraId="4BF6224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85" w:type="pct"/>
            <w:tcBorders>
              <w:top w:val="nil"/>
              <w:left w:val="nil"/>
              <w:bottom w:val="nil"/>
              <w:right w:val="nil"/>
            </w:tcBorders>
          </w:tcPr>
          <w:p w14:paraId="3C8E5A6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(1.49)</w:t>
            </w:r>
          </w:p>
        </w:tc>
        <w:tc>
          <w:tcPr>
            <w:tcW w:w="485" w:type="pct"/>
            <w:tcBorders>
              <w:top w:val="nil"/>
              <w:left w:val="nil"/>
              <w:bottom w:val="nil"/>
              <w:right w:val="nil"/>
            </w:tcBorders>
          </w:tcPr>
          <w:p w14:paraId="3C2E31D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85" w:type="pct"/>
            <w:tcBorders>
              <w:top w:val="nil"/>
              <w:left w:val="nil"/>
              <w:bottom w:val="nil"/>
              <w:right w:val="nil"/>
            </w:tcBorders>
          </w:tcPr>
          <w:p w14:paraId="533B4047"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84" w:type="pct"/>
            <w:tcBorders>
              <w:top w:val="nil"/>
              <w:left w:val="nil"/>
              <w:bottom w:val="nil"/>
              <w:right w:val="nil"/>
            </w:tcBorders>
          </w:tcPr>
          <w:p w14:paraId="231DB39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0C6F74" w:rsidRPr="007C487A" w14:paraId="7A25144F" w14:textId="77777777" w:rsidTr="007067EA">
        <w:tc>
          <w:tcPr>
            <w:tcW w:w="1119" w:type="pct"/>
            <w:tcBorders>
              <w:top w:val="nil"/>
              <w:left w:val="nil"/>
              <w:bottom w:val="nil"/>
              <w:right w:val="nil"/>
            </w:tcBorders>
          </w:tcPr>
          <w:p w14:paraId="4A319DB8"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Gender identity:</w:t>
            </w:r>
          </w:p>
        </w:tc>
        <w:tc>
          <w:tcPr>
            <w:tcW w:w="486" w:type="pct"/>
            <w:tcBorders>
              <w:top w:val="nil"/>
              <w:left w:val="nil"/>
              <w:bottom w:val="nil"/>
              <w:right w:val="nil"/>
            </w:tcBorders>
          </w:tcPr>
          <w:p w14:paraId="6C7C8497"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6" w:type="pct"/>
            <w:tcBorders>
              <w:top w:val="nil"/>
              <w:left w:val="nil"/>
              <w:bottom w:val="nil"/>
              <w:right w:val="nil"/>
            </w:tcBorders>
          </w:tcPr>
          <w:p w14:paraId="7FF7928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57BC769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741E7850"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4FFA7FC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5804287E"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32923CA5"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4" w:type="pct"/>
            <w:tcBorders>
              <w:top w:val="nil"/>
              <w:left w:val="nil"/>
              <w:bottom w:val="nil"/>
              <w:right w:val="nil"/>
            </w:tcBorders>
          </w:tcPr>
          <w:p w14:paraId="2F2D5BBC"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0C6F74" w:rsidRPr="007C487A" w14:paraId="6EE8EED8" w14:textId="77777777" w:rsidTr="007067EA">
        <w:tc>
          <w:tcPr>
            <w:tcW w:w="1119" w:type="pct"/>
            <w:tcBorders>
              <w:top w:val="nil"/>
              <w:left w:val="nil"/>
              <w:bottom w:val="nil"/>
              <w:right w:val="nil"/>
            </w:tcBorders>
          </w:tcPr>
          <w:p w14:paraId="7B8912CE"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male</w:t>
            </w:r>
          </w:p>
        </w:tc>
        <w:tc>
          <w:tcPr>
            <w:tcW w:w="486" w:type="pct"/>
            <w:tcBorders>
              <w:top w:val="nil"/>
              <w:left w:val="nil"/>
              <w:bottom w:val="nil"/>
              <w:right w:val="nil"/>
            </w:tcBorders>
          </w:tcPr>
          <w:p w14:paraId="54A36FA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w:t>
            </w:r>
          </w:p>
        </w:tc>
        <w:tc>
          <w:tcPr>
            <w:tcW w:w="486" w:type="pct"/>
            <w:tcBorders>
              <w:top w:val="nil"/>
              <w:left w:val="nil"/>
              <w:bottom w:val="nil"/>
              <w:right w:val="nil"/>
            </w:tcBorders>
          </w:tcPr>
          <w:p w14:paraId="1CFE6B00"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0.52</w:t>
            </w:r>
          </w:p>
        </w:tc>
        <w:tc>
          <w:tcPr>
            <w:tcW w:w="485" w:type="pct"/>
            <w:tcBorders>
              <w:top w:val="nil"/>
              <w:left w:val="nil"/>
              <w:bottom w:val="nil"/>
              <w:right w:val="nil"/>
            </w:tcBorders>
          </w:tcPr>
          <w:p w14:paraId="675BADF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0.47</w:t>
            </w:r>
          </w:p>
        </w:tc>
        <w:tc>
          <w:tcPr>
            <w:tcW w:w="485" w:type="pct"/>
            <w:tcBorders>
              <w:top w:val="nil"/>
              <w:left w:val="nil"/>
              <w:bottom w:val="nil"/>
              <w:right w:val="nil"/>
            </w:tcBorders>
          </w:tcPr>
          <w:p w14:paraId="432E148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w:t>
            </w:r>
          </w:p>
        </w:tc>
        <w:tc>
          <w:tcPr>
            <w:tcW w:w="485" w:type="pct"/>
            <w:tcBorders>
              <w:top w:val="nil"/>
              <w:left w:val="nil"/>
              <w:bottom w:val="nil"/>
              <w:right w:val="nil"/>
            </w:tcBorders>
          </w:tcPr>
          <w:p w14:paraId="59D66E8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0.44</w:t>
            </w:r>
          </w:p>
        </w:tc>
        <w:tc>
          <w:tcPr>
            <w:tcW w:w="485" w:type="pct"/>
            <w:tcBorders>
              <w:top w:val="nil"/>
              <w:left w:val="nil"/>
              <w:bottom w:val="nil"/>
              <w:right w:val="nil"/>
            </w:tcBorders>
          </w:tcPr>
          <w:p w14:paraId="125B6267"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w:t>
            </w:r>
          </w:p>
        </w:tc>
        <w:tc>
          <w:tcPr>
            <w:tcW w:w="485" w:type="pct"/>
            <w:tcBorders>
              <w:top w:val="nil"/>
              <w:left w:val="nil"/>
              <w:bottom w:val="nil"/>
              <w:right w:val="nil"/>
            </w:tcBorders>
          </w:tcPr>
          <w:p w14:paraId="56DABAB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w:t>
            </w:r>
          </w:p>
        </w:tc>
        <w:tc>
          <w:tcPr>
            <w:tcW w:w="484" w:type="pct"/>
            <w:tcBorders>
              <w:top w:val="nil"/>
              <w:left w:val="nil"/>
              <w:bottom w:val="nil"/>
              <w:right w:val="nil"/>
            </w:tcBorders>
          </w:tcPr>
          <w:p w14:paraId="203A129E"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0.84</w:t>
            </w:r>
          </w:p>
        </w:tc>
      </w:tr>
      <w:tr w:rsidR="000C6F74" w:rsidRPr="007C487A" w14:paraId="0DCFF800" w14:textId="77777777" w:rsidTr="007067EA">
        <w:tc>
          <w:tcPr>
            <w:tcW w:w="1119" w:type="pct"/>
            <w:tcBorders>
              <w:top w:val="nil"/>
              <w:left w:val="nil"/>
              <w:bottom w:val="nil"/>
              <w:right w:val="nil"/>
            </w:tcBorders>
          </w:tcPr>
          <w:p w14:paraId="791FBE30"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female</w:t>
            </w:r>
          </w:p>
        </w:tc>
        <w:tc>
          <w:tcPr>
            <w:tcW w:w="486" w:type="pct"/>
            <w:tcBorders>
              <w:top w:val="nil"/>
              <w:left w:val="nil"/>
              <w:bottom w:val="nil"/>
              <w:right w:val="nil"/>
            </w:tcBorders>
          </w:tcPr>
          <w:p w14:paraId="51D04307"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w:t>
            </w:r>
          </w:p>
        </w:tc>
        <w:tc>
          <w:tcPr>
            <w:tcW w:w="486" w:type="pct"/>
            <w:tcBorders>
              <w:top w:val="nil"/>
              <w:left w:val="nil"/>
              <w:bottom w:val="nil"/>
              <w:right w:val="nil"/>
            </w:tcBorders>
          </w:tcPr>
          <w:p w14:paraId="3DA84CAB"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0.45</w:t>
            </w:r>
          </w:p>
        </w:tc>
        <w:tc>
          <w:tcPr>
            <w:tcW w:w="485" w:type="pct"/>
            <w:tcBorders>
              <w:top w:val="nil"/>
              <w:left w:val="nil"/>
              <w:bottom w:val="nil"/>
              <w:right w:val="nil"/>
            </w:tcBorders>
          </w:tcPr>
          <w:p w14:paraId="7C920FE3"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0.52</w:t>
            </w:r>
          </w:p>
        </w:tc>
        <w:tc>
          <w:tcPr>
            <w:tcW w:w="485" w:type="pct"/>
            <w:tcBorders>
              <w:top w:val="nil"/>
              <w:left w:val="nil"/>
              <w:bottom w:val="nil"/>
              <w:right w:val="nil"/>
            </w:tcBorders>
          </w:tcPr>
          <w:p w14:paraId="0A787A85"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w:t>
            </w:r>
          </w:p>
        </w:tc>
        <w:tc>
          <w:tcPr>
            <w:tcW w:w="485" w:type="pct"/>
            <w:tcBorders>
              <w:top w:val="nil"/>
              <w:left w:val="nil"/>
              <w:bottom w:val="nil"/>
              <w:right w:val="nil"/>
            </w:tcBorders>
          </w:tcPr>
          <w:p w14:paraId="4B00E7F4"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0.55</w:t>
            </w:r>
          </w:p>
        </w:tc>
        <w:tc>
          <w:tcPr>
            <w:tcW w:w="485" w:type="pct"/>
            <w:tcBorders>
              <w:top w:val="nil"/>
              <w:left w:val="nil"/>
              <w:bottom w:val="nil"/>
              <w:right w:val="nil"/>
            </w:tcBorders>
          </w:tcPr>
          <w:p w14:paraId="7CCF58D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w:t>
            </w:r>
          </w:p>
        </w:tc>
        <w:tc>
          <w:tcPr>
            <w:tcW w:w="485" w:type="pct"/>
            <w:tcBorders>
              <w:top w:val="nil"/>
              <w:left w:val="nil"/>
              <w:bottom w:val="nil"/>
              <w:right w:val="nil"/>
            </w:tcBorders>
          </w:tcPr>
          <w:p w14:paraId="39907B8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0.49</w:t>
            </w:r>
          </w:p>
        </w:tc>
        <w:tc>
          <w:tcPr>
            <w:tcW w:w="484" w:type="pct"/>
            <w:tcBorders>
              <w:top w:val="nil"/>
              <w:left w:val="nil"/>
              <w:bottom w:val="nil"/>
              <w:right w:val="nil"/>
            </w:tcBorders>
          </w:tcPr>
          <w:p w14:paraId="76E0169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0.65</w:t>
            </w:r>
          </w:p>
        </w:tc>
      </w:tr>
      <w:tr w:rsidR="000C6F74" w:rsidRPr="007C487A" w14:paraId="659B6A13" w14:textId="77777777" w:rsidTr="007067EA">
        <w:tc>
          <w:tcPr>
            <w:tcW w:w="1119" w:type="pct"/>
            <w:tcBorders>
              <w:top w:val="nil"/>
              <w:left w:val="nil"/>
              <w:bottom w:val="nil"/>
              <w:right w:val="nil"/>
            </w:tcBorders>
          </w:tcPr>
          <w:p w14:paraId="7E69DAC2"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non-binary</w:t>
            </w:r>
          </w:p>
        </w:tc>
        <w:tc>
          <w:tcPr>
            <w:tcW w:w="486" w:type="pct"/>
            <w:tcBorders>
              <w:top w:val="nil"/>
              <w:left w:val="nil"/>
              <w:bottom w:val="nil"/>
              <w:right w:val="nil"/>
            </w:tcBorders>
          </w:tcPr>
          <w:p w14:paraId="3DFA3E9C"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6" w:type="pct"/>
            <w:tcBorders>
              <w:top w:val="nil"/>
              <w:left w:val="nil"/>
              <w:bottom w:val="nil"/>
              <w:right w:val="nil"/>
            </w:tcBorders>
          </w:tcPr>
          <w:p w14:paraId="4440C382"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5" w:type="pct"/>
            <w:tcBorders>
              <w:top w:val="nil"/>
              <w:left w:val="nil"/>
              <w:bottom w:val="nil"/>
              <w:right w:val="nil"/>
            </w:tcBorders>
          </w:tcPr>
          <w:p w14:paraId="03992E1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2689F65C"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15BCDE4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09A7D56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w:t>
            </w:r>
          </w:p>
        </w:tc>
        <w:tc>
          <w:tcPr>
            <w:tcW w:w="485" w:type="pct"/>
            <w:tcBorders>
              <w:top w:val="nil"/>
              <w:left w:val="nil"/>
              <w:bottom w:val="nil"/>
              <w:right w:val="nil"/>
            </w:tcBorders>
          </w:tcPr>
          <w:p w14:paraId="06B2D68B"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w:t>
            </w:r>
          </w:p>
        </w:tc>
        <w:tc>
          <w:tcPr>
            <w:tcW w:w="484" w:type="pct"/>
            <w:tcBorders>
              <w:top w:val="nil"/>
              <w:left w:val="nil"/>
              <w:bottom w:val="nil"/>
              <w:right w:val="nil"/>
            </w:tcBorders>
          </w:tcPr>
          <w:p w14:paraId="15DD4B3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0.30</w:t>
            </w:r>
          </w:p>
        </w:tc>
      </w:tr>
      <w:tr w:rsidR="000C6F74" w:rsidRPr="007C487A" w14:paraId="01FF97A0" w14:textId="77777777" w:rsidTr="007067EA">
        <w:tc>
          <w:tcPr>
            <w:tcW w:w="1119" w:type="pct"/>
            <w:tcBorders>
              <w:top w:val="nil"/>
              <w:left w:val="nil"/>
              <w:bottom w:val="nil"/>
              <w:right w:val="nil"/>
            </w:tcBorders>
          </w:tcPr>
          <w:p w14:paraId="164146BA"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prefer not to say</w:t>
            </w:r>
          </w:p>
        </w:tc>
        <w:tc>
          <w:tcPr>
            <w:tcW w:w="486" w:type="pct"/>
            <w:tcBorders>
              <w:top w:val="nil"/>
              <w:left w:val="nil"/>
              <w:bottom w:val="nil"/>
              <w:right w:val="nil"/>
            </w:tcBorders>
          </w:tcPr>
          <w:p w14:paraId="61430FA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6" w:type="pct"/>
            <w:tcBorders>
              <w:top w:val="nil"/>
              <w:left w:val="nil"/>
              <w:bottom w:val="nil"/>
              <w:right w:val="nil"/>
            </w:tcBorders>
          </w:tcPr>
          <w:p w14:paraId="64BC81D0"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2ECCE3FA"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0552B861"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51780A73"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0535B3E0"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7842408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4" w:type="pct"/>
            <w:tcBorders>
              <w:top w:val="nil"/>
              <w:left w:val="nil"/>
              <w:bottom w:val="nil"/>
              <w:right w:val="nil"/>
            </w:tcBorders>
          </w:tcPr>
          <w:p w14:paraId="20B2AF6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0.58</w:t>
            </w:r>
          </w:p>
        </w:tc>
      </w:tr>
      <w:tr w:rsidR="007067EA" w:rsidRPr="007C487A" w14:paraId="7C3E1D7D" w14:textId="77777777" w:rsidTr="007067EA">
        <w:tc>
          <w:tcPr>
            <w:tcW w:w="1119" w:type="pct"/>
            <w:tcBorders>
              <w:top w:val="nil"/>
              <w:left w:val="nil"/>
              <w:bottom w:val="nil"/>
              <w:right w:val="nil"/>
            </w:tcBorders>
          </w:tcPr>
          <w:p w14:paraId="54F35D76" w14:textId="2415ED76"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Race: </w:t>
            </w:r>
          </w:p>
        </w:tc>
        <w:tc>
          <w:tcPr>
            <w:tcW w:w="486" w:type="pct"/>
            <w:tcBorders>
              <w:top w:val="nil"/>
              <w:left w:val="nil"/>
              <w:bottom w:val="nil"/>
              <w:right w:val="nil"/>
            </w:tcBorders>
          </w:tcPr>
          <w:p w14:paraId="17555D2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6" w:type="pct"/>
            <w:tcBorders>
              <w:top w:val="nil"/>
              <w:left w:val="nil"/>
              <w:bottom w:val="nil"/>
              <w:right w:val="nil"/>
            </w:tcBorders>
          </w:tcPr>
          <w:p w14:paraId="40E42AA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0C449E4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3F782B29"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001C8DE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627D824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03FAEA8F"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4" w:type="pct"/>
            <w:tcBorders>
              <w:top w:val="nil"/>
              <w:left w:val="nil"/>
              <w:bottom w:val="nil"/>
              <w:right w:val="nil"/>
            </w:tcBorders>
          </w:tcPr>
          <w:p w14:paraId="4C0523E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0C6F74" w:rsidRPr="007C487A" w14:paraId="41E92DAD" w14:textId="77777777" w:rsidTr="007067EA">
        <w:tc>
          <w:tcPr>
            <w:tcW w:w="1119" w:type="pct"/>
            <w:tcBorders>
              <w:top w:val="nil"/>
              <w:left w:val="nil"/>
              <w:bottom w:val="nil"/>
              <w:right w:val="nil"/>
            </w:tcBorders>
          </w:tcPr>
          <w:p w14:paraId="4568981C" w14:textId="77777777" w:rsidR="000C6F74" w:rsidRPr="007C487A" w:rsidRDefault="000C6F74"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White, not Hispanic or Latino</w:t>
            </w:r>
          </w:p>
        </w:tc>
        <w:tc>
          <w:tcPr>
            <w:tcW w:w="486" w:type="pct"/>
            <w:tcBorders>
              <w:top w:val="nil"/>
              <w:left w:val="nil"/>
              <w:bottom w:val="nil"/>
              <w:right w:val="nil"/>
            </w:tcBorders>
          </w:tcPr>
          <w:p w14:paraId="58A052D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0.49</w:t>
            </w:r>
          </w:p>
        </w:tc>
        <w:tc>
          <w:tcPr>
            <w:tcW w:w="486" w:type="pct"/>
            <w:tcBorders>
              <w:top w:val="nil"/>
              <w:left w:val="nil"/>
              <w:bottom w:val="nil"/>
              <w:right w:val="nil"/>
            </w:tcBorders>
          </w:tcPr>
          <w:p w14:paraId="19973629"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w:t>
            </w:r>
          </w:p>
        </w:tc>
        <w:tc>
          <w:tcPr>
            <w:tcW w:w="485" w:type="pct"/>
            <w:tcBorders>
              <w:top w:val="nil"/>
              <w:left w:val="nil"/>
              <w:bottom w:val="nil"/>
              <w:right w:val="nil"/>
            </w:tcBorders>
          </w:tcPr>
          <w:p w14:paraId="590588E0"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0.47</w:t>
            </w:r>
          </w:p>
        </w:tc>
        <w:tc>
          <w:tcPr>
            <w:tcW w:w="485" w:type="pct"/>
            <w:tcBorders>
              <w:top w:val="nil"/>
              <w:left w:val="nil"/>
              <w:bottom w:val="nil"/>
              <w:right w:val="nil"/>
            </w:tcBorders>
          </w:tcPr>
          <w:p w14:paraId="4460EC3D"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0.45</w:t>
            </w:r>
          </w:p>
        </w:tc>
        <w:tc>
          <w:tcPr>
            <w:tcW w:w="485" w:type="pct"/>
            <w:tcBorders>
              <w:top w:val="nil"/>
              <w:left w:val="nil"/>
              <w:bottom w:val="nil"/>
              <w:right w:val="nil"/>
            </w:tcBorders>
          </w:tcPr>
          <w:p w14:paraId="5553CB75"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0.49</w:t>
            </w:r>
          </w:p>
        </w:tc>
        <w:tc>
          <w:tcPr>
            <w:tcW w:w="485" w:type="pct"/>
            <w:tcBorders>
              <w:top w:val="nil"/>
              <w:left w:val="nil"/>
              <w:bottom w:val="nil"/>
              <w:right w:val="nil"/>
            </w:tcBorders>
          </w:tcPr>
          <w:p w14:paraId="0AB1258B"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w:t>
            </w:r>
          </w:p>
        </w:tc>
        <w:tc>
          <w:tcPr>
            <w:tcW w:w="485" w:type="pct"/>
            <w:tcBorders>
              <w:top w:val="nil"/>
              <w:left w:val="nil"/>
              <w:bottom w:val="nil"/>
              <w:right w:val="nil"/>
            </w:tcBorders>
          </w:tcPr>
          <w:p w14:paraId="48F9F766"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0.53</w:t>
            </w:r>
          </w:p>
        </w:tc>
        <w:tc>
          <w:tcPr>
            <w:tcW w:w="484" w:type="pct"/>
            <w:tcBorders>
              <w:top w:val="nil"/>
              <w:left w:val="nil"/>
              <w:bottom w:val="nil"/>
              <w:right w:val="nil"/>
            </w:tcBorders>
          </w:tcPr>
          <w:p w14:paraId="3894DCD8" w14:textId="77777777" w:rsidR="000C6F74" w:rsidRPr="007C487A" w:rsidRDefault="000C6F74"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0.87</w:t>
            </w:r>
          </w:p>
        </w:tc>
      </w:tr>
      <w:tr w:rsidR="007067EA" w:rsidRPr="007C487A" w14:paraId="17E15B65" w14:textId="77777777" w:rsidTr="007067EA">
        <w:tc>
          <w:tcPr>
            <w:tcW w:w="1119" w:type="pct"/>
            <w:tcBorders>
              <w:top w:val="nil"/>
              <w:left w:val="nil"/>
              <w:bottom w:val="nil"/>
              <w:right w:val="nil"/>
            </w:tcBorders>
          </w:tcPr>
          <w:p w14:paraId="79229AE3"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Hispanic or Latino</w:t>
            </w:r>
          </w:p>
        </w:tc>
        <w:tc>
          <w:tcPr>
            <w:tcW w:w="486" w:type="pct"/>
            <w:tcBorders>
              <w:top w:val="nil"/>
              <w:left w:val="nil"/>
              <w:bottom w:val="nil"/>
              <w:right w:val="nil"/>
            </w:tcBorders>
          </w:tcPr>
          <w:p w14:paraId="3F9CED7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6" w:type="pct"/>
            <w:tcBorders>
              <w:top w:val="nil"/>
              <w:left w:val="nil"/>
              <w:bottom w:val="nil"/>
              <w:right w:val="nil"/>
            </w:tcBorders>
          </w:tcPr>
          <w:p w14:paraId="024E3FB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0.14</w:t>
            </w:r>
          </w:p>
        </w:tc>
        <w:tc>
          <w:tcPr>
            <w:tcW w:w="485" w:type="pct"/>
            <w:tcBorders>
              <w:top w:val="nil"/>
              <w:left w:val="nil"/>
              <w:bottom w:val="nil"/>
              <w:right w:val="nil"/>
            </w:tcBorders>
          </w:tcPr>
          <w:p w14:paraId="0EEE9796"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5" w:type="pct"/>
            <w:tcBorders>
              <w:top w:val="nil"/>
              <w:left w:val="nil"/>
              <w:bottom w:val="nil"/>
              <w:right w:val="nil"/>
            </w:tcBorders>
          </w:tcPr>
          <w:p w14:paraId="723A1C0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0.24</w:t>
            </w:r>
          </w:p>
        </w:tc>
        <w:tc>
          <w:tcPr>
            <w:tcW w:w="485" w:type="pct"/>
            <w:tcBorders>
              <w:top w:val="nil"/>
              <w:left w:val="nil"/>
              <w:bottom w:val="nil"/>
              <w:right w:val="nil"/>
            </w:tcBorders>
          </w:tcPr>
          <w:p w14:paraId="3A5119E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0.20</w:t>
            </w:r>
          </w:p>
        </w:tc>
        <w:tc>
          <w:tcPr>
            <w:tcW w:w="485" w:type="pct"/>
            <w:tcBorders>
              <w:top w:val="nil"/>
              <w:left w:val="nil"/>
              <w:bottom w:val="nil"/>
              <w:right w:val="nil"/>
            </w:tcBorders>
          </w:tcPr>
          <w:p w14:paraId="545C383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0.14</w:t>
            </w:r>
          </w:p>
        </w:tc>
        <w:tc>
          <w:tcPr>
            <w:tcW w:w="485" w:type="pct"/>
            <w:tcBorders>
              <w:top w:val="nil"/>
              <w:left w:val="nil"/>
              <w:bottom w:val="nil"/>
              <w:right w:val="nil"/>
            </w:tcBorders>
          </w:tcPr>
          <w:p w14:paraId="70E4984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4" w:type="pct"/>
            <w:tcBorders>
              <w:top w:val="nil"/>
              <w:left w:val="nil"/>
              <w:bottom w:val="nil"/>
              <w:right w:val="nil"/>
            </w:tcBorders>
          </w:tcPr>
          <w:p w14:paraId="0CB1B109"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0.28</w:t>
            </w:r>
          </w:p>
        </w:tc>
      </w:tr>
      <w:tr w:rsidR="007067EA" w:rsidRPr="007C487A" w14:paraId="7D8F63FB" w14:textId="77777777" w:rsidTr="007067EA">
        <w:tc>
          <w:tcPr>
            <w:tcW w:w="1119" w:type="pct"/>
            <w:tcBorders>
              <w:top w:val="nil"/>
              <w:left w:val="nil"/>
              <w:bottom w:val="nil"/>
              <w:right w:val="nil"/>
            </w:tcBorders>
          </w:tcPr>
          <w:p w14:paraId="298A0C35" w14:textId="599B5F20"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Black or African American</w:t>
            </w:r>
          </w:p>
        </w:tc>
        <w:tc>
          <w:tcPr>
            <w:tcW w:w="486" w:type="pct"/>
            <w:tcBorders>
              <w:top w:val="nil"/>
              <w:left w:val="nil"/>
              <w:bottom w:val="nil"/>
              <w:right w:val="nil"/>
            </w:tcBorders>
          </w:tcPr>
          <w:p w14:paraId="3003163C" w14:textId="00376E21"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6" w:type="pct"/>
            <w:tcBorders>
              <w:top w:val="nil"/>
              <w:left w:val="nil"/>
              <w:bottom w:val="nil"/>
              <w:right w:val="nil"/>
            </w:tcBorders>
          </w:tcPr>
          <w:p w14:paraId="0178D27E" w14:textId="3ABADF25"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0.21</w:t>
            </w:r>
          </w:p>
        </w:tc>
        <w:tc>
          <w:tcPr>
            <w:tcW w:w="485" w:type="pct"/>
            <w:tcBorders>
              <w:top w:val="nil"/>
              <w:left w:val="nil"/>
              <w:bottom w:val="nil"/>
              <w:right w:val="nil"/>
            </w:tcBorders>
          </w:tcPr>
          <w:p w14:paraId="132FE552" w14:textId="1D0147C8"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5" w:type="pct"/>
            <w:tcBorders>
              <w:top w:val="nil"/>
              <w:left w:val="nil"/>
              <w:bottom w:val="nil"/>
              <w:right w:val="nil"/>
            </w:tcBorders>
          </w:tcPr>
          <w:p w14:paraId="2F7D4173" w14:textId="046B6CA4"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5" w:type="pct"/>
            <w:tcBorders>
              <w:top w:val="nil"/>
              <w:left w:val="nil"/>
              <w:bottom w:val="nil"/>
              <w:right w:val="nil"/>
            </w:tcBorders>
          </w:tcPr>
          <w:p w14:paraId="7344A2C4" w14:textId="5C17B7AB"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0.19</w:t>
            </w:r>
          </w:p>
        </w:tc>
        <w:tc>
          <w:tcPr>
            <w:tcW w:w="485" w:type="pct"/>
            <w:tcBorders>
              <w:top w:val="nil"/>
              <w:left w:val="nil"/>
              <w:bottom w:val="nil"/>
              <w:right w:val="nil"/>
            </w:tcBorders>
          </w:tcPr>
          <w:p w14:paraId="2B25346D" w14:textId="0B5C2AB1"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0.22</w:t>
            </w:r>
          </w:p>
        </w:tc>
        <w:tc>
          <w:tcPr>
            <w:tcW w:w="485" w:type="pct"/>
            <w:tcBorders>
              <w:top w:val="nil"/>
              <w:left w:val="nil"/>
              <w:bottom w:val="nil"/>
              <w:right w:val="nil"/>
            </w:tcBorders>
          </w:tcPr>
          <w:p w14:paraId="4D58F52A" w14:textId="19F6F3AC"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0.16</w:t>
            </w:r>
          </w:p>
        </w:tc>
        <w:tc>
          <w:tcPr>
            <w:tcW w:w="484" w:type="pct"/>
            <w:tcBorders>
              <w:top w:val="nil"/>
              <w:left w:val="nil"/>
              <w:bottom w:val="nil"/>
              <w:right w:val="nil"/>
            </w:tcBorders>
          </w:tcPr>
          <w:p w14:paraId="68C2359B" w14:textId="2F61EF8F"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0.88</w:t>
            </w:r>
          </w:p>
        </w:tc>
      </w:tr>
      <w:tr w:rsidR="007067EA" w:rsidRPr="007C487A" w14:paraId="07607092" w14:textId="77777777" w:rsidTr="007067EA">
        <w:tc>
          <w:tcPr>
            <w:tcW w:w="1119" w:type="pct"/>
            <w:tcBorders>
              <w:top w:val="nil"/>
              <w:left w:val="nil"/>
              <w:bottom w:val="nil"/>
              <w:right w:val="nil"/>
            </w:tcBorders>
          </w:tcPr>
          <w:p w14:paraId="00FB8AE0" w14:textId="5C27EF98"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Asian/Pacific islanders</w:t>
            </w:r>
          </w:p>
        </w:tc>
        <w:tc>
          <w:tcPr>
            <w:tcW w:w="486" w:type="pct"/>
            <w:tcBorders>
              <w:top w:val="nil"/>
              <w:left w:val="nil"/>
              <w:bottom w:val="nil"/>
              <w:right w:val="nil"/>
            </w:tcBorders>
          </w:tcPr>
          <w:p w14:paraId="4D0B5C10" w14:textId="68B4351E"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6" w:type="pct"/>
            <w:tcBorders>
              <w:top w:val="nil"/>
              <w:left w:val="nil"/>
              <w:bottom w:val="nil"/>
              <w:right w:val="nil"/>
            </w:tcBorders>
          </w:tcPr>
          <w:p w14:paraId="47D79D7E" w14:textId="54D34EE5"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w:t>
            </w:r>
          </w:p>
        </w:tc>
        <w:tc>
          <w:tcPr>
            <w:tcW w:w="485" w:type="pct"/>
            <w:tcBorders>
              <w:top w:val="nil"/>
              <w:left w:val="nil"/>
              <w:bottom w:val="nil"/>
              <w:right w:val="nil"/>
            </w:tcBorders>
          </w:tcPr>
          <w:p w14:paraId="35C1BB3F" w14:textId="4A586753"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5" w:type="pct"/>
            <w:tcBorders>
              <w:top w:val="nil"/>
              <w:left w:val="nil"/>
              <w:bottom w:val="nil"/>
              <w:right w:val="nil"/>
            </w:tcBorders>
          </w:tcPr>
          <w:p w14:paraId="64393CDF" w14:textId="31B799EB"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02E120D1" w14:textId="5A2A576B"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5" w:type="pct"/>
            <w:tcBorders>
              <w:top w:val="nil"/>
              <w:left w:val="nil"/>
              <w:bottom w:val="nil"/>
              <w:right w:val="nil"/>
            </w:tcBorders>
          </w:tcPr>
          <w:p w14:paraId="11B49153" w14:textId="353B3A53"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w:t>
            </w:r>
          </w:p>
        </w:tc>
        <w:tc>
          <w:tcPr>
            <w:tcW w:w="485" w:type="pct"/>
            <w:tcBorders>
              <w:top w:val="nil"/>
              <w:left w:val="nil"/>
              <w:bottom w:val="nil"/>
              <w:right w:val="nil"/>
            </w:tcBorders>
          </w:tcPr>
          <w:p w14:paraId="5737D4C0" w14:textId="7D578A4A"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w:t>
            </w:r>
          </w:p>
        </w:tc>
        <w:tc>
          <w:tcPr>
            <w:tcW w:w="484" w:type="pct"/>
            <w:tcBorders>
              <w:top w:val="nil"/>
              <w:left w:val="nil"/>
              <w:bottom w:val="nil"/>
              <w:right w:val="nil"/>
            </w:tcBorders>
          </w:tcPr>
          <w:p w14:paraId="13E9B20E" w14:textId="07170FE6"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0.63</w:t>
            </w:r>
          </w:p>
        </w:tc>
      </w:tr>
      <w:tr w:rsidR="007067EA" w:rsidRPr="007C487A" w14:paraId="16747A26" w14:textId="77777777" w:rsidTr="007067EA">
        <w:tc>
          <w:tcPr>
            <w:tcW w:w="1119" w:type="pct"/>
            <w:tcBorders>
              <w:top w:val="nil"/>
              <w:left w:val="nil"/>
              <w:bottom w:val="nil"/>
              <w:right w:val="nil"/>
            </w:tcBorders>
          </w:tcPr>
          <w:p w14:paraId="19CB4E55"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White and Asian/Pacific islanders</w:t>
            </w:r>
          </w:p>
        </w:tc>
        <w:tc>
          <w:tcPr>
            <w:tcW w:w="486" w:type="pct"/>
            <w:tcBorders>
              <w:top w:val="nil"/>
              <w:left w:val="nil"/>
              <w:bottom w:val="nil"/>
              <w:right w:val="nil"/>
            </w:tcBorders>
          </w:tcPr>
          <w:p w14:paraId="2788DCAF"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6" w:type="pct"/>
            <w:tcBorders>
              <w:top w:val="nil"/>
              <w:left w:val="nil"/>
              <w:bottom w:val="nil"/>
              <w:right w:val="nil"/>
            </w:tcBorders>
          </w:tcPr>
          <w:p w14:paraId="4886FC3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7D85BCB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0EA68FC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26E7901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1C900D1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485" w:type="pct"/>
            <w:tcBorders>
              <w:top w:val="nil"/>
              <w:left w:val="nil"/>
              <w:bottom w:val="nil"/>
              <w:right w:val="nil"/>
            </w:tcBorders>
          </w:tcPr>
          <w:p w14:paraId="5D53D8F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4" w:type="pct"/>
            <w:tcBorders>
              <w:top w:val="nil"/>
              <w:left w:val="nil"/>
              <w:bottom w:val="nil"/>
              <w:right w:val="nil"/>
            </w:tcBorders>
          </w:tcPr>
          <w:p w14:paraId="74B6735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0.44</w:t>
            </w:r>
          </w:p>
        </w:tc>
      </w:tr>
      <w:tr w:rsidR="007067EA" w:rsidRPr="007C487A" w14:paraId="4EFC24B5" w14:textId="77777777" w:rsidTr="007067EA">
        <w:tc>
          <w:tcPr>
            <w:tcW w:w="1119" w:type="pct"/>
            <w:tcBorders>
              <w:top w:val="nil"/>
              <w:left w:val="nil"/>
              <w:bottom w:val="nil"/>
              <w:right w:val="nil"/>
            </w:tcBorders>
          </w:tcPr>
          <w:p w14:paraId="0738EB36"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Hispanic or Latino and Black or African American</w:t>
            </w:r>
          </w:p>
        </w:tc>
        <w:tc>
          <w:tcPr>
            <w:tcW w:w="486" w:type="pct"/>
            <w:tcBorders>
              <w:top w:val="nil"/>
              <w:left w:val="nil"/>
              <w:bottom w:val="nil"/>
              <w:right w:val="nil"/>
            </w:tcBorders>
          </w:tcPr>
          <w:p w14:paraId="2DA4312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w:t>
            </w:r>
          </w:p>
        </w:tc>
        <w:tc>
          <w:tcPr>
            <w:tcW w:w="486" w:type="pct"/>
            <w:tcBorders>
              <w:top w:val="nil"/>
              <w:left w:val="nil"/>
              <w:bottom w:val="nil"/>
              <w:right w:val="nil"/>
            </w:tcBorders>
          </w:tcPr>
          <w:p w14:paraId="0EFDE03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w:t>
            </w:r>
          </w:p>
        </w:tc>
        <w:tc>
          <w:tcPr>
            <w:tcW w:w="485" w:type="pct"/>
            <w:tcBorders>
              <w:top w:val="nil"/>
              <w:left w:val="nil"/>
              <w:bottom w:val="nil"/>
              <w:right w:val="nil"/>
            </w:tcBorders>
          </w:tcPr>
          <w:p w14:paraId="3C90337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w:t>
            </w:r>
          </w:p>
        </w:tc>
        <w:tc>
          <w:tcPr>
            <w:tcW w:w="485" w:type="pct"/>
            <w:tcBorders>
              <w:top w:val="nil"/>
              <w:left w:val="nil"/>
              <w:bottom w:val="nil"/>
              <w:right w:val="nil"/>
            </w:tcBorders>
          </w:tcPr>
          <w:p w14:paraId="03124122"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w:t>
            </w:r>
          </w:p>
        </w:tc>
        <w:tc>
          <w:tcPr>
            <w:tcW w:w="485" w:type="pct"/>
            <w:tcBorders>
              <w:top w:val="nil"/>
              <w:left w:val="nil"/>
              <w:bottom w:val="nil"/>
              <w:right w:val="nil"/>
            </w:tcBorders>
          </w:tcPr>
          <w:p w14:paraId="6E5968F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5" w:type="pct"/>
            <w:tcBorders>
              <w:top w:val="nil"/>
              <w:left w:val="nil"/>
              <w:bottom w:val="nil"/>
              <w:right w:val="nil"/>
            </w:tcBorders>
          </w:tcPr>
          <w:p w14:paraId="771D1E6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0.07</w:t>
            </w:r>
          </w:p>
        </w:tc>
        <w:tc>
          <w:tcPr>
            <w:tcW w:w="485" w:type="pct"/>
            <w:tcBorders>
              <w:top w:val="nil"/>
              <w:left w:val="nil"/>
              <w:bottom w:val="nil"/>
              <w:right w:val="nil"/>
            </w:tcBorders>
          </w:tcPr>
          <w:p w14:paraId="33254A3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4" w:type="pct"/>
            <w:tcBorders>
              <w:top w:val="nil"/>
              <w:left w:val="nil"/>
              <w:bottom w:val="nil"/>
              <w:right w:val="nil"/>
            </w:tcBorders>
          </w:tcPr>
          <w:p w14:paraId="389BE06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0.60</w:t>
            </w:r>
          </w:p>
        </w:tc>
      </w:tr>
      <w:tr w:rsidR="007067EA" w:rsidRPr="007C487A" w14:paraId="2E3B340E" w14:textId="77777777" w:rsidTr="007067EA">
        <w:tc>
          <w:tcPr>
            <w:tcW w:w="1119" w:type="pct"/>
            <w:tcBorders>
              <w:top w:val="nil"/>
              <w:left w:val="nil"/>
              <w:bottom w:val="nil"/>
              <w:right w:val="nil"/>
            </w:tcBorders>
          </w:tcPr>
          <w:p w14:paraId="33AD09D6"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other</w:t>
            </w:r>
          </w:p>
        </w:tc>
        <w:tc>
          <w:tcPr>
            <w:tcW w:w="486" w:type="pct"/>
            <w:tcBorders>
              <w:top w:val="nil"/>
              <w:left w:val="nil"/>
              <w:bottom w:val="nil"/>
              <w:right w:val="nil"/>
            </w:tcBorders>
          </w:tcPr>
          <w:p w14:paraId="105F210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6" w:type="pct"/>
            <w:tcBorders>
              <w:top w:val="nil"/>
              <w:left w:val="nil"/>
              <w:bottom w:val="nil"/>
              <w:right w:val="nil"/>
            </w:tcBorders>
          </w:tcPr>
          <w:p w14:paraId="2C81B0B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0664A99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5ECB6C55"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3D07EE9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5" w:type="pct"/>
            <w:tcBorders>
              <w:top w:val="nil"/>
              <w:left w:val="nil"/>
              <w:bottom w:val="nil"/>
              <w:right w:val="nil"/>
            </w:tcBorders>
          </w:tcPr>
          <w:p w14:paraId="7458FE6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c>
          <w:tcPr>
            <w:tcW w:w="485" w:type="pct"/>
            <w:tcBorders>
              <w:top w:val="nil"/>
              <w:left w:val="nil"/>
              <w:bottom w:val="nil"/>
              <w:right w:val="nil"/>
            </w:tcBorders>
          </w:tcPr>
          <w:p w14:paraId="1524B6A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484" w:type="pct"/>
            <w:tcBorders>
              <w:top w:val="nil"/>
              <w:left w:val="nil"/>
              <w:bottom w:val="nil"/>
              <w:right w:val="nil"/>
            </w:tcBorders>
          </w:tcPr>
          <w:p w14:paraId="3C80A4B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0.69</w:t>
            </w:r>
          </w:p>
        </w:tc>
      </w:tr>
      <w:tr w:rsidR="007067EA" w:rsidRPr="007C487A" w14:paraId="131BEC00" w14:textId="77777777" w:rsidTr="007067EA">
        <w:tc>
          <w:tcPr>
            <w:tcW w:w="1119" w:type="pct"/>
            <w:tcBorders>
              <w:top w:val="nil"/>
              <w:left w:val="nil"/>
              <w:bottom w:val="nil"/>
              <w:right w:val="nil"/>
            </w:tcBorders>
          </w:tcPr>
          <w:p w14:paraId="3048CC70"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Weight (</w:t>
            </w:r>
            <w:proofErr w:type="spellStart"/>
            <w:r w:rsidRPr="007C487A">
              <w:rPr>
                <w:rFonts w:ascii="Times New Roman" w:hAnsi="Times New Roman" w:cs="Times New Roman"/>
                <w:sz w:val="20"/>
                <w:szCs w:val="20"/>
              </w:rPr>
              <w:t>lbs</w:t>
            </w:r>
            <w:proofErr w:type="spellEnd"/>
            <w:r w:rsidRPr="007C487A">
              <w:rPr>
                <w:rFonts w:ascii="Times New Roman" w:hAnsi="Times New Roman" w:cs="Times New Roman"/>
                <w:sz w:val="20"/>
                <w:szCs w:val="20"/>
              </w:rPr>
              <w:t>)</w:t>
            </w:r>
          </w:p>
        </w:tc>
        <w:tc>
          <w:tcPr>
            <w:tcW w:w="486" w:type="pct"/>
            <w:tcBorders>
              <w:top w:val="nil"/>
              <w:left w:val="nil"/>
              <w:bottom w:val="nil"/>
              <w:right w:val="nil"/>
            </w:tcBorders>
          </w:tcPr>
          <w:p w14:paraId="73D7A5DF"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141.07</w:t>
            </w:r>
          </w:p>
        </w:tc>
        <w:tc>
          <w:tcPr>
            <w:tcW w:w="486" w:type="pct"/>
            <w:tcBorders>
              <w:top w:val="nil"/>
              <w:left w:val="nil"/>
              <w:bottom w:val="nil"/>
              <w:right w:val="nil"/>
            </w:tcBorders>
          </w:tcPr>
          <w:p w14:paraId="33035D4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134.82</w:t>
            </w:r>
          </w:p>
        </w:tc>
        <w:tc>
          <w:tcPr>
            <w:tcW w:w="485" w:type="pct"/>
            <w:tcBorders>
              <w:top w:val="nil"/>
              <w:left w:val="nil"/>
              <w:bottom w:val="nil"/>
              <w:right w:val="nil"/>
            </w:tcBorders>
          </w:tcPr>
          <w:p w14:paraId="231DB9E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142.07</w:t>
            </w:r>
          </w:p>
        </w:tc>
        <w:tc>
          <w:tcPr>
            <w:tcW w:w="485" w:type="pct"/>
            <w:tcBorders>
              <w:top w:val="nil"/>
              <w:left w:val="nil"/>
              <w:bottom w:val="nil"/>
              <w:right w:val="nil"/>
            </w:tcBorders>
          </w:tcPr>
          <w:p w14:paraId="46723966"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137.81</w:t>
            </w:r>
          </w:p>
        </w:tc>
        <w:tc>
          <w:tcPr>
            <w:tcW w:w="485" w:type="pct"/>
            <w:tcBorders>
              <w:top w:val="nil"/>
              <w:left w:val="nil"/>
              <w:bottom w:val="nil"/>
              <w:right w:val="nil"/>
            </w:tcBorders>
          </w:tcPr>
          <w:p w14:paraId="2710CD6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143.97</w:t>
            </w:r>
          </w:p>
        </w:tc>
        <w:tc>
          <w:tcPr>
            <w:tcW w:w="485" w:type="pct"/>
            <w:tcBorders>
              <w:top w:val="nil"/>
              <w:left w:val="nil"/>
              <w:bottom w:val="nil"/>
              <w:right w:val="nil"/>
            </w:tcBorders>
          </w:tcPr>
          <w:p w14:paraId="4AA4CFF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150.46</w:t>
            </w:r>
          </w:p>
        </w:tc>
        <w:tc>
          <w:tcPr>
            <w:tcW w:w="485" w:type="pct"/>
            <w:tcBorders>
              <w:top w:val="nil"/>
              <w:left w:val="nil"/>
              <w:bottom w:val="nil"/>
              <w:right w:val="nil"/>
            </w:tcBorders>
          </w:tcPr>
          <w:p w14:paraId="2FCB37F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138.95</w:t>
            </w:r>
          </w:p>
        </w:tc>
        <w:tc>
          <w:tcPr>
            <w:tcW w:w="484" w:type="pct"/>
            <w:tcBorders>
              <w:top w:val="nil"/>
              <w:left w:val="nil"/>
              <w:bottom w:val="nil"/>
              <w:right w:val="nil"/>
            </w:tcBorders>
          </w:tcPr>
          <w:p w14:paraId="222F7EB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r>
      <w:tr w:rsidR="007067EA" w:rsidRPr="007C487A" w14:paraId="4BBF8B30" w14:textId="77777777" w:rsidTr="007067EA">
        <w:tc>
          <w:tcPr>
            <w:tcW w:w="1119" w:type="pct"/>
            <w:tcBorders>
              <w:top w:val="nil"/>
              <w:left w:val="nil"/>
              <w:bottom w:val="nil"/>
              <w:right w:val="nil"/>
            </w:tcBorders>
          </w:tcPr>
          <w:p w14:paraId="3139691C"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p>
        </w:tc>
        <w:tc>
          <w:tcPr>
            <w:tcW w:w="486" w:type="pct"/>
            <w:tcBorders>
              <w:top w:val="nil"/>
              <w:left w:val="nil"/>
              <w:bottom w:val="nil"/>
              <w:right w:val="nil"/>
            </w:tcBorders>
          </w:tcPr>
          <w:p w14:paraId="028217F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(38.16)</w:t>
            </w:r>
          </w:p>
        </w:tc>
        <w:tc>
          <w:tcPr>
            <w:tcW w:w="486" w:type="pct"/>
            <w:tcBorders>
              <w:top w:val="nil"/>
              <w:left w:val="nil"/>
              <w:bottom w:val="nil"/>
              <w:right w:val="nil"/>
            </w:tcBorders>
          </w:tcPr>
          <w:p w14:paraId="53DEFCF5"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(36.61)</w:t>
            </w:r>
          </w:p>
        </w:tc>
        <w:tc>
          <w:tcPr>
            <w:tcW w:w="485" w:type="pct"/>
            <w:tcBorders>
              <w:top w:val="nil"/>
              <w:left w:val="nil"/>
              <w:bottom w:val="nil"/>
              <w:right w:val="nil"/>
            </w:tcBorders>
          </w:tcPr>
          <w:p w14:paraId="2C9B17C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(38.05)</w:t>
            </w:r>
          </w:p>
        </w:tc>
        <w:tc>
          <w:tcPr>
            <w:tcW w:w="485" w:type="pct"/>
            <w:tcBorders>
              <w:top w:val="nil"/>
              <w:left w:val="nil"/>
              <w:bottom w:val="nil"/>
              <w:right w:val="nil"/>
            </w:tcBorders>
          </w:tcPr>
          <w:p w14:paraId="54EAFBF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(37.35)</w:t>
            </w:r>
          </w:p>
        </w:tc>
        <w:tc>
          <w:tcPr>
            <w:tcW w:w="485" w:type="pct"/>
            <w:tcBorders>
              <w:top w:val="nil"/>
              <w:left w:val="nil"/>
              <w:bottom w:val="nil"/>
              <w:right w:val="nil"/>
            </w:tcBorders>
          </w:tcPr>
          <w:p w14:paraId="55D0023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(39.61)</w:t>
            </w:r>
          </w:p>
        </w:tc>
        <w:tc>
          <w:tcPr>
            <w:tcW w:w="485" w:type="pct"/>
            <w:tcBorders>
              <w:top w:val="nil"/>
              <w:left w:val="nil"/>
              <w:bottom w:val="nil"/>
              <w:right w:val="nil"/>
            </w:tcBorders>
          </w:tcPr>
          <w:p w14:paraId="27F13A7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(40.44)</w:t>
            </w:r>
          </w:p>
        </w:tc>
        <w:tc>
          <w:tcPr>
            <w:tcW w:w="485" w:type="pct"/>
            <w:tcBorders>
              <w:top w:val="nil"/>
              <w:left w:val="nil"/>
              <w:bottom w:val="nil"/>
              <w:right w:val="nil"/>
            </w:tcBorders>
          </w:tcPr>
          <w:p w14:paraId="6C5CBC32"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(35.87)</w:t>
            </w:r>
          </w:p>
        </w:tc>
        <w:tc>
          <w:tcPr>
            <w:tcW w:w="484" w:type="pct"/>
            <w:tcBorders>
              <w:top w:val="nil"/>
              <w:left w:val="nil"/>
              <w:bottom w:val="nil"/>
              <w:right w:val="nil"/>
            </w:tcBorders>
          </w:tcPr>
          <w:p w14:paraId="3CACC99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067EA" w:rsidRPr="007C487A" w14:paraId="51196BE1" w14:textId="77777777" w:rsidTr="007067EA">
        <w:tc>
          <w:tcPr>
            <w:tcW w:w="1119" w:type="pct"/>
            <w:tcBorders>
              <w:top w:val="nil"/>
              <w:left w:val="nil"/>
              <w:bottom w:val="nil"/>
              <w:right w:val="nil"/>
            </w:tcBorders>
          </w:tcPr>
          <w:p w14:paraId="0E4B93A5"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Height (in)</w:t>
            </w:r>
          </w:p>
        </w:tc>
        <w:tc>
          <w:tcPr>
            <w:tcW w:w="486" w:type="pct"/>
            <w:tcBorders>
              <w:top w:val="nil"/>
              <w:left w:val="nil"/>
              <w:bottom w:val="nil"/>
              <w:right w:val="nil"/>
            </w:tcBorders>
          </w:tcPr>
          <w:p w14:paraId="046BE74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65.61</w:t>
            </w:r>
          </w:p>
        </w:tc>
        <w:tc>
          <w:tcPr>
            <w:tcW w:w="486" w:type="pct"/>
            <w:tcBorders>
              <w:top w:val="nil"/>
              <w:left w:val="nil"/>
              <w:bottom w:val="nil"/>
              <w:right w:val="nil"/>
            </w:tcBorders>
          </w:tcPr>
          <w:p w14:paraId="3A953DF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65.36</w:t>
            </w:r>
          </w:p>
        </w:tc>
        <w:tc>
          <w:tcPr>
            <w:tcW w:w="485" w:type="pct"/>
            <w:tcBorders>
              <w:top w:val="nil"/>
              <w:left w:val="nil"/>
              <w:bottom w:val="nil"/>
              <w:right w:val="nil"/>
            </w:tcBorders>
          </w:tcPr>
          <w:p w14:paraId="0A769056"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66.15</w:t>
            </w:r>
          </w:p>
        </w:tc>
        <w:tc>
          <w:tcPr>
            <w:tcW w:w="485" w:type="pct"/>
            <w:tcBorders>
              <w:top w:val="nil"/>
              <w:left w:val="nil"/>
              <w:bottom w:val="nil"/>
              <w:right w:val="nil"/>
            </w:tcBorders>
          </w:tcPr>
          <w:p w14:paraId="018BECC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64.83</w:t>
            </w:r>
          </w:p>
        </w:tc>
        <w:tc>
          <w:tcPr>
            <w:tcW w:w="485" w:type="pct"/>
            <w:tcBorders>
              <w:top w:val="nil"/>
              <w:left w:val="nil"/>
              <w:bottom w:val="nil"/>
              <w:right w:val="nil"/>
            </w:tcBorders>
          </w:tcPr>
          <w:p w14:paraId="7007C80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65.96</w:t>
            </w:r>
          </w:p>
        </w:tc>
        <w:tc>
          <w:tcPr>
            <w:tcW w:w="485" w:type="pct"/>
            <w:tcBorders>
              <w:top w:val="nil"/>
              <w:left w:val="nil"/>
              <w:bottom w:val="nil"/>
              <w:right w:val="nil"/>
            </w:tcBorders>
          </w:tcPr>
          <w:p w14:paraId="75920C7C"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66.31</w:t>
            </w:r>
          </w:p>
        </w:tc>
        <w:tc>
          <w:tcPr>
            <w:tcW w:w="485" w:type="pct"/>
            <w:tcBorders>
              <w:top w:val="nil"/>
              <w:left w:val="nil"/>
              <w:bottom w:val="nil"/>
              <w:right w:val="nil"/>
            </w:tcBorders>
          </w:tcPr>
          <w:p w14:paraId="7EF5E92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65.11</w:t>
            </w:r>
          </w:p>
        </w:tc>
        <w:tc>
          <w:tcPr>
            <w:tcW w:w="484" w:type="pct"/>
            <w:tcBorders>
              <w:top w:val="nil"/>
              <w:left w:val="nil"/>
              <w:bottom w:val="nil"/>
              <w:right w:val="nil"/>
            </w:tcBorders>
          </w:tcPr>
          <w:p w14:paraId="3AFE83F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w:t>
            </w:r>
          </w:p>
        </w:tc>
      </w:tr>
      <w:tr w:rsidR="007067EA" w:rsidRPr="007C487A" w14:paraId="1B265C02" w14:textId="77777777" w:rsidTr="007067EA">
        <w:tc>
          <w:tcPr>
            <w:tcW w:w="1119" w:type="pct"/>
            <w:tcBorders>
              <w:top w:val="nil"/>
              <w:left w:val="nil"/>
              <w:bottom w:val="nil"/>
              <w:right w:val="nil"/>
            </w:tcBorders>
          </w:tcPr>
          <w:p w14:paraId="574C65B6"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p>
        </w:tc>
        <w:tc>
          <w:tcPr>
            <w:tcW w:w="486" w:type="pct"/>
            <w:tcBorders>
              <w:top w:val="nil"/>
              <w:left w:val="nil"/>
              <w:bottom w:val="nil"/>
              <w:right w:val="nil"/>
            </w:tcBorders>
          </w:tcPr>
          <w:p w14:paraId="28E6E23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(4.35)</w:t>
            </w:r>
          </w:p>
        </w:tc>
        <w:tc>
          <w:tcPr>
            <w:tcW w:w="486" w:type="pct"/>
            <w:tcBorders>
              <w:top w:val="nil"/>
              <w:left w:val="nil"/>
              <w:bottom w:val="nil"/>
              <w:right w:val="nil"/>
            </w:tcBorders>
          </w:tcPr>
          <w:p w14:paraId="3C803AE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(4.45)</w:t>
            </w:r>
          </w:p>
        </w:tc>
        <w:tc>
          <w:tcPr>
            <w:tcW w:w="485" w:type="pct"/>
            <w:tcBorders>
              <w:top w:val="nil"/>
              <w:left w:val="nil"/>
              <w:bottom w:val="nil"/>
              <w:right w:val="nil"/>
            </w:tcBorders>
          </w:tcPr>
          <w:p w14:paraId="1E61A11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(4.48)</w:t>
            </w:r>
          </w:p>
        </w:tc>
        <w:tc>
          <w:tcPr>
            <w:tcW w:w="485" w:type="pct"/>
            <w:tcBorders>
              <w:top w:val="nil"/>
              <w:left w:val="nil"/>
              <w:bottom w:val="nil"/>
              <w:right w:val="nil"/>
            </w:tcBorders>
          </w:tcPr>
          <w:p w14:paraId="226DC706"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(4.06)</w:t>
            </w:r>
          </w:p>
        </w:tc>
        <w:tc>
          <w:tcPr>
            <w:tcW w:w="485" w:type="pct"/>
            <w:tcBorders>
              <w:top w:val="nil"/>
              <w:left w:val="nil"/>
              <w:bottom w:val="nil"/>
              <w:right w:val="nil"/>
            </w:tcBorders>
          </w:tcPr>
          <w:p w14:paraId="6878F896"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(4.41)</w:t>
            </w:r>
          </w:p>
        </w:tc>
        <w:tc>
          <w:tcPr>
            <w:tcW w:w="485" w:type="pct"/>
            <w:tcBorders>
              <w:top w:val="nil"/>
              <w:left w:val="nil"/>
              <w:bottom w:val="nil"/>
              <w:right w:val="nil"/>
            </w:tcBorders>
          </w:tcPr>
          <w:p w14:paraId="03E5704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485" w:type="pct"/>
            <w:tcBorders>
              <w:top w:val="nil"/>
              <w:left w:val="nil"/>
              <w:bottom w:val="nil"/>
              <w:right w:val="nil"/>
            </w:tcBorders>
          </w:tcPr>
          <w:p w14:paraId="141223B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484" w:type="pct"/>
            <w:tcBorders>
              <w:top w:val="nil"/>
              <w:left w:val="nil"/>
              <w:bottom w:val="nil"/>
              <w:right w:val="nil"/>
            </w:tcBorders>
          </w:tcPr>
          <w:p w14:paraId="16F048D2"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067EA" w:rsidRPr="007C487A" w14:paraId="59B533CF" w14:textId="77777777" w:rsidTr="007067EA">
        <w:tc>
          <w:tcPr>
            <w:tcW w:w="1119" w:type="pct"/>
            <w:tcBorders>
              <w:top w:val="nil"/>
              <w:left w:val="nil"/>
              <w:bottom w:val="nil"/>
              <w:right w:val="nil"/>
            </w:tcBorders>
          </w:tcPr>
          <w:p w14:paraId="29A489A7"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BMI</w:t>
            </w:r>
          </w:p>
        </w:tc>
        <w:tc>
          <w:tcPr>
            <w:tcW w:w="486" w:type="pct"/>
            <w:tcBorders>
              <w:top w:val="nil"/>
              <w:left w:val="nil"/>
              <w:bottom w:val="nil"/>
              <w:right w:val="nil"/>
            </w:tcBorders>
          </w:tcPr>
          <w:p w14:paraId="284185B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23.10</w:t>
            </w:r>
          </w:p>
        </w:tc>
        <w:tc>
          <w:tcPr>
            <w:tcW w:w="486" w:type="pct"/>
            <w:tcBorders>
              <w:top w:val="nil"/>
              <w:left w:val="nil"/>
              <w:bottom w:val="nil"/>
              <w:right w:val="nil"/>
            </w:tcBorders>
          </w:tcPr>
          <w:p w14:paraId="74B474B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22.20</w:t>
            </w:r>
          </w:p>
        </w:tc>
        <w:tc>
          <w:tcPr>
            <w:tcW w:w="485" w:type="pct"/>
            <w:tcBorders>
              <w:top w:val="nil"/>
              <w:left w:val="nil"/>
              <w:bottom w:val="nil"/>
              <w:right w:val="nil"/>
            </w:tcBorders>
          </w:tcPr>
          <w:p w14:paraId="49EF184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22.95</w:t>
            </w:r>
          </w:p>
        </w:tc>
        <w:tc>
          <w:tcPr>
            <w:tcW w:w="485" w:type="pct"/>
            <w:tcBorders>
              <w:top w:val="nil"/>
              <w:left w:val="nil"/>
              <w:bottom w:val="nil"/>
              <w:right w:val="nil"/>
            </w:tcBorders>
          </w:tcPr>
          <w:p w14:paraId="7484313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23.10</w:t>
            </w:r>
          </w:p>
        </w:tc>
        <w:tc>
          <w:tcPr>
            <w:tcW w:w="485" w:type="pct"/>
            <w:tcBorders>
              <w:top w:val="nil"/>
              <w:left w:val="nil"/>
              <w:bottom w:val="nil"/>
              <w:right w:val="nil"/>
            </w:tcBorders>
          </w:tcPr>
          <w:p w14:paraId="0E61E74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23.26</w:t>
            </w:r>
          </w:p>
        </w:tc>
        <w:tc>
          <w:tcPr>
            <w:tcW w:w="485" w:type="pct"/>
            <w:tcBorders>
              <w:top w:val="nil"/>
              <w:left w:val="nil"/>
              <w:bottom w:val="nil"/>
              <w:right w:val="nil"/>
            </w:tcBorders>
          </w:tcPr>
          <w:p w14:paraId="5CF13FE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23.93</w:t>
            </w:r>
          </w:p>
        </w:tc>
        <w:tc>
          <w:tcPr>
            <w:tcW w:w="485" w:type="pct"/>
            <w:tcBorders>
              <w:top w:val="nil"/>
              <w:left w:val="nil"/>
              <w:bottom w:val="nil"/>
              <w:right w:val="nil"/>
            </w:tcBorders>
          </w:tcPr>
          <w:p w14:paraId="2E2DE0A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23.34</w:t>
            </w:r>
          </w:p>
        </w:tc>
        <w:tc>
          <w:tcPr>
            <w:tcW w:w="484" w:type="pct"/>
            <w:tcBorders>
              <w:top w:val="nil"/>
              <w:left w:val="nil"/>
              <w:bottom w:val="nil"/>
              <w:right w:val="nil"/>
            </w:tcBorders>
          </w:tcPr>
          <w:p w14:paraId="31104F0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0.28</w:t>
            </w:r>
          </w:p>
        </w:tc>
      </w:tr>
      <w:tr w:rsidR="007067EA" w:rsidRPr="007C487A" w14:paraId="5482A30F" w14:textId="77777777" w:rsidTr="007067EA">
        <w:tc>
          <w:tcPr>
            <w:tcW w:w="1119" w:type="pct"/>
            <w:tcBorders>
              <w:top w:val="nil"/>
              <w:left w:val="nil"/>
              <w:bottom w:val="nil"/>
              <w:right w:val="nil"/>
            </w:tcBorders>
          </w:tcPr>
          <w:p w14:paraId="17916BBC"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p>
        </w:tc>
        <w:tc>
          <w:tcPr>
            <w:tcW w:w="486" w:type="pct"/>
            <w:tcBorders>
              <w:top w:val="nil"/>
              <w:left w:val="nil"/>
              <w:bottom w:val="nil"/>
              <w:right w:val="nil"/>
            </w:tcBorders>
          </w:tcPr>
          <w:p w14:paraId="40DED57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(5.49)</w:t>
            </w:r>
          </w:p>
        </w:tc>
        <w:tc>
          <w:tcPr>
            <w:tcW w:w="486" w:type="pct"/>
            <w:tcBorders>
              <w:top w:val="nil"/>
              <w:left w:val="nil"/>
              <w:bottom w:val="nil"/>
              <w:right w:val="nil"/>
            </w:tcBorders>
          </w:tcPr>
          <w:p w14:paraId="3FB07C6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(5.61)</w:t>
            </w:r>
          </w:p>
        </w:tc>
        <w:tc>
          <w:tcPr>
            <w:tcW w:w="485" w:type="pct"/>
            <w:tcBorders>
              <w:top w:val="nil"/>
              <w:left w:val="nil"/>
              <w:bottom w:val="nil"/>
              <w:right w:val="nil"/>
            </w:tcBorders>
          </w:tcPr>
          <w:p w14:paraId="70A1D93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(5.10)</w:t>
            </w:r>
          </w:p>
        </w:tc>
        <w:tc>
          <w:tcPr>
            <w:tcW w:w="485" w:type="pct"/>
            <w:tcBorders>
              <w:top w:val="nil"/>
              <w:left w:val="nil"/>
              <w:bottom w:val="nil"/>
              <w:right w:val="nil"/>
            </w:tcBorders>
          </w:tcPr>
          <w:p w14:paraId="0C1692E9"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(5.46)</w:t>
            </w:r>
          </w:p>
        </w:tc>
        <w:tc>
          <w:tcPr>
            <w:tcW w:w="485" w:type="pct"/>
            <w:tcBorders>
              <w:top w:val="nil"/>
              <w:left w:val="nil"/>
              <w:bottom w:val="nil"/>
              <w:right w:val="nil"/>
            </w:tcBorders>
          </w:tcPr>
          <w:p w14:paraId="590EA13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(5.26)</w:t>
            </w:r>
          </w:p>
        </w:tc>
        <w:tc>
          <w:tcPr>
            <w:tcW w:w="485" w:type="pct"/>
            <w:tcBorders>
              <w:top w:val="nil"/>
              <w:left w:val="nil"/>
              <w:bottom w:val="nil"/>
              <w:right w:val="nil"/>
            </w:tcBorders>
          </w:tcPr>
          <w:p w14:paraId="214C0AD5"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(5.80)</w:t>
            </w:r>
          </w:p>
        </w:tc>
        <w:tc>
          <w:tcPr>
            <w:tcW w:w="485" w:type="pct"/>
            <w:tcBorders>
              <w:top w:val="nil"/>
              <w:left w:val="nil"/>
              <w:bottom w:val="nil"/>
              <w:right w:val="nil"/>
            </w:tcBorders>
          </w:tcPr>
          <w:p w14:paraId="7D486245"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(5.79)</w:t>
            </w:r>
          </w:p>
        </w:tc>
        <w:tc>
          <w:tcPr>
            <w:tcW w:w="484" w:type="pct"/>
            <w:tcBorders>
              <w:top w:val="nil"/>
              <w:left w:val="nil"/>
              <w:bottom w:val="nil"/>
              <w:right w:val="nil"/>
            </w:tcBorders>
          </w:tcPr>
          <w:p w14:paraId="5CEEE98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067EA" w:rsidRPr="007C487A" w14:paraId="1DAC09A6" w14:textId="77777777" w:rsidTr="007067EA">
        <w:tc>
          <w:tcPr>
            <w:tcW w:w="1119" w:type="pct"/>
            <w:tcBorders>
              <w:top w:val="nil"/>
              <w:left w:val="nil"/>
              <w:bottom w:val="nil"/>
              <w:right w:val="nil"/>
            </w:tcBorders>
          </w:tcPr>
          <w:p w14:paraId="32B65250"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Living area:</w:t>
            </w:r>
          </w:p>
        </w:tc>
        <w:tc>
          <w:tcPr>
            <w:tcW w:w="486" w:type="pct"/>
            <w:tcBorders>
              <w:top w:val="nil"/>
              <w:left w:val="nil"/>
              <w:bottom w:val="nil"/>
              <w:right w:val="nil"/>
            </w:tcBorders>
          </w:tcPr>
          <w:p w14:paraId="1780951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6" w:type="pct"/>
            <w:tcBorders>
              <w:top w:val="nil"/>
              <w:left w:val="nil"/>
              <w:bottom w:val="nil"/>
              <w:right w:val="nil"/>
            </w:tcBorders>
          </w:tcPr>
          <w:p w14:paraId="3AE36406"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40811285"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32B0581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322FAFF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6A7F43A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5" w:type="pct"/>
            <w:tcBorders>
              <w:top w:val="nil"/>
              <w:left w:val="nil"/>
              <w:bottom w:val="nil"/>
              <w:right w:val="nil"/>
            </w:tcBorders>
          </w:tcPr>
          <w:p w14:paraId="2F52D66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84" w:type="pct"/>
            <w:tcBorders>
              <w:top w:val="nil"/>
              <w:left w:val="nil"/>
              <w:bottom w:val="nil"/>
              <w:right w:val="nil"/>
            </w:tcBorders>
          </w:tcPr>
          <w:p w14:paraId="17F7EF82"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067EA" w:rsidRPr="007C487A" w14:paraId="7C6D68E5" w14:textId="77777777" w:rsidTr="007067EA">
        <w:tc>
          <w:tcPr>
            <w:tcW w:w="1119" w:type="pct"/>
            <w:tcBorders>
              <w:top w:val="nil"/>
              <w:left w:val="nil"/>
              <w:bottom w:val="nil"/>
              <w:right w:val="nil"/>
            </w:tcBorders>
          </w:tcPr>
          <w:p w14:paraId="6BFADA5A"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urban</w:t>
            </w:r>
          </w:p>
        </w:tc>
        <w:tc>
          <w:tcPr>
            <w:tcW w:w="486" w:type="pct"/>
            <w:tcBorders>
              <w:top w:val="nil"/>
              <w:left w:val="nil"/>
              <w:bottom w:val="nil"/>
              <w:right w:val="nil"/>
            </w:tcBorders>
          </w:tcPr>
          <w:p w14:paraId="11979F9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w:t>
            </w:r>
          </w:p>
        </w:tc>
        <w:tc>
          <w:tcPr>
            <w:tcW w:w="486" w:type="pct"/>
            <w:tcBorders>
              <w:top w:val="nil"/>
              <w:left w:val="nil"/>
              <w:bottom w:val="nil"/>
              <w:right w:val="nil"/>
            </w:tcBorders>
          </w:tcPr>
          <w:p w14:paraId="00D319B0"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w:t>
            </w:r>
          </w:p>
        </w:tc>
        <w:tc>
          <w:tcPr>
            <w:tcW w:w="485" w:type="pct"/>
            <w:tcBorders>
              <w:top w:val="nil"/>
              <w:left w:val="nil"/>
              <w:bottom w:val="nil"/>
              <w:right w:val="nil"/>
            </w:tcBorders>
          </w:tcPr>
          <w:p w14:paraId="3D8D2BA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w:t>
            </w:r>
          </w:p>
        </w:tc>
        <w:tc>
          <w:tcPr>
            <w:tcW w:w="485" w:type="pct"/>
            <w:tcBorders>
              <w:top w:val="nil"/>
              <w:left w:val="nil"/>
              <w:bottom w:val="nil"/>
              <w:right w:val="nil"/>
            </w:tcBorders>
          </w:tcPr>
          <w:p w14:paraId="6BCFD69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0.41</w:t>
            </w:r>
          </w:p>
        </w:tc>
        <w:tc>
          <w:tcPr>
            <w:tcW w:w="485" w:type="pct"/>
            <w:tcBorders>
              <w:top w:val="nil"/>
              <w:left w:val="nil"/>
              <w:bottom w:val="nil"/>
              <w:right w:val="nil"/>
            </w:tcBorders>
          </w:tcPr>
          <w:p w14:paraId="1F695ED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0.35</w:t>
            </w:r>
          </w:p>
        </w:tc>
        <w:tc>
          <w:tcPr>
            <w:tcW w:w="485" w:type="pct"/>
            <w:tcBorders>
              <w:top w:val="nil"/>
              <w:left w:val="nil"/>
              <w:bottom w:val="nil"/>
              <w:right w:val="nil"/>
            </w:tcBorders>
          </w:tcPr>
          <w:p w14:paraId="28691AA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0.32</w:t>
            </w:r>
          </w:p>
        </w:tc>
        <w:tc>
          <w:tcPr>
            <w:tcW w:w="485" w:type="pct"/>
            <w:tcBorders>
              <w:top w:val="nil"/>
              <w:left w:val="nil"/>
              <w:bottom w:val="nil"/>
              <w:right w:val="nil"/>
            </w:tcBorders>
          </w:tcPr>
          <w:p w14:paraId="6331493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0.38</w:t>
            </w:r>
          </w:p>
        </w:tc>
        <w:tc>
          <w:tcPr>
            <w:tcW w:w="484" w:type="pct"/>
            <w:tcBorders>
              <w:top w:val="nil"/>
              <w:left w:val="nil"/>
              <w:bottom w:val="nil"/>
              <w:right w:val="nil"/>
            </w:tcBorders>
          </w:tcPr>
          <w:p w14:paraId="74D3CD07"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0.80</w:t>
            </w:r>
          </w:p>
        </w:tc>
      </w:tr>
      <w:tr w:rsidR="007067EA" w:rsidRPr="007C487A" w14:paraId="7073C35B" w14:textId="77777777" w:rsidTr="007067EA">
        <w:tc>
          <w:tcPr>
            <w:tcW w:w="1119" w:type="pct"/>
            <w:tcBorders>
              <w:top w:val="nil"/>
              <w:left w:val="nil"/>
              <w:bottom w:val="nil"/>
              <w:right w:val="nil"/>
            </w:tcBorders>
          </w:tcPr>
          <w:p w14:paraId="0C5E1401"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suburban</w:t>
            </w:r>
          </w:p>
        </w:tc>
        <w:tc>
          <w:tcPr>
            <w:tcW w:w="486" w:type="pct"/>
            <w:tcBorders>
              <w:top w:val="nil"/>
              <w:left w:val="nil"/>
              <w:bottom w:val="nil"/>
              <w:right w:val="nil"/>
            </w:tcBorders>
          </w:tcPr>
          <w:p w14:paraId="103212C1"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0.43</w:t>
            </w:r>
          </w:p>
        </w:tc>
        <w:tc>
          <w:tcPr>
            <w:tcW w:w="486" w:type="pct"/>
            <w:tcBorders>
              <w:top w:val="nil"/>
              <w:left w:val="nil"/>
              <w:bottom w:val="nil"/>
              <w:right w:val="nil"/>
            </w:tcBorders>
          </w:tcPr>
          <w:p w14:paraId="6C0625E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0.44</w:t>
            </w:r>
          </w:p>
        </w:tc>
        <w:tc>
          <w:tcPr>
            <w:tcW w:w="485" w:type="pct"/>
            <w:tcBorders>
              <w:top w:val="nil"/>
              <w:left w:val="nil"/>
              <w:bottom w:val="nil"/>
              <w:right w:val="nil"/>
            </w:tcBorders>
          </w:tcPr>
          <w:p w14:paraId="42E97DD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0.42</w:t>
            </w:r>
          </w:p>
        </w:tc>
        <w:tc>
          <w:tcPr>
            <w:tcW w:w="485" w:type="pct"/>
            <w:tcBorders>
              <w:top w:val="nil"/>
              <w:left w:val="nil"/>
              <w:bottom w:val="nil"/>
              <w:right w:val="nil"/>
            </w:tcBorders>
          </w:tcPr>
          <w:p w14:paraId="128E6AD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0.44</w:t>
            </w:r>
          </w:p>
        </w:tc>
        <w:tc>
          <w:tcPr>
            <w:tcW w:w="485" w:type="pct"/>
            <w:tcBorders>
              <w:top w:val="nil"/>
              <w:left w:val="nil"/>
              <w:bottom w:val="nil"/>
              <w:right w:val="nil"/>
            </w:tcBorders>
          </w:tcPr>
          <w:p w14:paraId="7CA6897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w:t>
            </w:r>
          </w:p>
        </w:tc>
        <w:tc>
          <w:tcPr>
            <w:tcW w:w="485" w:type="pct"/>
            <w:tcBorders>
              <w:top w:val="nil"/>
              <w:left w:val="nil"/>
              <w:bottom w:val="nil"/>
              <w:right w:val="nil"/>
            </w:tcBorders>
          </w:tcPr>
          <w:p w14:paraId="1BF534C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0.43</w:t>
            </w:r>
          </w:p>
        </w:tc>
        <w:tc>
          <w:tcPr>
            <w:tcW w:w="485" w:type="pct"/>
            <w:tcBorders>
              <w:top w:val="nil"/>
              <w:left w:val="nil"/>
              <w:bottom w:val="nil"/>
              <w:right w:val="nil"/>
            </w:tcBorders>
          </w:tcPr>
          <w:p w14:paraId="28F6DBA9"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0.38</w:t>
            </w:r>
          </w:p>
        </w:tc>
        <w:tc>
          <w:tcPr>
            <w:tcW w:w="484" w:type="pct"/>
            <w:tcBorders>
              <w:top w:val="nil"/>
              <w:left w:val="nil"/>
              <w:bottom w:val="nil"/>
              <w:right w:val="nil"/>
            </w:tcBorders>
          </w:tcPr>
          <w:p w14:paraId="2155B7AA"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0.73</w:t>
            </w:r>
          </w:p>
        </w:tc>
      </w:tr>
      <w:tr w:rsidR="007067EA" w:rsidRPr="007C487A" w14:paraId="7B001BAA" w14:textId="77777777" w:rsidTr="00232BAC">
        <w:tc>
          <w:tcPr>
            <w:tcW w:w="1119" w:type="pct"/>
            <w:tcBorders>
              <w:top w:val="nil"/>
              <w:left w:val="nil"/>
              <w:bottom w:val="single" w:sz="4" w:space="0" w:color="FFFFFF" w:themeColor="background1"/>
              <w:right w:val="nil"/>
            </w:tcBorders>
          </w:tcPr>
          <w:p w14:paraId="241A68A8" w14:textId="77777777" w:rsidR="007067EA" w:rsidRPr="007C487A" w:rsidRDefault="007067EA"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rural</w:t>
            </w:r>
          </w:p>
        </w:tc>
        <w:tc>
          <w:tcPr>
            <w:tcW w:w="486" w:type="pct"/>
            <w:tcBorders>
              <w:top w:val="nil"/>
              <w:left w:val="nil"/>
              <w:bottom w:val="single" w:sz="4" w:space="0" w:color="FFFFFF" w:themeColor="background1"/>
              <w:right w:val="nil"/>
            </w:tcBorders>
          </w:tcPr>
          <w:p w14:paraId="242DAC6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0.20</w:t>
            </w:r>
          </w:p>
        </w:tc>
        <w:tc>
          <w:tcPr>
            <w:tcW w:w="486" w:type="pct"/>
            <w:tcBorders>
              <w:top w:val="nil"/>
              <w:left w:val="nil"/>
              <w:bottom w:val="single" w:sz="4" w:space="0" w:color="FFFFFF" w:themeColor="background1"/>
              <w:right w:val="nil"/>
            </w:tcBorders>
          </w:tcPr>
          <w:p w14:paraId="073BCE2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0.21</w:t>
            </w:r>
          </w:p>
        </w:tc>
        <w:tc>
          <w:tcPr>
            <w:tcW w:w="485" w:type="pct"/>
            <w:tcBorders>
              <w:top w:val="nil"/>
              <w:left w:val="nil"/>
              <w:bottom w:val="single" w:sz="4" w:space="0" w:color="FFFFFF" w:themeColor="background1"/>
              <w:right w:val="nil"/>
            </w:tcBorders>
          </w:tcPr>
          <w:p w14:paraId="1C615743"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0.21</w:t>
            </w:r>
          </w:p>
        </w:tc>
        <w:tc>
          <w:tcPr>
            <w:tcW w:w="485" w:type="pct"/>
            <w:tcBorders>
              <w:top w:val="nil"/>
              <w:left w:val="nil"/>
              <w:bottom w:val="single" w:sz="4" w:space="0" w:color="FFFFFF" w:themeColor="background1"/>
              <w:right w:val="nil"/>
            </w:tcBorders>
          </w:tcPr>
          <w:p w14:paraId="5D5D60A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0.16</w:t>
            </w:r>
          </w:p>
        </w:tc>
        <w:tc>
          <w:tcPr>
            <w:tcW w:w="485" w:type="pct"/>
            <w:tcBorders>
              <w:top w:val="nil"/>
              <w:left w:val="nil"/>
              <w:bottom w:val="single" w:sz="4" w:space="0" w:color="FFFFFF" w:themeColor="background1"/>
              <w:right w:val="nil"/>
            </w:tcBorders>
          </w:tcPr>
          <w:p w14:paraId="6252EE0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0.17</w:t>
            </w:r>
          </w:p>
        </w:tc>
        <w:tc>
          <w:tcPr>
            <w:tcW w:w="485" w:type="pct"/>
            <w:tcBorders>
              <w:top w:val="nil"/>
              <w:left w:val="nil"/>
              <w:bottom w:val="single" w:sz="4" w:space="0" w:color="FFFFFF" w:themeColor="background1"/>
              <w:right w:val="nil"/>
            </w:tcBorders>
          </w:tcPr>
          <w:p w14:paraId="2282047E"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0.25</w:t>
            </w:r>
          </w:p>
        </w:tc>
        <w:tc>
          <w:tcPr>
            <w:tcW w:w="485" w:type="pct"/>
            <w:tcBorders>
              <w:top w:val="nil"/>
              <w:left w:val="nil"/>
              <w:bottom w:val="single" w:sz="4" w:space="0" w:color="FFFFFF" w:themeColor="background1"/>
              <w:right w:val="nil"/>
            </w:tcBorders>
          </w:tcPr>
          <w:p w14:paraId="70F324F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0.24</w:t>
            </w:r>
          </w:p>
        </w:tc>
        <w:tc>
          <w:tcPr>
            <w:tcW w:w="484" w:type="pct"/>
            <w:tcBorders>
              <w:top w:val="nil"/>
              <w:left w:val="nil"/>
              <w:bottom w:val="single" w:sz="4" w:space="0" w:color="FFFFFF" w:themeColor="background1"/>
              <w:right w:val="nil"/>
            </w:tcBorders>
          </w:tcPr>
          <w:p w14:paraId="3ADE3E12"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0.35</w:t>
            </w:r>
          </w:p>
        </w:tc>
      </w:tr>
      <w:tr w:rsidR="008B4456" w:rsidRPr="007C487A" w14:paraId="3AFC4486" w14:textId="77777777" w:rsidTr="00232BAC">
        <w:tc>
          <w:tcPr>
            <w:tcW w:w="1119" w:type="pct"/>
            <w:tcBorders>
              <w:top w:val="nil"/>
              <w:left w:val="nil"/>
              <w:bottom w:val="single" w:sz="4" w:space="0" w:color="FFFFFF" w:themeColor="background1"/>
              <w:right w:val="nil"/>
            </w:tcBorders>
          </w:tcPr>
          <w:p w14:paraId="50649096" w14:textId="2661D612" w:rsidR="008B4456" w:rsidRPr="007C487A" w:rsidRDefault="008B4456"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Trust food deliver</w:t>
            </w:r>
            <w:r w:rsidR="00394219" w:rsidRPr="007C487A">
              <w:rPr>
                <w:rFonts w:ascii="Times New Roman" w:hAnsi="Times New Roman" w:cs="Times New Roman"/>
                <w:sz w:val="20"/>
                <w:szCs w:val="20"/>
              </w:rPr>
              <w:t>y</w:t>
            </w:r>
          </w:p>
        </w:tc>
        <w:tc>
          <w:tcPr>
            <w:tcW w:w="486" w:type="pct"/>
            <w:tcBorders>
              <w:top w:val="nil"/>
              <w:left w:val="nil"/>
              <w:bottom w:val="single" w:sz="4" w:space="0" w:color="FFFFFF" w:themeColor="background1"/>
              <w:right w:val="nil"/>
            </w:tcBorders>
          </w:tcPr>
          <w:p w14:paraId="3D0BA5AE" w14:textId="7D1CE134"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6.70</w:t>
            </w:r>
          </w:p>
        </w:tc>
        <w:tc>
          <w:tcPr>
            <w:tcW w:w="486" w:type="pct"/>
            <w:tcBorders>
              <w:top w:val="nil"/>
              <w:left w:val="nil"/>
              <w:bottom w:val="single" w:sz="4" w:space="0" w:color="FFFFFF" w:themeColor="background1"/>
              <w:right w:val="nil"/>
            </w:tcBorders>
          </w:tcPr>
          <w:p w14:paraId="02DFE03A" w14:textId="57F87596"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6.59</w:t>
            </w:r>
          </w:p>
        </w:tc>
        <w:tc>
          <w:tcPr>
            <w:tcW w:w="485" w:type="pct"/>
            <w:tcBorders>
              <w:top w:val="nil"/>
              <w:left w:val="nil"/>
              <w:bottom w:val="single" w:sz="4" w:space="0" w:color="FFFFFF" w:themeColor="background1"/>
              <w:right w:val="nil"/>
            </w:tcBorders>
          </w:tcPr>
          <w:p w14:paraId="61A9C6A4" w14:textId="71C3D255"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6.70</w:t>
            </w:r>
          </w:p>
        </w:tc>
        <w:tc>
          <w:tcPr>
            <w:tcW w:w="485" w:type="pct"/>
            <w:tcBorders>
              <w:top w:val="nil"/>
              <w:left w:val="nil"/>
              <w:bottom w:val="single" w:sz="4" w:space="0" w:color="FFFFFF" w:themeColor="background1"/>
              <w:right w:val="nil"/>
            </w:tcBorders>
          </w:tcPr>
          <w:p w14:paraId="49367CEA" w14:textId="0068F4BA"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6.78</w:t>
            </w:r>
          </w:p>
        </w:tc>
        <w:tc>
          <w:tcPr>
            <w:tcW w:w="485" w:type="pct"/>
            <w:tcBorders>
              <w:top w:val="nil"/>
              <w:left w:val="nil"/>
              <w:bottom w:val="single" w:sz="4" w:space="0" w:color="FFFFFF" w:themeColor="background1"/>
              <w:right w:val="nil"/>
            </w:tcBorders>
          </w:tcPr>
          <w:p w14:paraId="4A62E6BD" w14:textId="55814222"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6.82</w:t>
            </w:r>
          </w:p>
        </w:tc>
        <w:tc>
          <w:tcPr>
            <w:tcW w:w="485" w:type="pct"/>
            <w:tcBorders>
              <w:top w:val="nil"/>
              <w:left w:val="nil"/>
              <w:bottom w:val="single" w:sz="4" w:space="0" w:color="FFFFFF" w:themeColor="background1"/>
              <w:right w:val="nil"/>
            </w:tcBorders>
          </w:tcPr>
          <w:p w14:paraId="4F3AB04F" w14:textId="5AD305E4"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6.78</w:t>
            </w:r>
          </w:p>
        </w:tc>
        <w:tc>
          <w:tcPr>
            <w:tcW w:w="485" w:type="pct"/>
            <w:tcBorders>
              <w:top w:val="nil"/>
              <w:left w:val="nil"/>
              <w:bottom w:val="single" w:sz="4" w:space="0" w:color="FFFFFF" w:themeColor="background1"/>
              <w:right w:val="nil"/>
            </w:tcBorders>
          </w:tcPr>
          <w:p w14:paraId="198AA3C3" w14:textId="6C95E77F"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6.55</w:t>
            </w:r>
          </w:p>
        </w:tc>
        <w:tc>
          <w:tcPr>
            <w:tcW w:w="484" w:type="pct"/>
            <w:tcBorders>
              <w:top w:val="nil"/>
              <w:left w:val="nil"/>
              <w:bottom w:val="single" w:sz="4" w:space="0" w:color="FFFFFF" w:themeColor="background1"/>
              <w:right w:val="nil"/>
            </w:tcBorders>
          </w:tcPr>
          <w:p w14:paraId="76B93A3E" w14:textId="4DDEF403"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w:t>
            </w:r>
          </w:p>
        </w:tc>
      </w:tr>
      <w:tr w:rsidR="008B4456" w:rsidRPr="007C487A" w14:paraId="5F472891" w14:textId="77777777" w:rsidTr="00232BAC">
        <w:tc>
          <w:tcPr>
            <w:tcW w:w="1119" w:type="pct"/>
            <w:tcBorders>
              <w:top w:val="single" w:sz="4" w:space="0" w:color="FFFFFF" w:themeColor="background1"/>
              <w:left w:val="nil"/>
              <w:bottom w:val="single" w:sz="4" w:space="0" w:color="auto"/>
              <w:right w:val="nil"/>
            </w:tcBorders>
          </w:tcPr>
          <w:p w14:paraId="60504E42" w14:textId="77777777" w:rsidR="008B4456" w:rsidRPr="007C487A" w:rsidRDefault="008B4456" w:rsidP="005309EF">
            <w:pPr>
              <w:widowControl w:val="0"/>
              <w:autoSpaceDE w:val="0"/>
              <w:autoSpaceDN w:val="0"/>
              <w:adjustRightInd w:val="0"/>
              <w:spacing w:after="0" w:line="240" w:lineRule="auto"/>
              <w:rPr>
                <w:rFonts w:ascii="Times New Roman" w:hAnsi="Times New Roman" w:cs="Times New Roman"/>
                <w:sz w:val="20"/>
                <w:szCs w:val="20"/>
              </w:rPr>
            </w:pPr>
          </w:p>
        </w:tc>
        <w:tc>
          <w:tcPr>
            <w:tcW w:w="486" w:type="pct"/>
            <w:tcBorders>
              <w:top w:val="single" w:sz="4" w:space="0" w:color="FFFFFF" w:themeColor="background1"/>
              <w:left w:val="nil"/>
              <w:bottom w:val="single" w:sz="4" w:space="0" w:color="auto"/>
              <w:right w:val="nil"/>
            </w:tcBorders>
          </w:tcPr>
          <w:p w14:paraId="03D72893" w14:textId="7D44011C"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(2.99)</w:t>
            </w:r>
          </w:p>
        </w:tc>
        <w:tc>
          <w:tcPr>
            <w:tcW w:w="486" w:type="pct"/>
            <w:tcBorders>
              <w:top w:val="single" w:sz="4" w:space="0" w:color="FFFFFF" w:themeColor="background1"/>
              <w:left w:val="nil"/>
              <w:bottom w:val="single" w:sz="4" w:space="0" w:color="auto"/>
              <w:right w:val="nil"/>
            </w:tcBorders>
          </w:tcPr>
          <w:p w14:paraId="703C46C6" w14:textId="34EB9033"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(3.07)</w:t>
            </w:r>
          </w:p>
        </w:tc>
        <w:tc>
          <w:tcPr>
            <w:tcW w:w="485" w:type="pct"/>
            <w:tcBorders>
              <w:top w:val="single" w:sz="4" w:space="0" w:color="FFFFFF" w:themeColor="background1"/>
              <w:left w:val="nil"/>
              <w:bottom w:val="single" w:sz="4" w:space="0" w:color="auto"/>
              <w:right w:val="nil"/>
            </w:tcBorders>
          </w:tcPr>
          <w:p w14:paraId="5373FCAF" w14:textId="4C07C646"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(2.88)</w:t>
            </w:r>
          </w:p>
        </w:tc>
        <w:tc>
          <w:tcPr>
            <w:tcW w:w="485" w:type="pct"/>
            <w:tcBorders>
              <w:top w:val="single" w:sz="4" w:space="0" w:color="FFFFFF" w:themeColor="background1"/>
              <w:left w:val="nil"/>
              <w:bottom w:val="single" w:sz="4" w:space="0" w:color="auto"/>
              <w:right w:val="nil"/>
            </w:tcBorders>
          </w:tcPr>
          <w:p w14:paraId="23B1AF00" w14:textId="614E4BC9"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(3.00)</w:t>
            </w:r>
          </w:p>
        </w:tc>
        <w:tc>
          <w:tcPr>
            <w:tcW w:w="485" w:type="pct"/>
            <w:tcBorders>
              <w:top w:val="single" w:sz="4" w:space="0" w:color="FFFFFF" w:themeColor="background1"/>
              <w:left w:val="nil"/>
              <w:bottom w:val="single" w:sz="4" w:space="0" w:color="auto"/>
              <w:right w:val="nil"/>
            </w:tcBorders>
          </w:tcPr>
          <w:p w14:paraId="72935C47" w14:textId="13BE4E7D"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(3.04)</w:t>
            </w:r>
          </w:p>
        </w:tc>
        <w:tc>
          <w:tcPr>
            <w:tcW w:w="485" w:type="pct"/>
            <w:tcBorders>
              <w:top w:val="single" w:sz="4" w:space="0" w:color="FFFFFF" w:themeColor="background1"/>
              <w:left w:val="nil"/>
              <w:bottom w:val="single" w:sz="4" w:space="0" w:color="auto"/>
              <w:right w:val="nil"/>
            </w:tcBorders>
          </w:tcPr>
          <w:p w14:paraId="1A48025C" w14:textId="06D5DD8B"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(2.96)</w:t>
            </w:r>
          </w:p>
        </w:tc>
        <w:tc>
          <w:tcPr>
            <w:tcW w:w="485" w:type="pct"/>
            <w:tcBorders>
              <w:top w:val="single" w:sz="4" w:space="0" w:color="FFFFFF" w:themeColor="background1"/>
              <w:left w:val="nil"/>
              <w:bottom w:val="single" w:sz="4" w:space="0" w:color="auto"/>
              <w:right w:val="nil"/>
            </w:tcBorders>
          </w:tcPr>
          <w:p w14:paraId="578F52EB" w14:textId="55A0BF96"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(3.04)</w:t>
            </w:r>
          </w:p>
        </w:tc>
        <w:tc>
          <w:tcPr>
            <w:tcW w:w="484" w:type="pct"/>
            <w:tcBorders>
              <w:top w:val="single" w:sz="4" w:space="0" w:color="FFFFFF" w:themeColor="background1"/>
              <w:left w:val="nil"/>
              <w:bottom w:val="single" w:sz="4" w:space="0" w:color="auto"/>
              <w:right w:val="nil"/>
            </w:tcBorders>
          </w:tcPr>
          <w:p w14:paraId="306CF6DC" w14:textId="77777777" w:rsidR="008B4456" w:rsidRPr="007C487A" w:rsidRDefault="008B4456"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067EA" w:rsidRPr="007C487A" w14:paraId="64AFCE77" w14:textId="77777777" w:rsidTr="007067EA">
        <w:tc>
          <w:tcPr>
            <w:tcW w:w="1119" w:type="pct"/>
            <w:tcBorders>
              <w:top w:val="nil"/>
              <w:left w:val="nil"/>
              <w:bottom w:val="single" w:sz="4" w:space="0" w:color="auto"/>
              <w:right w:val="nil"/>
            </w:tcBorders>
          </w:tcPr>
          <w:p w14:paraId="4E3254E0" w14:textId="77777777" w:rsidR="007067EA" w:rsidRPr="007C487A" w:rsidRDefault="007067EA"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N</w:t>
            </w:r>
          </w:p>
        </w:tc>
        <w:tc>
          <w:tcPr>
            <w:tcW w:w="486" w:type="pct"/>
            <w:tcBorders>
              <w:top w:val="nil"/>
              <w:left w:val="nil"/>
              <w:bottom w:val="single" w:sz="4" w:space="0" w:color="auto"/>
              <w:right w:val="nil"/>
            </w:tcBorders>
          </w:tcPr>
          <w:p w14:paraId="7BEEE29F"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486" w:type="pct"/>
            <w:tcBorders>
              <w:top w:val="nil"/>
              <w:left w:val="nil"/>
              <w:bottom w:val="single" w:sz="4" w:space="0" w:color="auto"/>
              <w:right w:val="nil"/>
            </w:tcBorders>
          </w:tcPr>
          <w:p w14:paraId="1678F862"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85" w:type="pct"/>
            <w:tcBorders>
              <w:top w:val="nil"/>
              <w:left w:val="nil"/>
              <w:bottom w:val="single" w:sz="4" w:space="0" w:color="auto"/>
              <w:right w:val="nil"/>
            </w:tcBorders>
          </w:tcPr>
          <w:p w14:paraId="39DD7C94"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139</w:t>
            </w:r>
          </w:p>
        </w:tc>
        <w:tc>
          <w:tcPr>
            <w:tcW w:w="485" w:type="pct"/>
            <w:tcBorders>
              <w:top w:val="nil"/>
              <w:left w:val="nil"/>
              <w:bottom w:val="single" w:sz="4" w:space="0" w:color="auto"/>
              <w:right w:val="nil"/>
            </w:tcBorders>
          </w:tcPr>
          <w:p w14:paraId="0100FD5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85" w:type="pct"/>
            <w:tcBorders>
              <w:top w:val="nil"/>
              <w:left w:val="nil"/>
              <w:bottom w:val="single" w:sz="4" w:space="0" w:color="auto"/>
              <w:right w:val="nil"/>
            </w:tcBorders>
          </w:tcPr>
          <w:p w14:paraId="1E043965"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150</w:t>
            </w:r>
          </w:p>
        </w:tc>
        <w:tc>
          <w:tcPr>
            <w:tcW w:w="485" w:type="pct"/>
            <w:tcBorders>
              <w:top w:val="nil"/>
              <w:left w:val="nil"/>
              <w:bottom w:val="single" w:sz="4" w:space="0" w:color="auto"/>
              <w:right w:val="nil"/>
            </w:tcBorders>
          </w:tcPr>
          <w:p w14:paraId="231A870D"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104</w:t>
            </w:r>
          </w:p>
        </w:tc>
        <w:tc>
          <w:tcPr>
            <w:tcW w:w="485" w:type="pct"/>
            <w:tcBorders>
              <w:top w:val="nil"/>
              <w:left w:val="nil"/>
              <w:bottom w:val="single" w:sz="4" w:space="0" w:color="auto"/>
              <w:right w:val="nil"/>
            </w:tcBorders>
          </w:tcPr>
          <w:p w14:paraId="4BBBB4E8"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126</w:t>
            </w:r>
          </w:p>
        </w:tc>
        <w:tc>
          <w:tcPr>
            <w:tcW w:w="484" w:type="pct"/>
            <w:tcBorders>
              <w:top w:val="nil"/>
              <w:left w:val="nil"/>
              <w:bottom w:val="single" w:sz="4" w:space="0" w:color="auto"/>
              <w:right w:val="nil"/>
            </w:tcBorders>
          </w:tcPr>
          <w:p w14:paraId="7B180CCB" w14:textId="77777777" w:rsidR="007067EA" w:rsidRPr="007C487A" w:rsidRDefault="007067E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549921F3" w14:textId="75DE92E1" w:rsidR="005F6758" w:rsidRPr="007C487A" w:rsidRDefault="007E13F1" w:rsidP="0026780F">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 xml:space="preserve">Note: </w:t>
      </w:r>
      <w:r w:rsidR="008C48B9" w:rsidRPr="007C487A">
        <w:rPr>
          <w:rFonts w:ascii="Times New Roman" w:hAnsi="Times New Roman" w:cs="Times New Roman"/>
          <w:sz w:val="16"/>
          <w:szCs w:val="16"/>
        </w:rPr>
        <w:t xml:space="preserve">P-values based on the F-Test of equality across the six treatment conditions. </w:t>
      </w:r>
      <w:r w:rsidRPr="007C487A">
        <w:rPr>
          <w:rFonts w:ascii="Times New Roman" w:hAnsi="Times New Roman" w:cs="Times New Roman"/>
          <w:sz w:val="16"/>
          <w:szCs w:val="16"/>
        </w:rPr>
        <w:t>Age</w:t>
      </w:r>
      <w:r w:rsidR="00BC2FC4" w:rsidRPr="007C487A">
        <w:rPr>
          <w:rFonts w:ascii="Times New Roman" w:hAnsi="Times New Roman" w:cs="Times New Roman"/>
          <w:sz w:val="16"/>
          <w:szCs w:val="16"/>
        </w:rPr>
        <w:t>, weight, height</w:t>
      </w:r>
      <w:r w:rsidR="00C512F2" w:rsidRPr="007C487A">
        <w:rPr>
          <w:rFonts w:ascii="Times New Roman" w:hAnsi="Times New Roman" w:cs="Times New Roman"/>
          <w:sz w:val="16"/>
          <w:szCs w:val="16"/>
        </w:rPr>
        <w:t>, and BMI</w:t>
      </w:r>
      <w:r w:rsidR="00BC2FC4" w:rsidRPr="007C487A">
        <w:rPr>
          <w:rFonts w:ascii="Times New Roman" w:hAnsi="Times New Roman" w:cs="Times New Roman"/>
          <w:sz w:val="16"/>
          <w:szCs w:val="16"/>
        </w:rPr>
        <w:t xml:space="preserve"> are </w:t>
      </w:r>
      <w:r w:rsidR="00F00376" w:rsidRPr="007C487A">
        <w:rPr>
          <w:rFonts w:ascii="Times New Roman" w:hAnsi="Times New Roman" w:cs="Times New Roman"/>
          <w:sz w:val="16"/>
          <w:szCs w:val="16"/>
        </w:rPr>
        <w:t xml:space="preserve">reported as </w:t>
      </w:r>
      <w:r w:rsidRPr="007C487A">
        <w:rPr>
          <w:rFonts w:ascii="Times New Roman" w:hAnsi="Times New Roman" w:cs="Times New Roman"/>
          <w:sz w:val="16"/>
          <w:szCs w:val="16"/>
        </w:rPr>
        <w:t>average</w:t>
      </w:r>
      <w:r w:rsidR="00021917" w:rsidRPr="007C487A">
        <w:rPr>
          <w:rFonts w:ascii="Times New Roman" w:hAnsi="Times New Roman" w:cs="Times New Roman"/>
          <w:sz w:val="16"/>
          <w:szCs w:val="16"/>
        </w:rPr>
        <w:t xml:space="preserve"> and standard deviations are in pare</w:t>
      </w:r>
      <w:r w:rsidR="00981766" w:rsidRPr="007C487A">
        <w:rPr>
          <w:rFonts w:ascii="Times New Roman" w:hAnsi="Times New Roman" w:cs="Times New Roman"/>
          <w:sz w:val="16"/>
          <w:szCs w:val="16"/>
        </w:rPr>
        <w:t xml:space="preserve">ntheses. The other variables are reported as </w:t>
      </w:r>
      <w:r w:rsidR="00DB75AB" w:rsidRPr="007C487A">
        <w:rPr>
          <w:rFonts w:ascii="Times New Roman" w:hAnsi="Times New Roman" w:cs="Times New Roman"/>
          <w:sz w:val="16"/>
          <w:szCs w:val="16"/>
        </w:rPr>
        <w:t>proportions</w:t>
      </w:r>
      <w:r w:rsidR="00700D85" w:rsidRPr="007C487A">
        <w:rPr>
          <w:rFonts w:ascii="Times New Roman" w:hAnsi="Times New Roman" w:cs="Times New Roman"/>
          <w:sz w:val="16"/>
          <w:szCs w:val="16"/>
        </w:rPr>
        <w:t>.</w:t>
      </w:r>
      <w:r w:rsidR="00981766" w:rsidRPr="007C487A">
        <w:rPr>
          <w:rFonts w:ascii="Times New Roman" w:hAnsi="Times New Roman" w:cs="Times New Roman"/>
          <w:sz w:val="16"/>
          <w:szCs w:val="16"/>
        </w:rPr>
        <w:t xml:space="preserve"> </w:t>
      </w:r>
      <w:r w:rsidR="00394219" w:rsidRPr="007C487A">
        <w:rPr>
          <w:rFonts w:ascii="Times New Roman" w:hAnsi="Times New Roman" w:cs="Times New Roman"/>
          <w:sz w:val="16"/>
          <w:szCs w:val="16"/>
        </w:rPr>
        <w:t xml:space="preserve">Trust food delivery </w:t>
      </w:r>
      <w:r w:rsidR="00653CCF" w:rsidRPr="007C487A">
        <w:rPr>
          <w:rFonts w:ascii="Times New Roman" w:hAnsi="Times New Roman" w:cs="Times New Roman"/>
          <w:sz w:val="16"/>
          <w:szCs w:val="16"/>
        </w:rPr>
        <w:t xml:space="preserve">is the average belief that the </w:t>
      </w:r>
      <w:r w:rsidR="00944CFD" w:rsidRPr="007C487A">
        <w:rPr>
          <w:rFonts w:ascii="Times New Roman" w:hAnsi="Times New Roman" w:cs="Times New Roman"/>
          <w:sz w:val="16"/>
          <w:szCs w:val="16"/>
        </w:rPr>
        <w:t>five food snacks selected will be delivered to the home addresses of the selected participants</w:t>
      </w:r>
      <w:r w:rsidR="00535C91" w:rsidRPr="007C487A">
        <w:rPr>
          <w:rFonts w:ascii="Times New Roman" w:hAnsi="Times New Roman" w:cs="Times New Roman"/>
          <w:sz w:val="16"/>
          <w:szCs w:val="16"/>
        </w:rPr>
        <w:t xml:space="preserve"> on a scale from 1 to 10.</w:t>
      </w:r>
    </w:p>
    <w:p w14:paraId="3A59210D" w14:textId="77777777" w:rsidR="00981766" w:rsidRPr="007C487A" w:rsidRDefault="00981766" w:rsidP="0026780F">
      <w:pPr>
        <w:widowControl w:val="0"/>
        <w:autoSpaceDE w:val="0"/>
        <w:autoSpaceDN w:val="0"/>
        <w:adjustRightInd w:val="0"/>
        <w:spacing w:after="0" w:line="240" w:lineRule="auto"/>
        <w:jc w:val="both"/>
        <w:rPr>
          <w:rFonts w:ascii="Times New Roman" w:hAnsi="Times New Roman" w:cs="Times New Roman"/>
        </w:rPr>
      </w:pPr>
    </w:p>
    <w:p w14:paraId="242A2D8C" w14:textId="2493C53D" w:rsidR="005E26D9" w:rsidRPr="007C487A" w:rsidRDefault="005E26D9" w:rsidP="0026780F">
      <w:pPr>
        <w:pStyle w:val="Heading6"/>
        <w:spacing w:line="360" w:lineRule="auto"/>
        <w:jc w:val="both"/>
        <w:rPr>
          <w:rFonts w:cs="Times New Roman"/>
        </w:rPr>
      </w:pPr>
      <w:r w:rsidRPr="007C487A">
        <w:rPr>
          <w:rFonts w:cs="Times New Roman"/>
        </w:rPr>
        <w:t>Descriptive statistics</w:t>
      </w:r>
    </w:p>
    <w:tbl>
      <w:tblPr>
        <w:tblW w:w="5000" w:type="pct"/>
        <w:tblLook w:val="0000" w:firstRow="0" w:lastRow="0" w:firstColumn="0" w:lastColumn="0" w:noHBand="0" w:noVBand="0"/>
      </w:tblPr>
      <w:tblGrid>
        <w:gridCol w:w="1756"/>
        <w:gridCol w:w="762"/>
        <w:gridCol w:w="762"/>
        <w:gridCol w:w="762"/>
        <w:gridCol w:w="762"/>
        <w:gridCol w:w="762"/>
        <w:gridCol w:w="760"/>
        <w:gridCol w:w="760"/>
        <w:gridCol w:w="760"/>
        <w:gridCol w:w="760"/>
        <w:gridCol w:w="754"/>
      </w:tblGrid>
      <w:tr w:rsidR="00793632" w:rsidRPr="007C487A" w14:paraId="341EFA35" w14:textId="77777777" w:rsidTr="008C48B9">
        <w:tc>
          <w:tcPr>
            <w:tcW w:w="938" w:type="pct"/>
            <w:tcBorders>
              <w:top w:val="single" w:sz="4" w:space="0" w:color="auto"/>
              <w:left w:val="nil"/>
              <w:bottom w:val="nil"/>
              <w:right w:val="nil"/>
            </w:tcBorders>
          </w:tcPr>
          <w:p w14:paraId="0039C273" w14:textId="77777777" w:rsidR="00793632" w:rsidRPr="007C487A" w:rsidRDefault="00793632"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407" w:type="pct"/>
            <w:tcBorders>
              <w:top w:val="single" w:sz="4" w:space="0" w:color="auto"/>
              <w:left w:val="nil"/>
              <w:bottom w:val="nil"/>
              <w:right w:val="nil"/>
            </w:tcBorders>
          </w:tcPr>
          <w:p w14:paraId="42E556F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407" w:type="pct"/>
            <w:tcBorders>
              <w:top w:val="single" w:sz="4" w:space="0" w:color="auto"/>
              <w:left w:val="nil"/>
              <w:bottom w:val="nil"/>
              <w:right w:val="nil"/>
            </w:tcBorders>
          </w:tcPr>
          <w:p w14:paraId="734653D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407" w:type="pct"/>
            <w:tcBorders>
              <w:top w:val="single" w:sz="4" w:space="0" w:color="auto"/>
              <w:left w:val="nil"/>
              <w:bottom w:val="nil"/>
              <w:right w:val="nil"/>
            </w:tcBorders>
          </w:tcPr>
          <w:p w14:paraId="6C0B4EF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407" w:type="pct"/>
            <w:tcBorders>
              <w:top w:val="single" w:sz="4" w:space="0" w:color="auto"/>
              <w:left w:val="nil"/>
              <w:bottom w:val="nil"/>
              <w:right w:val="nil"/>
            </w:tcBorders>
          </w:tcPr>
          <w:p w14:paraId="08E187A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407" w:type="pct"/>
            <w:tcBorders>
              <w:top w:val="single" w:sz="4" w:space="0" w:color="auto"/>
              <w:left w:val="nil"/>
              <w:bottom w:val="nil"/>
              <w:right w:val="nil"/>
            </w:tcBorders>
          </w:tcPr>
          <w:p w14:paraId="4F1D68A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c>
          <w:tcPr>
            <w:tcW w:w="406" w:type="pct"/>
            <w:tcBorders>
              <w:top w:val="single" w:sz="4" w:space="0" w:color="auto"/>
              <w:left w:val="nil"/>
              <w:bottom w:val="nil"/>
              <w:right w:val="nil"/>
            </w:tcBorders>
          </w:tcPr>
          <w:p w14:paraId="3645CDB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06" w:type="pct"/>
            <w:tcBorders>
              <w:top w:val="single" w:sz="4" w:space="0" w:color="auto"/>
              <w:left w:val="nil"/>
              <w:bottom w:val="nil"/>
              <w:right w:val="nil"/>
            </w:tcBorders>
          </w:tcPr>
          <w:p w14:paraId="2EF13AD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w:t>
            </w:r>
          </w:p>
        </w:tc>
        <w:tc>
          <w:tcPr>
            <w:tcW w:w="406" w:type="pct"/>
            <w:tcBorders>
              <w:top w:val="single" w:sz="4" w:space="0" w:color="auto"/>
              <w:left w:val="nil"/>
              <w:bottom w:val="nil"/>
              <w:right w:val="nil"/>
            </w:tcBorders>
          </w:tcPr>
          <w:p w14:paraId="776B631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w:t>
            </w:r>
          </w:p>
        </w:tc>
        <w:tc>
          <w:tcPr>
            <w:tcW w:w="406" w:type="pct"/>
            <w:tcBorders>
              <w:top w:val="single" w:sz="4" w:space="0" w:color="auto"/>
              <w:left w:val="nil"/>
              <w:bottom w:val="nil"/>
              <w:right w:val="nil"/>
            </w:tcBorders>
          </w:tcPr>
          <w:p w14:paraId="6DC5FF9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w:t>
            </w:r>
          </w:p>
        </w:tc>
        <w:tc>
          <w:tcPr>
            <w:tcW w:w="403" w:type="pct"/>
            <w:tcBorders>
              <w:top w:val="single" w:sz="4" w:space="0" w:color="auto"/>
              <w:left w:val="nil"/>
              <w:bottom w:val="nil"/>
              <w:right w:val="nil"/>
            </w:tcBorders>
          </w:tcPr>
          <w:p w14:paraId="5FEA21C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F-test</w:t>
            </w:r>
          </w:p>
        </w:tc>
      </w:tr>
      <w:tr w:rsidR="00793632" w:rsidRPr="007C487A" w14:paraId="5E19D6BA" w14:textId="77777777" w:rsidTr="008C48B9">
        <w:tc>
          <w:tcPr>
            <w:tcW w:w="938" w:type="pct"/>
            <w:tcBorders>
              <w:top w:val="nil"/>
              <w:left w:val="nil"/>
              <w:bottom w:val="nil"/>
              <w:right w:val="nil"/>
            </w:tcBorders>
          </w:tcPr>
          <w:p w14:paraId="23718318" w14:textId="77777777" w:rsidR="00793632" w:rsidRPr="007C487A" w:rsidRDefault="00793632"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407" w:type="pct"/>
            <w:tcBorders>
              <w:top w:val="nil"/>
              <w:left w:val="nil"/>
              <w:bottom w:val="nil"/>
              <w:right w:val="nil"/>
            </w:tcBorders>
          </w:tcPr>
          <w:p w14:paraId="54BF004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All</w:t>
            </w:r>
          </w:p>
        </w:tc>
        <w:tc>
          <w:tcPr>
            <w:tcW w:w="407" w:type="pct"/>
            <w:tcBorders>
              <w:top w:val="nil"/>
              <w:left w:val="nil"/>
              <w:bottom w:val="nil"/>
              <w:right w:val="nil"/>
            </w:tcBorders>
          </w:tcPr>
          <w:p w14:paraId="3E7A14A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+NF</w:t>
            </w:r>
          </w:p>
        </w:tc>
        <w:tc>
          <w:tcPr>
            <w:tcW w:w="407" w:type="pct"/>
            <w:tcBorders>
              <w:top w:val="nil"/>
              <w:left w:val="nil"/>
              <w:bottom w:val="nil"/>
              <w:right w:val="nil"/>
            </w:tcBorders>
          </w:tcPr>
          <w:p w14:paraId="6C7756B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w:t>
            </w:r>
          </w:p>
        </w:tc>
        <w:tc>
          <w:tcPr>
            <w:tcW w:w="407" w:type="pct"/>
            <w:tcBorders>
              <w:top w:val="nil"/>
              <w:left w:val="nil"/>
              <w:bottom w:val="nil"/>
              <w:right w:val="nil"/>
            </w:tcBorders>
          </w:tcPr>
          <w:p w14:paraId="39464A4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=NF</w:t>
            </w:r>
          </w:p>
        </w:tc>
        <w:tc>
          <w:tcPr>
            <w:tcW w:w="407" w:type="pct"/>
            <w:tcBorders>
              <w:top w:val="nil"/>
              <w:left w:val="nil"/>
              <w:bottom w:val="nil"/>
              <w:right w:val="nil"/>
            </w:tcBorders>
          </w:tcPr>
          <w:p w14:paraId="589B53B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w:t>
            </w:r>
          </w:p>
        </w:tc>
        <w:tc>
          <w:tcPr>
            <w:tcW w:w="406" w:type="pct"/>
            <w:tcBorders>
              <w:top w:val="nil"/>
              <w:left w:val="nil"/>
              <w:bottom w:val="nil"/>
              <w:right w:val="nil"/>
            </w:tcBorders>
          </w:tcPr>
          <w:p w14:paraId="59E669F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-NF</w:t>
            </w:r>
          </w:p>
        </w:tc>
        <w:tc>
          <w:tcPr>
            <w:tcW w:w="406" w:type="pct"/>
            <w:tcBorders>
              <w:top w:val="nil"/>
              <w:left w:val="nil"/>
              <w:bottom w:val="nil"/>
              <w:right w:val="nil"/>
            </w:tcBorders>
          </w:tcPr>
          <w:p w14:paraId="777D140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w:t>
            </w:r>
          </w:p>
        </w:tc>
        <w:tc>
          <w:tcPr>
            <w:tcW w:w="406" w:type="pct"/>
            <w:tcBorders>
              <w:top w:val="nil"/>
              <w:left w:val="nil"/>
              <w:bottom w:val="nil"/>
              <w:right w:val="nil"/>
            </w:tcBorders>
          </w:tcPr>
          <w:p w14:paraId="147754A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Min</w:t>
            </w:r>
          </w:p>
        </w:tc>
        <w:tc>
          <w:tcPr>
            <w:tcW w:w="406" w:type="pct"/>
            <w:tcBorders>
              <w:top w:val="nil"/>
              <w:left w:val="nil"/>
              <w:bottom w:val="nil"/>
              <w:right w:val="nil"/>
            </w:tcBorders>
          </w:tcPr>
          <w:p w14:paraId="40F8206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Max</w:t>
            </w:r>
          </w:p>
        </w:tc>
        <w:tc>
          <w:tcPr>
            <w:tcW w:w="403" w:type="pct"/>
            <w:tcBorders>
              <w:top w:val="nil"/>
              <w:left w:val="nil"/>
              <w:bottom w:val="nil"/>
              <w:right w:val="nil"/>
            </w:tcBorders>
          </w:tcPr>
          <w:p w14:paraId="0A00DC8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P-value</w:t>
            </w:r>
          </w:p>
        </w:tc>
      </w:tr>
      <w:tr w:rsidR="00793632" w:rsidRPr="007C487A" w14:paraId="5D000D19" w14:textId="77777777" w:rsidTr="008C48B9">
        <w:tc>
          <w:tcPr>
            <w:tcW w:w="938" w:type="pct"/>
            <w:tcBorders>
              <w:top w:val="single" w:sz="4" w:space="0" w:color="auto"/>
              <w:left w:val="nil"/>
              <w:bottom w:val="nil"/>
              <w:right w:val="nil"/>
            </w:tcBorders>
          </w:tcPr>
          <w:p w14:paraId="204F7EAE"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PA before</w:t>
            </w:r>
          </w:p>
        </w:tc>
        <w:tc>
          <w:tcPr>
            <w:tcW w:w="407" w:type="pct"/>
            <w:tcBorders>
              <w:top w:val="single" w:sz="4" w:space="0" w:color="auto"/>
              <w:left w:val="nil"/>
              <w:bottom w:val="nil"/>
              <w:right w:val="nil"/>
            </w:tcBorders>
          </w:tcPr>
          <w:p w14:paraId="24BB9C4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16.79</w:t>
            </w:r>
          </w:p>
        </w:tc>
        <w:tc>
          <w:tcPr>
            <w:tcW w:w="407" w:type="pct"/>
            <w:tcBorders>
              <w:top w:val="single" w:sz="4" w:space="0" w:color="auto"/>
              <w:left w:val="nil"/>
              <w:bottom w:val="nil"/>
              <w:right w:val="nil"/>
            </w:tcBorders>
          </w:tcPr>
          <w:p w14:paraId="4C66F2B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16.37</w:t>
            </w:r>
          </w:p>
        </w:tc>
        <w:tc>
          <w:tcPr>
            <w:tcW w:w="407" w:type="pct"/>
            <w:tcBorders>
              <w:top w:val="single" w:sz="4" w:space="0" w:color="auto"/>
              <w:left w:val="nil"/>
              <w:bottom w:val="nil"/>
              <w:right w:val="nil"/>
            </w:tcBorders>
          </w:tcPr>
          <w:p w14:paraId="2479FC5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16.93</w:t>
            </w:r>
          </w:p>
        </w:tc>
        <w:tc>
          <w:tcPr>
            <w:tcW w:w="407" w:type="pct"/>
            <w:tcBorders>
              <w:top w:val="single" w:sz="4" w:space="0" w:color="auto"/>
              <w:left w:val="nil"/>
              <w:bottom w:val="nil"/>
              <w:right w:val="nil"/>
            </w:tcBorders>
          </w:tcPr>
          <w:p w14:paraId="76D1A53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17.12</w:t>
            </w:r>
          </w:p>
        </w:tc>
        <w:tc>
          <w:tcPr>
            <w:tcW w:w="407" w:type="pct"/>
            <w:tcBorders>
              <w:top w:val="single" w:sz="4" w:space="0" w:color="auto"/>
              <w:left w:val="nil"/>
              <w:bottom w:val="nil"/>
              <w:right w:val="nil"/>
            </w:tcBorders>
          </w:tcPr>
          <w:p w14:paraId="63BBF72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17.06</w:t>
            </w:r>
          </w:p>
        </w:tc>
        <w:tc>
          <w:tcPr>
            <w:tcW w:w="406" w:type="pct"/>
            <w:tcBorders>
              <w:top w:val="single" w:sz="4" w:space="0" w:color="auto"/>
              <w:left w:val="nil"/>
              <w:bottom w:val="nil"/>
              <w:right w:val="nil"/>
            </w:tcBorders>
          </w:tcPr>
          <w:p w14:paraId="3D04D08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16.08</w:t>
            </w:r>
          </w:p>
        </w:tc>
        <w:tc>
          <w:tcPr>
            <w:tcW w:w="406" w:type="pct"/>
            <w:tcBorders>
              <w:top w:val="single" w:sz="4" w:space="0" w:color="auto"/>
              <w:left w:val="nil"/>
              <w:bottom w:val="nil"/>
              <w:right w:val="nil"/>
            </w:tcBorders>
          </w:tcPr>
          <w:p w14:paraId="7CC1C56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17.03</w:t>
            </w:r>
          </w:p>
        </w:tc>
        <w:tc>
          <w:tcPr>
            <w:tcW w:w="406" w:type="pct"/>
            <w:tcBorders>
              <w:top w:val="single" w:sz="4" w:space="0" w:color="auto"/>
              <w:left w:val="nil"/>
              <w:bottom w:val="nil"/>
              <w:right w:val="nil"/>
            </w:tcBorders>
          </w:tcPr>
          <w:p w14:paraId="30BFF1B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c>
          <w:tcPr>
            <w:tcW w:w="406" w:type="pct"/>
            <w:tcBorders>
              <w:top w:val="single" w:sz="4" w:space="0" w:color="auto"/>
              <w:left w:val="nil"/>
              <w:bottom w:val="nil"/>
              <w:right w:val="nil"/>
            </w:tcBorders>
          </w:tcPr>
          <w:p w14:paraId="4EA9C55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w:t>
            </w:r>
          </w:p>
        </w:tc>
        <w:tc>
          <w:tcPr>
            <w:tcW w:w="403" w:type="pct"/>
            <w:tcBorders>
              <w:top w:val="single" w:sz="4" w:space="0" w:color="auto"/>
              <w:left w:val="nil"/>
              <w:bottom w:val="nil"/>
              <w:right w:val="nil"/>
            </w:tcBorders>
          </w:tcPr>
          <w:p w14:paraId="620460B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0.47</w:t>
            </w:r>
          </w:p>
        </w:tc>
      </w:tr>
      <w:tr w:rsidR="00793632" w:rsidRPr="007C487A" w14:paraId="6478407B" w14:textId="77777777" w:rsidTr="008C48B9">
        <w:tc>
          <w:tcPr>
            <w:tcW w:w="938" w:type="pct"/>
            <w:tcBorders>
              <w:top w:val="nil"/>
              <w:left w:val="nil"/>
              <w:bottom w:val="nil"/>
              <w:right w:val="nil"/>
            </w:tcBorders>
          </w:tcPr>
          <w:p w14:paraId="66035B23"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29CC2C8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(4.95)</w:t>
            </w:r>
          </w:p>
        </w:tc>
        <w:tc>
          <w:tcPr>
            <w:tcW w:w="407" w:type="pct"/>
            <w:tcBorders>
              <w:top w:val="nil"/>
              <w:left w:val="nil"/>
              <w:bottom w:val="nil"/>
              <w:right w:val="nil"/>
            </w:tcBorders>
          </w:tcPr>
          <w:p w14:paraId="18D3FBB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(4.55)</w:t>
            </w:r>
          </w:p>
        </w:tc>
        <w:tc>
          <w:tcPr>
            <w:tcW w:w="407" w:type="pct"/>
            <w:tcBorders>
              <w:top w:val="nil"/>
              <w:left w:val="nil"/>
              <w:bottom w:val="nil"/>
              <w:right w:val="nil"/>
            </w:tcBorders>
          </w:tcPr>
          <w:p w14:paraId="176CBE2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(4.74)</w:t>
            </w:r>
          </w:p>
        </w:tc>
        <w:tc>
          <w:tcPr>
            <w:tcW w:w="407" w:type="pct"/>
            <w:tcBorders>
              <w:top w:val="nil"/>
              <w:left w:val="nil"/>
              <w:bottom w:val="nil"/>
              <w:right w:val="nil"/>
            </w:tcBorders>
          </w:tcPr>
          <w:p w14:paraId="41C79EC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(5.45)</w:t>
            </w:r>
          </w:p>
        </w:tc>
        <w:tc>
          <w:tcPr>
            <w:tcW w:w="407" w:type="pct"/>
            <w:tcBorders>
              <w:top w:val="nil"/>
              <w:left w:val="nil"/>
              <w:bottom w:val="nil"/>
              <w:right w:val="nil"/>
            </w:tcBorders>
          </w:tcPr>
          <w:p w14:paraId="222241F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(5.05)</w:t>
            </w:r>
          </w:p>
        </w:tc>
        <w:tc>
          <w:tcPr>
            <w:tcW w:w="406" w:type="pct"/>
            <w:tcBorders>
              <w:top w:val="nil"/>
              <w:left w:val="nil"/>
              <w:bottom w:val="nil"/>
              <w:right w:val="nil"/>
            </w:tcBorders>
          </w:tcPr>
          <w:p w14:paraId="174A1B4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(4.81)</w:t>
            </w:r>
          </w:p>
        </w:tc>
        <w:tc>
          <w:tcPr>
            <w:tcW w:w="406" w:type="pct"/>
            <w:tcBorders>
              <w:top w:val="nil"/>
              <w:left w:val="nil"/>
              <w:bottom w:val="nil"/>
              <w:right w:val="nil"/>
            </w:tcBorders>
          </w:tcPr>
          <w:p w14:paraId="1105CF4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(5.02)</w:t>
            </w:r>
          </w:p>
        </w:tc>
        <w:tc>
          <w:tcPr>
            <w:tcW w:w="406" w:type="pct"/>
            <w:tcBorders>
              <w:top w:val="nil"/>
              <w:left w:val="nil"/>
              <w:bottom w:val="nil"/>
              <w:right w:val="nil"/>
            </w:tcBorders>
          </w:tcPr>
          <w:p w14:paraId="26EED2F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3320B36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088EAC6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0B1C49B5" w14:textId="77777777" w:rsidTr="008C48B9">
        <w:tc>
          <w:tcPr>
            <w:tcW w:w="938" w:type="pct"/>
            <w:tcBorders>
              <w:top w:val="nil"/>
              <w:left w:val="nil"/>
              <w:bottom w:val="nil"/>
              <w:right w:val="nil"/>
            </w:tcBorders>
          </w:tcPr>
          <w:p w14:paraId="744EABD0"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NA before</w:t>
            </w:r>
          </w:p>
        </w:tc>
        <w:tc>
          <w:tcPr>
            <w:tcW w:w="407" w:type="pct"/>
            <w:tcBorders>
              <w:top w:val="nil"/>
              <w:left w:val="nil"/>
              <w:bottom w:val="nil"/>
              <w:right w:val="nil"/>
            </w:tcBorders>
          </w:tcPr>
          <w:p w14:paraId="0922317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6.99</w:t>
            </w:r>
          </w:p>
        </w:tc>
        <w:tc>
          <w:tcPr>
            <w:tcW w:w="407" w:type="pct"/>
            <w:tcBorders>
              <w:top w:val="nil"/>
              <w:left w:val="nil"/>
              <w:bottom w:val="nil"/>
              <w:right w:val="nil"/>
            </w:tcBorders>
          </w:tcPr>
          <w:p w14:paraId="7FCF7EA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6.76</w:t>
            </w:r>
          </w:p>
        </w:tc>
        <w:tc>
          <w:tcPr>
            <w:tcW w:w="407" w:type="pct"/>
            <w:tcBorders>
              <w:top w:val="nil"/>
              <w:left w:val="nil"/>
              <w:bottom w:val="nil"/>
              <w:right w:val="nil"/>
            </w:tcBorders>
          </w:tcPr>
          <w:p w14:paraId="563B059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6.99</w:t>
            </w:r>
          </w:p>
        </w:tc>
        <w:tc>
          <w:tcPr>
            <w:tcW w:w="407" w:type="pct"/>
            <w:tcBorders>
              <w:top w:val="nil"/>
              <w:left w:val="nil"/>
              <w:bottom w:val="nil"/>
              <w:right w:val="nil"/>
            </w:tcBorders>
          </w:tcPr>
          <w:p w14:paraId="315256C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7.32</w:t>
            </w:r>
          </w:p>
        </w:tc>
        <w:tc>
          <w:tcPr>
            <w:tcW w:w="407" w:type="pct"/>
            <w:tcBorders>
              <w:top w:val="nil"/>
              <w:left w:val="nil"/>
              <w:bottom w:val="nil"/>
              <w:right w:val="nil"/>
            </w:tcBorders>
          </w:tcPr>
          <w:p w14:paraId="3ED82A3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6.89</w:t>
            </w:r>
          </w:p>
        </w:tc>
        <w:tc>
          <w:tcPr>
            <w:tcW w:w="406" w:type="pct"/>
            <w:tcBorders>
              <w:top w:val="nil"/>
              <w:left w:val="nil"/>
              <w:bottom w:val="nil"/>
              <w:right w:val="nil"/>
            </w:tcBorders>
          </w:tcPr>
          <w:p w14:paraId="05D79D7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7.09</w:t>
            </w:r>
          </w:p>
        </w:tc>
        <w:tc>
          <w:tcPr>
            <w:tcW w:w="406" w:type="pct"/>
            <w:tcBorders>
              <w:top w:val="nil"/>
              <w:left w:val="nil"/>
              <w:bottom w:val="nil"/>
              <w:right w:val="nil"/>
            </w:tcBorders>
          </w:tcPr>
          <w:p w14:paraId="3BC0241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6.94</w:t>
            </w:r>
          </w:p>
        </w:tc>
        <w:tc>
          <w:tcPr>
            <w:tcW w:w="406" w:type="pct"/>
            <w:tcBorders>
              <w:top w:val="nil"/>
              <w:left w:val="nil"/>
              <w:bottom w:val="nil"/>
              <w:right w:val="nil"/>
            </w:tcBorders>
          </w:tcPr>
          <w:p w14:paraId="55353BA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c>
          <w:tcPr>
            <w:tcW w:w="406" w:type="pct"/>
            <w:tcBorders>
              <w:top w:val="nil"/>
              <w:left w:val="nil"/>
              <w:bottom w:val="nil"/>
              <w:right w:val="nil"/>
            </w:tcBorders>
          </w:tcPr>
          <w:p w14:paraId="763D6EF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w:t>
            </w:r>
          </w:p>
        </w:tc>
        <w:tc>
          <w:tcPr>
            <w:tcW w:w="403" w:type="pct"/>
            <w:tcBorders>
              <w:top w:val="nil"/>
              <w:left w:val="nil"/>
              <w:bottom w:val="nil"/>
              <w:right w:val="nil"/>
            </w:tcBorders>
          </w:tcPr>
          <w:p w14:paraId="2DD6237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0.81</w:t>
            </w:r>
          </w:p>
        </w:tc>
      </w:tr>
      <w:tr w:rsidR="00793632" w:rsidRPr="007C487A" w14:paraId="483A2A48" w14:textId="77777777" w:rsidTr="008C48B9">
        <w:tc>
          <w:tcPr>
            <w:tcW w:w="938" w:type="pct"/>
            <w:tcBorders>
              <w:top w:val="nil"/>
              <w:left w:val="nil"/>
              <w:bottom w:val="nil"/>
              <w:right w:val="nil"/>
            </w:tcBorders>
          </w:tcPr>
          <w:p w14:paraId="57444951"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71BD9AD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(3.27)</w:t>
            </w:r>
          </w:p>
        </w:tc>
        <w:tc>
          <w:tcPr>
            <w:tcW w:w="407" w:type="pct"/>
            <w:tcBorders>
              <w:top w:val="nil"/>
              <w:left w:val="nil"/>
              <w:bottom w:val="nil"/>
              <w:right w:val="nil"/>
            </w:tcBorders>
          </w:tcPr>
          <w:p w14:paraId="11EA11F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(2.89)</w:t>
            </w:r>
          </w:p>
        </w:tc>
        <w:tc>
          <w:tcPr>
            <w:tcW w:w="407" w:type="pct"/>
            <w:tcBorders>
              <w:top w:val="nil"/>
              <w:left w:val="nil"/>
              <w:bottom w:val="nil"/>
              <w:right w:val="nil"/>
            </w:tcBorders>
          </w:tcPr>
          <w:p w14:paraId="5BBFB48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(3.39)</w:t>
            </w:r>
          </w:p>
        </w:tc>
        <w:tc>
          <w:tcPr>
            <w:tcW w:w="407" w:type="pct"/>
            <w:tcBorders>
              <w:top w:val="nil"/>
              <w:left w:val="nil"/>
              <w:bottom w:val="nil"/>
              <w:right w:val="nil"/>
            </w:tcBorders>
          </w:tcPr>
          <w:p w14:paraId="647E692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(3.96)</w:t>
            </w:r>
          </w:p>
        </w:tc>
        <w:tc>
          <w:tcPr>
            <w:tcW w:w="407" w:type="pct"/>
            <w:tcBorders>
              <w:top w:val="nil"/>
              <w:left w:val="nil"/>
              <w:bottom w:val="nil"/>
              <w:right w:val="nil"/>
            </w:tcBorders>
          </w:tcPr>
          <w:p w14:paraId="6095C90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(2.82)</w:t>
            </w:r>
          </w:p>
        </w:tc>
        <w:tc>
          <w:tcPr>
            <w:tcW w:w="406" w:type="pct"/>
            <w:tcBorders>
              <w:top w:val="nil"/>
              <w:left w:val="nil"/>
              <w:bottom w:val="nil"/>
              <w:right w:val="nil"/>
            </w:tcBorders>
          </w:tcPr>
          <w:p w14:paraId="6D4DD7A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(3.46)</w:t>
            </w:r>
          </w:p>
        </w:tc>
        <w:tc>
          <w:tcPr>
            <w:tcW w:w="406" w:type="pct"/>
            <w:tcBorders>
              <w:top w:val="nil"/>
              <w:left w:val="nil"/>
              <w:bottom w:val="nil"/>
              <w:right w:val="nil"/>
            </w:tcBorders>
          </w:tcPr>
          <w:p w14:paraId="5E57E24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(3.09)</w:t>
            </w:r>
          </w:p>
        </w:tc>
        <w:tc>
          <w:tcPr>
            <w:tcW w:w="406" w:type="pct"/>
            <w:tcBorders>
              <w:top w:val="nil"/>
              <w:left w:val="nil"/>
              <w:bottom w:val="nil"/>
              <w:right w:val="nil"/>
            </w:tcBorders>
          </w:tcPr>
          <w:p w14:paraId="6C90EDA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0EF9DF1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22EF0FB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734CF80A" w14:textId="77777777" w:rsidTr="008C48B9">
        <w:tc>
          <w:tcPr>
            <w:tcW w:w="938" w:type="pct"/>
            <w:tcBorders>
              <w:top w:val="nil"/>
              <w:left w:val="nil"/>
              <w:bottom w:val="nil"/>
              <w:right w:val="nil"/>
            </w:tcBorders>
          </w:tcPr>
          <w:p w14:paraId="2E77AFE6"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Hunger</w:t>
            </w:r>
          </w:p>
        </w:tc>
        <w:tc>
          <w:tcPr>
            <w:tcW w:w="407" w:type="pct"/>
            <w:tcBorders>
              <w:top w:val="nil"/>
              <w:left w:val="nil"/>
              <w:bottom w:val="nil"/>
              <w:right w:val="nil"/>
            </w:tcBorders>
          </w:tcPr>
          <w:p w14:paraId="40A3C3B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5.82</w:t>
            </w:r>
          </w:p>
        </w:tc>
        <w:tc>
          <w:tcPr>
            <w:tcW w:w="407" w:type="pct"/>
            <w:tcBorders>
              <w:top w:val="nil"/>
              <w:left w:val="nil"/>
              <w:bottom w:val="nil"/>
              <w:right w:val="nil"/>
            </w:tcBorders>
          </w:tcPr>
          <w:p w14:paraId="659880B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5.31</w:t>
            </w:r>
          </w:p>
        </w:tc>
        <w:tc>
          <w:tcPr>
            <w:tcW w:w="407" w:type="pct"/>
            <w:tcBorders>
              <w:top w:val="nil"/>
              <w:left w:val="nil"/>
              <w:bottom w:val="nil"/>
              <w:right w:val="nil"/>
            </w:tcBorders>
          </w:tcPr>
          <w:p w14:paraId="269018D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6.24</w:t>
            </w:r>
          </w:p>
        </w:tc>
        <w:tc>
          <w:tcPr>
            <w:tcW w:w="407" w:type="pct"/>
            <w:tcBorders>
              <w:top w:val="nil"/>
              <w:left w:val="nil"/>
              <w:bottom w:val="nil"/>
              <w:right w:val="nil"/>
            </w:tcBorders>
          </w:tcPr>
          <w:p w14:paraId="0116012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6.27</w:t>
            </w:r>
          </w:p>
        </w:tc>
        <w:tc>
          <w:tcPr>
            <w:tcW w:w="407" w:type="pct"/>
            <w:tcBorders>
              <w:top w:val="nil"/>
              <w:left w:val="nil"/>
              <w:bottom w:val="nil"/>
              <w:right w:val="nil"/>
            </w:tcBorders>
          </w:tcPr>
          <w:p w14:paraId="44379B4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6.14</w:t>
            </w:r>
          </w:p>
        </w:tc>
        <w:tc>
          <w:tcPr>
            <w:tcW w:w="406" w:type="pct"/>
            <w:tcBorders>
              <w:top w:val="nil"/>
              <w:left w:val="nil"/>
              <w:bottom w:val="nil"/>
              <w:right w:val="nil"/>
            </w:tcBorders>
          </w:tcPr>
          <w:p w14:paraId="244C9F4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5.59</w:t>
            </w:r>
          </w:p>
        </w:tc>
        <w:tc>
          <w:tcPr>
            <w:tcW w:w="406" w:type="pct"/>
            <w:tcBorders>
              <w:top w:val="nil"/>
              <w:left w:val="nil"/>
              <w:bottom w:val="nil"/>
              <w:right w:val="nil"/>
            </w:tcBorders>
          </w:tcPr>
          <w:p w14:paraId="2A882E3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5.25</w:t>
            </w:r>
          </w:p>
        </w:tc>
        <w:tc>
          <w:tcPr>
            <w:tcW w:w="406" w:type="pct"/>
            <w:tcBorders>
              <w:top w:val="nil"/>
              <w:left w:val="nil"/>
              <w:bottom w:val="nil"/>
              <w:right w:val="nil"/>
            </w:tcBorders>
          </w:tcPr>
          <w:p w14:paraId="45625E6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406" w:type="pct"/>
            <w:tcBorders>
              <w:top w:val="nil"/>
              <w:left w:val="nil"/>
              <w:bottom w:val="nil"/>
              <w:right w:val="nil"/>
            </w:tcBorders>
          </w:tcPr>
          <w:p w14:paraId="69CD895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w:t>
            </w:r>
          </w:p>
        </w:tc>
        <w:tc>
          <w:tcPr>
            <w:tcW w:w="403" w:type="pct"/>
            <w:tcBorders>
              <w:top w:val="nil"/>
              <w:left w:val="nil"/>
              <w:bottom w:val="nil"/>
              <w:right w:val="nil"/>
            </w:tcBorders>
          </w:tcPr>
          <w:p w14:paraId="0D1B81B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793632" w:rsidRPr="007C487A" w14:paraId="430EC9A1" w14:textId="77777777" w:rsidTr="008C48B9">
        <w:tc>
          <w:tcPr>
            <w:tcW w:w="938" w:type="pct"/>
            <w:tcBorders>
              <w:top w:val="nil"/>
              <w:left w:val="nil"/>
              <w:bottom w:val="nil"/>
              <w:right w:val="nil"/>
            </w:tcBorders>
          </w:tcPr>
          <w:p w14:paraId="6AD4834D"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75BE21E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(2.72)</w:t>
            </w:r>
          </w:p>
        </w:tc>
        <w:tc>
          <w:tcPr>
            <w:tcW w:w="407" w:type="pct"/>
            <w:tcBorders>
              <w:top w:val="nil"/>
              <w:left w:val="nil"/>
              <w:bottom w:val="nil"/>
              <w:right w:val="nil"/>
            </w:tcBorders>
          </w:tcPr>
          <w:p w14:paraId="1A284BC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(2.73)</w:t>
            </w:r>
          </w:p>
        </w:tc>
        <w:tc>
          <w:tcPr>
            <w:tcW w:w="407" w:type="pct"/>
            <w:tcBorders>
              <w:top w:val="nil"/>
              <w:left w:val="nil"/>
              <w:bottom w:val="nil"/>
              <w:right w:val="nil"/>
            </w:tcBorders>
          </w:tcPr>
          <w:p w14:paraId="16F0D51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(2.64)</w:t>
            </w:r>
          </w:p>
        </w:tc>
        <w:tc>
          <w:tcPr>
            <w:tcW w:w="407" w:type="pct"/>
            <w:tcBorders>
              <w:top w:val="nil"/>
              <w:left w:val="nil"/>
              <w:bottom w:val="nil"/>
              <w:right w:val="nil"/>
            </w:tcBorders>
          </w:tcPr>
          <w:p w14:paraId="302A754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(2.50)</w:t>
            </w:r>
          </w:p>
        </w:tc>
        <w:tc>
          <w:tcPr>
            <w:tcW w:w="407" w:type="pct"/>
            <w:tcBorders>
              <w:top w:val="nil"/>
              <w:left w:val="nil"/>
              <w:bottom w:val="nil"/>
              <w:right w:val="nil"/>
            </w:tcBorders>
          </w:tcPr>
          <w:p w14:paraId="67E1A33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(2.61)</w:t>
            </w:r>
          </w:p>
        </w:tc>
        <w:tc>
          <w:tcPr>
            <w:tcW w:w="406" w:type="pct"/>
            <w:tcBorders>
              <w:top w:val="nil"/>
              <w:left w:val="nil"/>
              <w:bottom w:val="nil"/>
              <w:right w:val="nil"/>
            </w:tcBorders>
          </w:tcPr>
          <w:p w14:paraId="563F7C4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(2.84)</w:t>
            </w:r>
          </w:p>
        </w:tc>
        <w:tc>
          <w:tcPr>
            <w:tcW w:w="406" w:type="pct"/>
            <w:tcBorders>
              <w:top w:val="nil"/>
              <w:left w:val="nil"/>
              <w:bottom w:val="nil"/>
              <w:right w:val="nil"/>
            </w:tcBorders>
          </w:tcPr>
          <w:p w14:paraId="5C90717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(2.88)</w:t>
            </w:r>
          </w:p>
        </w:tc>
        <w:tc>
          <w:tcPr>
            <w:tcW w:w="406" w:type="pct"/>
            <w:tcBorders>
              <w:top w:val="nil"/>
              <w:left w:val="nil"/>
              <w:bottom w:val="nil"/>
              <w:right w:val="nil"/>
            </w:tcBorders>
          </w:tcPr>
          <w:p w14:paraId="2C5D8D6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1C0600C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2D58CF2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3791A66E" w14:textId="77777777" w:rsidTr="008C48B9">
        <w:tc>
          <w:tcPr>
            <w:tcW w:w="938" w:type="pct"/>
            <w:tcBorders>
              <w:top w:val="nil"/>
              <w:left w:val="nil"/>
              <w:bottom w:val="nil"/>
              <w:right w:val="nil"/>
            </w:tcBorders>
          </w:tcPr>
          <w:p w14:paraId="2959F883"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Restrained Eating</w:t>
            </w:r>
          </w:p>
        </w:tc>
        <w:tc>
          <w:tcPr>
            <w:tcW w:w="407" w:type="pct"/>
            <w:tcBorders>
              <w:top w:val="nil"/>
              <w:left w:val="nil"/>
              <w:bottom w:val="nil"/>
              <w:right w:val="nil"/>
            </w:tcBorders>
          </w:tcPr>
          <w:p w14:paraId="7B9F76F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12.15</w:t>
            </w:r>
          </w:p>
        </w:tc>
        <w:tc>
          <w:tcPr>
            <w:tcW w:w="407" w:type="pct"/>
            <w:tcBorders>
              <w:top w:val="nil"/>
              <w:left w:val="nil"/>
              <w:bottom w:val="nil"/>
              <w:right w:val="nil"/>
            </w:tcBorders>
          </w:tcPr>
          <w:p w14:paraId="2FA365C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12.08</w:t>
            </w:r>
          </w:p>
        </w:tc>
        <w:tc>
          <w:tcPr>
            <w:tcW w:w="407" w:type="pct"/>
            <w:tcBorders>
              <w:top w:val="nil"/>
              <w:left w:val="nil"/>
              <w:bottom w:val="nil"/>
              <w:right w:val="nil"/>
            </w:tcBorders>
          </w:tcPr>
          <w:p w14:paraId="2A8455F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12.22</w:t>
            </w:r>
          </w:p>
        </w:tc>
        <w:tc>
          <w:tcPr>
            <w:tcW w:w="407" w:type="pct"/>
            <w:tcBorders>
              <w:top w:val="nil"/>
              <w:left w:val="nil"/>
              <w:bottom w:val="nil"/>
              <w:right w:val="nil"/>
            </w:tcBorders>
          </w:tcPr>
          <w:p w14:paraId="31E1BF7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12.20</w:t>
            </w:r>
          </w:p>
        </w:tc>
        <w:tc>
          <w:tcPr>
            <w:tcW w:w="407" w:type="pct"/>
            <w:tcBorders>
              <w:top w:val="nil"/>
              <w:left w:val="nil"/>
              <w:bottom w:val="nil"/>
              <w:right w:val="nil"/>
            </w:tcBorders>
          </w:tcPr>
          <w:p w14:paraId="3C7A111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12.59</w:t>
            </w:r>
          </w:p>
        </w:tc>
        <w:tc>
          <w:tcPr>
            <w:tcW w:w="406" w:type="pct"/>
            <w:tcBorders>
              <w:top w:val="nil"/>
              <w:left w:val="nil"/>
              <w:bottom w:val="nil"/>
              <w:right w:val="nil"/>
            </w:tcBorders>
          </w:tcPr>
          <w:p w14:paraId="31ED89C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11.11</w:t>
            </w:r>
          </w:p>
        </w:tc>
        <w:tc>
          <w:tcPr>
            <w:tcW w:w="406" w:type="pct"/>
            <w:tcBorders>
              <w:top w:val="nil"/>
              <w:left w:val="nil"/>
              <w:bottom w:val="nil"/>
              <w:right w:val="nil"/>
            </w:tcBorders>
          </w:tcPr>
          <w:p w14:paraId="00CC420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12.43</w:t>
            </w:r>
          </w:p>
        </w:tc>
        <w:tc>
          <w:tcPr>
            <w:tcW w:w="406" w:type="pct"/>
            <w:tcBorders>
              <w:top w:val="nil"/>
              <w:left w:val="nil"/>
              <w:bottom w:val="nil"/>
              <w:right w:val="nil"/>
            </w:tcBorders>
          </w:tcPr>
          <w:p w14:paraId="370E0E7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06" w:type="pct"/>
            <w:tcBorders>
              <w:top w:val="nil"/>
              <w:left w:val="nil"/>
              <w:bottom w:val="nil"/>
              <w:right w:val="nil"/>
            </w:tcBorders>
          </w:tcPr>
          <w:p w14:paraId="314DB1B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w:t>
            </w:r>
          </w:p>
        </w:tc>
        <w:tc>
          <w:tcPr>
            <w:tcW w:w="403" w:type="pct"/>
            <w:tcBorders>
              <w:top w:val="nil"/>
              <w:left w:val="nil"/>
              <w:bottom w:val="nil"/>
              <w:right w:val="nil"/>
            </w:tcBorders>
          </w:tcPr>
          <w:p w14:paraId="0CA8820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0.12</w:t>
            </w:r>
          </w:p>
        </w:tc>
      </w:tr>
      <w:tr w:rsidR="00793632" w:rsidRPr="007C487A" w14:paraId="755AF919" w14:textId="77777777" w:rsidTr="008C48B9">
        <w:tc>
          <w:tcPr>
            <w:tcW w:w="938" w:type="pct"/>
            <w:tcBorders>
              <w:top w:val="nil"/>
              <w:left w:val="nil"/>
              <w:bottom w:val="nil"/>
              <w:right w:val="nil"/>
            </w:tcBorders>
          </w:tcPr>
          <w:p w14:paraId="69AA99E8"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50DF523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(4.17)</w:t>
            </w:r>
          </w:p>
        </w:tc>
        <w:tc>
          <w:tcPr>
            <w:tcW w:w="407" w:type="pct"/>
            <w:tcBorders>
              <w:top w:val="nil"/>
              <w:left w:val="nil"/>
              <w:bottom w:val="nil"/>
              <w:right w:val="nil"/>
            </w:tcBorders>
          </w:tcPr>
          <w:p w14:paraId="2261E84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(4.09)</w:t>
            </w:r>
          </w:p>
        </w:tc>
        <w:tc>
          <w:tcPr>
            <w:tcW w:w="407" w:type="pct"/>
            <w:tcBorders>
              <w:top w:val="nil"/>
              <w:left w:val="nil"/>
              <w:bottom w:val="nil"/>
              <w:right w:val="nil"/>
            </w:tcBorders>
          </w:tcPr>
          <w:p w14:paraId="21183BD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(3.99)</w:t>
            </w:r>
          </w:p>
        </w:tc>
        <w:tc>
          <w:tcPr>
            <w:tcW w:w="407" w:type="pct"/>
            <w:tcBorders>
              <w:top w:val="nil"/>
              <w:left w:val="nil"/>
              <w:bottom w:val="nil"/>
              <w:right w:val="nil"/>
            </w:tcBorders>
          </w:tcPr>
          <w:p w14:paraId="39BC775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(4.43)</w:t>
            </w:r>
          </w:p>
        </w:tc>
        <w:tc>
          <w:tcPr>
            <w:tcW w:w="407" w:type="pct"/>
            <w:tcBorders>
              <w:top w:val="nil"/>
              <w:left w:val="nil"/>
              <w:bottom w:val="nil"/>
              <w:right w:val="nil"/>
            </w:tcBorders>
          </w:tcPr>
          <w:p w14:paraId="0E3BA62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(4.08)</w:t>
            </w:r>
          </w:p>
        </w:tc>
        <w:tc>
          <w:tcPr>
            <w:tcW w:w="406" w:type="pct"/>
            <w:tcBorders>
              <w:top w:val="nil"/>
              <w:left w:val="nil"/>
              <w:bottom w:val="nil"/>
              <w:right w:val="nil"/>
            </w:tcBorders>
          </w:tcPr>
          <w:p w14:paraId="216182E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(3.79)</w:t>
            </w:r>
          </w:p>
        </w:tc>
        <w:tc>
          <w:tcPr>
            <w:tcW w:w="406" w:type="pct"/>
            <w:tcBorders>
              <w:top w:val="nil"/>
              <w:left w:val="nil"/>
              <w:bottom w:val="nil"/>
              <w:right w:val="nil"/>
            </w:tcBorders>
          </w:tcPr>
          <w:p w14:paraId="34E6B66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(4.47)</w:t>
            </w:r>
          </w:p>
        </w:tc>
        <w:tc>
          <w:tcPr>
            <w:tcW w:w="406" w:type="pct"/>
            <w:tcBorders>
              <w:top w:val="nil"/>
              <w:left w:val="nil"/>
              <w:bottom w:val="nil"/>
              <w:right w:val="nil"/>
            </w:tcBorders>
          </w:tcPr>
          <w:p w14:paraId="11EF430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22EB990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435A2C1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065C9C0E" w14:textId="77777777" w:rsidTr="008C48B9">
        <w:tc>
          <w:tcPr>
            <w:tcW w:w="938" w:type="pct"/>
            <w:tcBorders>
              <w:top w:val="nil"/>
              <w:left w:val="nil"/>
              <w:bottom w:val="nil"/>
              <w:right w:val="nil"/>
            </w:tcBorders>
          </w:tcPr>
          <w:p w14:paraId="3E13267F"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Healthfulness of unhealthy foods</w:t>
            </w:r>
          </w:p>
        </w:tc>
        <w:tc>
          <w:tcPr>
            <w:tcW w:w="407" w:type="pct"/>
            <w:tcBorders>
              <w:top w:val="nil"/>
              <w:left w:val="nil"/>
              <w:bottom w:val="nil"/>
              <w:right w:val="nil"/>
            </w:tcBorders>
          </w:tcPr>
          <w:p w14:paraId="7FB8BE0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3.61</w:t>
            </w:r>
          </w:p>
        </w:tc>
        <w:tc>
          <w:tcPr>
            <w:tcW w:w="407" w:type="pct"/>
            <w:tcBorders>
              <w:top w:val="nil"/>
              <w:left w:val="nil"/>
              <w:bottom w:val="nil"/>
              <w:right w:val="nil"/>
            </w:tcBorders>
          </w:tcPr>
          <w:p w14:paraId="6D60432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3.57</w:t>
            </w:r>
          </w:p>
        </w:tc>
        <w:tc>
          <w:tcPr>
            <w:tcW w:w="407" w:type="pct"/>
            <w:tcBorders>
              <w:top w:val="nil"/>
              <w:left w:val="nil"/>
              <w:bottom w:val="nil"/>
              <w:right w:val="nil"/>
            </w:tcBorders>
          </w:tcPr>
          <w:p w14:paraId="20FE0DC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3.73</w:t>
            </w:r>
          </w:p>
        </w:tc>
        <w:tc>
          <w:tcPr>
            <w:tcW w:w="407" w:type="pct"/>
            <w:tcBorders>
              <w:top w:val="nil"/>
              <w:left w:val="nil"/>
              <w:bottom w:val="nil"/>
              <w:right w:val="nil"/>
            </w:tcBorders>
          </w:tcPr>
          <w:p w14:paraId="4D62A16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3.83</w:t>
            </w:r>
          </w:p>
        </w:tc>
        <w:tc>
          <w:tcPr>
            <w:tcW w:w="407" w:type="pct"/>
            <w:tcBorders>
              <w:top w:val="nil"/>
              <w:left w:val="nil"/>
              <w:bottom w:val="nil"/>
              <w:right w:val="nil"/>
            </w:tcBorders>
          </w:tcPr>
          <w:p w14:paraId="5BD76CD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3.62</w:t>
            </w:r>
          </w:p>
        </w:tc>
        <w:tc>
          <w:tcPr>
            <w:tcW w:w="406" w:type="pct"/>
            <w:tcBorders>
              <w:top w:val="nil"/>
              <w:left w:val="nil"/>
              <w:bottom w:val="nil"/>
              <w:right w:val="nil"/>
            </w:tcBorders>
          </w:tcPr>
          <w:p w14:paraId="7276A42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3.43</w:t>
            </w:r>
          </w:p>
        </w:tc>
        <w:tc>
          <w:tcPr>
            <w:tcW w:w="406" w:type="pct"/>
            <w:tcBorders>
              <w:top w:val="nil"/>
              <w:left w:val="nil"/>
              <w:bottom w:val="nil"/>
              <w:right w:val="nil"/>
            </w:tcBorders>
          </w:tcPr>
          <w:p w14:paraId="4C8473A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3.40</w:t>
            </w:r>
          </w:p>
        </w:tc>
        <w:tc>
          <w:tcPr>
            <w:tcW w:w="406" w:type="pct"/>
            <w:tcBorders>
              <w:top w:val="nil"/>
              <w:left w:val="nil"/>
              <w:bottom w:val="nil"/>
              <w:right w:val="nil"/>
            </w:tcBorders>
          </w:tcPr>
          <w:p w14:paraId="10551DA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406" w:type="pct"/>
            <w:tcBorders>
              <w:top w:val="nil"/>
              <w:left w:val="nil"/>
              <w:bottom w:val="nil"/>
              <w:right w:val="nil"/>
            </w:tcBorders>
          </w:tcPr>
          <w:p w14:paraId="2C5EE5D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w:t>
            </w:r>
          </w:p>
        </w:tc>
        <w:tc>
          <w:tcPr>
            <w:tcW w:w="403" w:type="pct"/>
            <w:tcBorders>
              <w:top w:val="nil"/>
              <w:left w:val="nil"/>
              <w:bottom w:val="nil"/>
              <w:right w:val="nil"/>
            </w:tcBorders>
          </w:tcPr>
          <w:p w14:paraId="4FA4F52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0.71</w:t>
            </w:r>
          </w:p>
        </w:tc>
      </w:tr>
      <w:tr w:rsidR="00793632" w:rsidRPr="007C487A" w14:paraId="367AF94A" w14:textId="77777777" w:rsidTr="008C48B9">
        <w:tc>
          <w:tcPr>
            <w:tcW w:w="938" w:type="pct"/>
            <w:tcBorders>
              <w:top w:val="nil"/>
              <w:left w:val="nil"/>
              <w:bottom w:val="nil"/>
              <w:right w:val="nil"/>
            </w:tcBorders>
          </w:tcPr>
          <w:p w14:paraId="29DB66E1"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61069C8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(2.47)</w:t>
            </w:r>
          </w:p>
        </w:tc>
        <w:tc>
          <w:tcPr>
            <w:tcW w:w="407" w:type="pct"/>
            <w:tcBorders>
              <w:top w:val="nil"/>
              <w:left w:val="nil"/>
              <w:bottom w:val="nil"/>
              <w:right w:val="nil"/>
            </w:tcBorders>
          </w:tcPr>
          <w:p w14:paraId="55AEE7B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(2.37)</w:t>
            </w:r>
          </w:p>
        </w:tc>
        <w:tc>
          <w:tcPr>
            <w:tcW w:w="407" w:type="pct"/>
            <w:tcBorders>
              <w:top w:val="nil"/>
              <w:left w:val="nil"/>
              <w:bottom w:val="nil"/>
              <w:right w:val="nil"/>
            </w:tcBorders>
          </w:tcPr>
          <w:p w14:paraId="31FD269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(2.45)</w:t>
            </w:r>
          </w:p>
        </w:tc>
        <w:tc>
          <w:tcPr>
            <w:tcW w:w="407" w:type="pct"/>
            <w:tcBorders>
              <w:top w:val="nil"/>
              <w:left w:val="nil"/>
              <w:bottom w:val="nil"/>
              <w:right w:val="nil"/>
            </w:tcBorders>
          </w:tcPr>
          <w:p w14:paraId="57BD212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(2.72)</w:t>
            </w:r>
          </w:p>
        </w:tc>
        <w:tc>
          <w:tcPr>
            <w:tcW w:w="407" w:type="pct"/>
            <w:tcBorders>
              <w:top w:val="nil"/>
              <w:left w:val="nil"/>
              <w:bottom w:val="nil"/>
              <w:right w:val="nil"/>
            </w:tcBorders>
          </w:tcPr>
          <w:p w14:paraId="0DAEA46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(2.48)</w:t>
            </w:r>
          </w:p>
        </w:tc>
        <w:tc>
          <w:tcPr>
            <w:tcW w:w="406" w:type="pct"/>
            <w:tcBorders>
              <w:top w:val="nil"/>
              <w:left w:val="nil"/>
              <w:bottom w:val="nil"/>
              <w:right w:val="nil"/>
            </w:tcBorders>
          </w:tcPr>
          <w:p w14:paraId="7FE5A9D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(2.36)</w:t>
            </w:r>
          </w:p>
        </w:tc>
        <w:tc>
          <w:tcPr>
            <w:tcW w:w="406" w:type="pct"/>
            <w:tcBorders>
              <w:top w:val="nil"/>
              <w:left w:val="nil"/>
              <w:bottom w:val="nil"/>
              <w:right w:val="nil"/>
            </w:tcBorders>
          </w:tcPr>
          <w:p w14:paraId="28B2175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(2.40)</w:t>
            </w:r>
          </w:p>
        </w:tc>
        <w:tc>
          <w:tcPr>
            <w:tcW w:w="406" w:type="pct"/>
            <w:tcBorders>
              <w:top w:val="nil"/>
              <w:left w:val="nil"/>
              <w:bottom w:val="nil"/>
              <w:right w:val="nil"/>
            </w:tcBorders>
          </w:tcPr>
          <w:p w14:paraId="53373EB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096D32C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3D42607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3464B6B2" w14:textId="77777777" w:rsidTr="008C48B9">
        <w:tc>
          <w:tcPr>
            <w:tcW w:w="938" w:type="pct"/>
            <w:tcBorders>
              <w:top w:val="nil"/>
              <w:left w:val="nil"/>
              <w:bottom w:val="nil"/>
              <w:right w:val="nil"/>
            </w:tcBorders>
          </w:tcPr>
          <w:p w14:paraId="26BA59BC"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Healthfulness of healthy foods</w:t>
            </w:r>
          </w:p>
        </w:tc>
        <w:tc>
          <w:tcPr>
            <w:tcW w:w="407" w:type="pct"/>
            <w:tcBorders>
              <w:top w:val="nil"/>
              <w:left w:val="nil"/>
              <w:bottom w:val="nil"/>
              <w:right w:val="nil"/>
            </w:tcBorders>
          </w:tcPr>
          <w:p w14:paraId="5611509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7.72</w:t>
            </w:r>
          </w:p>
        </w:tc>
        <w:tc>
          <w:tcPr>
            <w:tcW w:w="407" w:type="pct"/>
            <w:tcBorders>
              <w:top w:val="nil"/>
              <w:left w:val="nil"/>
              <w:bottom w:val="nil"/>
              <w:right w:val="nil"/>
            </w:tcBorders>
          </w:tcPr>
          <w:p w14:paraId="714CD19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7.62</w:t>
            </w:r>
          </w:p>
        </w:tc>
        <w:tc>
          <w:tcPr>
            <w:tcW w:w="407" w:type="pct"/>
            <w:tcBorders>
              <w:top w:val="nil"/>
              <w:left w:val="nil"/>
              <w:bottom w:val="nil"/>
              <w:right w:val="nil"/>
            </w:tcBorders>
          </w:tcPr>
          <w:p w14:paraId="2B129FC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7.64</w:t>
            </w:r>
          </w:p>
        </w:tc>
        <w:tc>
          <w:tcPr>
            <w:tcW w:w="407" w:type="pct"/>
            <w:tcBorders>
              <w:top w:val="nil"/>
              <w:left w:val="nil"/>
              <w:bottom w:val="nil"/>
              <w:right w:val="nil"/>
            </w:tcBorders>
          </w:tcPr>
          <w:p w14:paraId="04882EB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7.77</w:t>
            </w:r>
          </w:p>
        </w:tc>
        <w:tc>
          <w:tcPr>
            <w:tcW w:w="407" w:type="pct"/>
            <w:tcBorders>
              <w:top w:val="nil"/>
              <w:left w:val="nil"/>
              <w:bottom w:val="nil"/>
              <w:right w:val="nil"/>
            </w:tcBorders>
          </w:tcPr>
          <w:p w14:paraId="77742C3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7.80</w:t>
            </w:r>
          </w:p>
        </w:tc>
        <w:tc>
          <w:tcPr>
            <w:tcW w:w="406" w:type="pct"/>
            <w:tcBorders>
              <w:top w:val="nil"/>
              <w:left w:val="nil"/>
              <w:bottom w:val="nil"/>
              <w:right w:val="nil"/>
            </w:tcBorders>
          </w:tcPr>
          <w:p w14:paraId="3ED22E9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7.70</w:t>
            </w:r>
          </w:p>
        </w:tc>
        <w:tc>
          <w:tcPr>
            <w:tcW w:w="406" w:type="pct"/>
            <w:tcBorders>
              <w:top w:val="nil"/>
              <w:left w:val="nil"/>
              <w:bottom w:val="nil"/>
              <w:right w:val="nil"/>
            </w:tcBorders>
          </w:tcPr>
          <w:p w14:paraId="205288F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7.76</w:t>
            </w:r>
          </w:p>
        </w:tc>
        <w:tc>
          <w:tcPr>
            <w:tcW w:w="406" w:type="pct"/>
            <w:tcBorders>
              <w:top w:val="nil"/>
              <w:left w:val="nil"/>
              <w:bottom w:val="nil"/>
              <w:right w:val="nil"/>
            </w:tcBorders>
          </w:tcPr>
          <w:p w14:paraId="195D15F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406" w:type="pct"/>
            <w:tcBorders>
              <w:top w:val="nil"/>
              <w:left w:val="nil"/>
              <w:bottom w:val="nil"/>
              <w:right w:val="nil"/>
            </w:tcBorders>
          </w:tcPr>
          <w:p w14:paraId="232175D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w:t>
            </w:r>
          </w:p>
        </w:tc>
        <w:tc>
          <w:tcPr>
            <w:tcW w:w="403" w:type="pct"/>
            <w:tcBorders>
              <w:top w:val="nil"/>
              <w:left w:val="nil"/>
              <w:bottom w:val="nil"/>
              <w:right w:val="nil"/>
            </w:tcBorders>
          </w:tcPr>
          <w:p w14:paraId="55B24DE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w:t>
            </w:r>
          </w:p>
        </w:tc>
      </w:tr>
      <w:tr w:rsidR="00793632" w:rsidRPr="007C487A" w14:paraId="3055F9C6" w14:textId="77777777" w:rsidTr="008C48B9">
        <w:tc>
          <w:tcPr>
            <w:tcW w:w="938" w:type="pct"/>
            <w:tcBorders>
              <w:top w:val="nil"/>
              <w:left w:val="nil"/>
              <w:bottom w:val="nil"/>
              <w:right w:val="nil"/>
            </w:tcBorders>
          </w:tcPr>
          <w:p w14:paraId="16C1A195"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1D609F9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(1.54)</w:t>
            </w:r>
          </w:p>
        </w:tc>
        <w:tc>
          <w:tcPr>
            <w:tcW w:w="407" w:type="pct"/>
            <w:tcBorders>
              <w:top w:val="nil"/>
              <w:left w:val="nil"/>
              <w:bottom w:val="nil"/>
              <w:right w:val="nil"/>
            </w:tcBorders>
          </w:tcPr>
          <w:p w14:paraId="1ED6D16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(1.45)</w:t>
            </w:r>
          </w:p>
        </w:tc>
        <w:tc>
          <w:tcPr>
            <w:tcW w:w="407" w:type="pct"/>
            <w:tcBorders>
              <w:top w:val="nil"/>
              <w:left w:val="nil"/>
              <w:bottom w:val="nil"/>
              <w:right w:val="nil"/>
            </w:tcBorders>
          </w:tcPr>
          <w:p w14:paraId="322D023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(1.62)</w:t>
            </w:r>
          </w:p>
        </w:tc>
        <w:tc>
          <w:tcPr>
            <w:tcW w:w="407" w:type="pct"/>
            <w:tcBorders>
              <w:top w:val="nil"/>
              <w:left w:val="nil"/>
              <w:bottom w:val="nil"/>
              <w:right w:val="nil"/>
            </w:tcBorders>
          </w:tcPr>
          <w:p w14:paraId="03BAB3A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(1.55)</w:t>
            </w:r>
          </w:p>
        </w:tc>
        <w:tc>
          <w:tcPr>
            <w:tcW w:w="407" w:type="pct"/>
            <w:tcBorders>
              <w:top w:val="nil"/>
              <w:left w:val="nil"/>
              <w:bottom w:val="nil"/>
              <w:right w:val="nil"/>
            </w:tcBorders>
          </w:tcPr>
          <w:p w14:paraId="2C89CB1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(1.66)</w:t>
            </w:r>
          </w:p>
        </w:tc>
        <w:tc>
          <w:tcPr>
            <w:tcW w:w="406" w:type="pct"/>
            <w:tcBorders>
              <w:top w:val="nil"/>
              <w:left w:val="nil"/>
              <w:bottom w:val="nil"/>
              <w:right w:val="nil"/>
            </w:tcBorders>
          </w:tcPr>
          <w:p w14:paraId="3D40A2D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(1.46)</w:t>
            </w:r>
          </w:p>
        </w:tc>
        <w:tc>
          <w:tcPr>
            <w:tcW w:w="406" w:type="pct"/>
            <w:tcBorders>
              <w:top w:val="nil"/>
              <w:left w:val="nil"/>
              <w:bottom w:val="nil"/>
              <w:right w:val="nil"/>
            </w:tcBorders>
          </w:tcPr>
          <w:p w14:paraId="73B322F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(1.48)</w:t>
            </w:r>
          </w:p>
        </w:tc>
        <w:tc>
          <w:tcPr>
            <w:tcW w:w="406" w:type="pct"/>
            <w:tcBorders>
              <w:top w:val="nil"/>
              <w:left w:val="nil"/>
              <w:bottom w:val="nil"/>
              <w:right w:val="nil"/>
            </w:tcBorders>
          </w:tcPr>
          <w:p w14:paraId="3A520F7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7927191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6BFBA78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0D0CA36E" w14:textId="77777777" w:rsidTr="008C48B9">
        <w:tc>
          <w:tcPr>
            <w:tcW w:w="938" w:type="pct"/>
            <w:tcBorders>
              <w:top w:val="nil"/>
              <w:left w:val="nil"/>
              <w:bottom w:val="nil"/>
              <w:right w:val="nil"/>
            </w:tcBorders>
          </w:tcPr>
          <w:p w14:paraId="6D5BE8C9"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bookmarkStart w:id="1" w:name="_Hlk118465478"/>
            <w:r w:rsidRPr="007C487A">
              <w:rPr>
                <w:rFonts w:ascii="Times New Roman" w:hAnsi="Times New Roman" w:cs="Times New Roman"/>
                <w:sz w:val="20"/>
                <w:szCs w:val="20"/>
              </w:rPr>
              <w:t>Tastiness of unhealthy foods</w:t>
            </w:r>
          </w:p>
        </w:tc>
        <w:tc>
          <w:tcPr>
            <w:tcW w:w="407" w:type="pct"/>
            <w:tcBorders>
              <w:top w:val="nil"/>
              <w:left w:val="nil"/>
              <w:bottom w:val="nil"/>
              <w:right w:val="nil"/>
            </w:tcBorders>
          </w:tcPr>
          <w:p w14:paraId="79FE484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7.83</w:t>
            </w:r>
          </w:p>
        </w:tc>
        <w:tc>
          <w:tcPr>
            <w:tcW w:w="407" w:type="pct"/>
            <w:tcBorders>
              <w:top w:val="nil"/>
              <w:left w:val="nil"/>
              <w:bottom w:val="nil"/>
              <w:right w:val="nil"/>
            </w:tcBorders>
          </w:tcPr>
          <w:p w14:paraId="2B279CF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7.66</w:t>
            </w:r>
          </w:p>
        </w:tc>
        <w:tc>
          <w:tcPr>
            <w:tcW w:w="407" w:type="pct"/>
            <w:tcBorders>
              <w:top w:val="nil"/>
              <w:left w:val="nil"/>
              <w:bottom w:val="nil"/>
              <w:right w:val="nil"/>
            </w:tcBorders>
          </w:tcPr>
          <w:p w14:paraId="29BC989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7.88</w:t>
            </w:r>
          </w:p>
        </w:tc>
        <w:tc>
          <w:tcPr>
            <w:tcW w:w="407" w:type="pct"/>
            <w:tcBorders>
              <w:top w:val="nil"/>
              <w:left w:val="nil"/>
              <w:bottom w:val="nil"/>
              <w:right w:val="nil"/>
            </w:tcBorders>
          </w:tcPr>
          <w:p w14:paraId="4337179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7.86</w:t>
            </w:r>
          </w:p>
        </w:tc>
        <w:tc>
          <w:tcPr>
            <w:tcW w:w="407" w:type="pct"/>
            <w:tcBorders>
              <w:top w:val="nil"/>
              <w:left w:val="nil"/>
              <w:bottom w:val="nil"/>
              <w:right w:val="nil"/>
            </w:tcBorders>
          </w:tcPr>
          <w:p w14:paraId="33921A2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7.97</w:t>
            </w:r>
          </w:p>
        </w:tc>
        <w:tc>
          <w:tcPr>
            <w:tcW w:w="406" w:type="pct"/>
            <w:tcBorders>
              <w:top w:val="nil"/>
              <w:left w:val="nil"/>
              <w:bottom w:val="nil"/>
              <w:right w:val="nil"/>
            </w:tcBorders>
          </w:tcPr>
          <w:p w14:paraId="07016F5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7.78</w:t>
            </w:r>
          </w:p>
        </w:tc>
        <w:tc>
          <w:tcPr>
            <w:tcW w:w="406" w:type="pct"/>
            <w:tcBorders>
              <w:top w:val="nil"/>
              <w:left w:val="nil"/>
              <w:bottom w:val="nil"/>
              <w:right w:val="nil"/>
            </w:tcBorders>
          </w:tcPr>
          <w:p w14:paraId="5D19CA3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7.78</w:t>
            </w:r>
          </w:p>
        </w:tc>
        <w:tc>
          <w:tcPr>
            <w:tcW w:w="406" w:type="pct"/>
            <w:tcBorders>
              <w:top w:val="nil"/>
              <w:left w:val="nil"/>
              <w:bottom w:val="nil"/>
              <w:right w:val="nil"/>
            </w:tcBorders>
          </w:tcPr>
          <w:p w14:paraId="416F060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406" w:type="pct"/>
            <w:tcBorders>
              <w:top w:val="nil"/>
              <w:left w:val="nil"/>
              <w:bottom w:val="nil"/>
              <w:right w:val="nil"/>
            </w:tcBorders>
          </w:tcPr>
          <w:p w14:paraId="5B4826C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w:t>
            </w:r>
          </w:p>
        </w:tc>
        <w:tc>
          <w:tcPr>
            <w:tcW w:w="403" w:type="pct"/>
            <w:tcBorders>
              <w:top w:val="nil"/>
              <w:left w:val="nil"/>
              <w:bottom w:val="nil"/>
              <w:right w:val="nil"/>
            </w:tcBorders>
          </w:tcPr>
          <w:p w14:paraId="7A042BA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0.60</w:t>
            </w:r>
          </w:p>
        </w:tc>
      </w:tr>
      <w:tr w:rsidR="00793632" w:rsidRPr="007C487A" w14:paraId="644850BB" w14:textId="77777777" w:rsidTr="008C48B9">
        <w:tc>
          <w:tcPr>
            <w:tcW w:w="938" w:type="pct"/>
            <w:tcBorders>
              <w:top w:val="nil"/>
              <w:left w:val="nil"/>
              <w:bottom w:val="nil"/>
              <w:right w:val="nil"/>
            </w:tcBorders>
          </w:tcPr>
          <w:p w14:paraId="38E6781F"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7C9B09D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(1.47)</w:t>
            </w:r>
          </w:p>
        </w:tc>
        <w:tc>
          <w:tcPr>
            <w:tcW w:w="407" w:type="pct"/>
            <w:tcBorders>
              <w:top w:val="nil"/>
              <w:left w:val="nil"/>
              <w:bottom w:val="nil"/>
              <w:right w:val="nil"/>
            </w:tcBorders>
          </w:tcPr>
          <w:p w14:paraId="62D5490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(1.43)</w:t>
            </w:r>
          </w:p>
        </w:tc>
        <w:tc>
          <w:tcPr>
            <w:tcW w:w="407" w:type="pct"/>
            <w:tcBorders>
              <w:top w:val="nil"/>
              <w:left w:val="nil"/>
              <w:bottom w:val="nil"/>
              <w:right w:val="nil"/>
            </w:tcBorders>
          </w:tcPr>
          <w:p w14:paraId="2B5EABB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(1.39)</w:t>
            </w:r>
          </w:p>
        </w:tc>
        <w:tc>
          <w:tcPr>
            <w:tcW w:w="407" w:type="pct"/>
            <w:tcBorders>
              <w:top w:val="nil"/>
              <w:left w:val="nil"/>
              <w:bottom w:val="nil"/>
              <w:right w:val="nil"/>
            </w:tcBorders>
          </w:tcPr>
          <w:p w14:paraId="69EE6B1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(1.47)</w:t>
            </w:r>
          </w:p>
        </w:tc>
        <w:tc>
          <w:tcPr>
            <w:tcW w:w="407" w:type="pct"/>
            <w:tcBorders>
              <w:top w:val="nil"/>
              <w:left w:val="nil"/>
              <w:bottom w:val="nil"/>
              <w:right w:val="nil"/>
            </w:tcBorders>
          </w:tcPr>
          <w:p w14:paraId="7A8F228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(1.51)</w:t>
            </w:r>
          </w:p>
        </w:tc>
        <w:tc>
          <w:tcPr>
            <w:tcW w:w="406" w:type="pct"/>
            <w:tcBorders>
              <w:top w:val="nil"/>
              <w:left w:val="nil"/>
              <w:bottom w:val="nil"/>
              <w:right w:val="nil"/>
            </w:tcBorders>
          </w:tcPr>
          <w:p w14:paraId="602B7DD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(1.44)</w:t>
            </w:r>
          </w:p>
        </w:tc>
        <w:tc>
          <w:tcPr>
            <w:tcW w:w="406" w:type="pct"/>
            <w:tcBorders>
              <w:top w:val="nil"/>
              <w:left w:val="nil"/>
              <w:bottom w:val="nil"/>
              <w:right w:val="nil"/>
            </w:tcBorders>
          </w:tcPr>
          <w:p w14:paraId="7F8765F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(1.55)</w:t>
            </w:r>
          </w:p>
        </w:tc>
        <w:tc>
          <w:tcPr>
            <w:tcW w:w="406" w:type="pct"/>
            <w:tcBorders>
              <w:top w:val="nil"/>
              <w:left w:val="nil"/>
              <w:bottom w:val="nil"/>
              <w:right w:val="nil"/>
            </w:tcBorders>
          </w:tcPr>
          <w:p w14:paraId="085F8BC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5482EDA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3DE3B94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1ADFDDC6" w14:textId="77777777" w:rsidTr="008C48B9">
        <w:tc>
          <w:tcPr>
            <w:tcW w:w="938" w:type="pct"/>
            <w:tcBorders>
              <w:top w:val="nil"/>
              <w:left w:val="nil"/>
              <w:bottom w:val="nil"/>
              <w:right w:val="nil"/>
            </w:tcBorders>
          </w:tcPr>
          <w:p w14:paraId="454DF1A5"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Tastiness of healthy foods</w:t>
            </w:r>
          </w:p>
        </w:tc>
        <w:tc>
          <w:tcPr>
            <w:tcW w:w="407" w:type="pct"/>
            <w:tcBorders>
              <w:top w:val="nil"/>
              <w:left w:val="nil"/>
              <w:bottom w:val="nil"/>
              <w:right w:val="nil"/>
            </w:tcBorders>
          </w:tcPr>
          <w:p w14:paraId="5A3C2D5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5.69</w:t>
            </w:r>
          </w:p>
        </w:tc>
        <w:tc>
          <w:tcPr>
            <w:tcW w:w="407" w:type="pct"/>
            <w:tcBorders>
              <w:top w:val="nil"/>
              <w:left w:val="nil"/>
              <w:bottom w:val="nil"/>
              <w:right w:val="nil"/>
            </w:tcBorders>
          </w:tcPr>
          <w:p w14:paraId="51A5549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5.73</w:t>
            </w:r>
          </w:p>
        </w:tc>
        <w:tc>
          <w:tcPr>
            <w:tcW w:w="407" w:type="pct"/>
            <w:tcBorders>
              <w:top w:val="nil"/>
              <w:left w:val="nil"/>
              <w:bottom w:val="nil"/>
              <w:right w:val="nil"/>
            </w:tcBorders>
          </w:tcPr>
          <w:p w14:paraId="4EAB6F8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5.66</w:t>
            </w:r>
          </w:p>
        </w:tc>
        <w:tc>
          <w:tcPr>
            <w:tcW w:w="407" w:type="pct"/>
            <w:tcBorders>
              <w:top w:val="nil"/>
              <w:left w:val="nil"/>
              <w:bottom w:val="nil"/>
              <w:right w:val="nil"/>
            </w:tcBorders>
          </w:tcPr>
          <w:p w14:paraId="21E2C19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5.83</w:t>
            </w:r>
          </w:p>
        </w:tc>
        <w:tc>
          <w:tcPr>
            <w:tcW w:w="407" w:type="pct"/>
            <w:tcBorders>
              <w:top w:val="nil"/>
              <w:left w:val="nil"/>
              <w:bottom w:val="nil"/>
              <w:right w:val="nil"/>
            </w:tcBorders>
          </w:tcPr>
          <w:p w14:paraId="1328DFF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5.73</w:t>
            </w:r>
          </w:p>
        </w:tc>
        <w:tc>
          <w:tcPr>
            <w:tcW w:w="406" w:type="pct"/>
            <w:tcBorders>
              <w:top w:val="nil"/>
              <w:left w:val="nil"/>
              <w:bottom w:val="nil"/>
              <w:right w:val="nil"/>
            </w:tcBorders>
          </w:tcPr>
          <w:p w14:paraId="2225167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5.66</w:t>
            </w:r>
          </w:p>
        </w:tc>
        <w:tc>
          <w:tcPr>
            <w:tcW w:w="406" w:type="pct"/>
            <w:tcBorders>
              <w:top w:val="nil"/>
              <w:left w:val="nil"/>
              <w:bottom w:val="nil"/>
              <w:right w:val="nil"/>
            </w:tcBorders>
          </w:tcPr>
          <w:p w14:paraId="03DAD5B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5.54</w:t>
            </w:r>
          </w:p>
        </w:tc>
        <w:tc>
          <w:tcPr>
            <w:tcW w:w="406" w:type="pct"/>
            <w:tcBorders>
              <w:top w:val="nil"/>
              <w:left w:val="nil"/>
              <w:bottom w:val="nil"/>
              <w:right w:val="nil"/>
            </w:tcBorders>
          </w:tcPr>
          <w:p w14:paraId="7D4610E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406" w:type="pct"/>
            <w:tcBorders>
              <w:top w:val="nil"/>
              <w:left w:val="nil"/>
              <w:bottom w:val="nil"/>
              <w:right w:val="nil"/>
            </w:tcBorders>
          </w:tcPr>
          <w:p w14:paraId="0402F03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w:t>
            </w:r>
          </w:p>
        </w:tc>
        <w:tc>
          <w:tcPr>
            <w:tcW w:w="403" w:type="pct"/>
            <w:tcBorders>
              <w:top w:val="nil"/>
              <w:left w:val="nil"/>
              <w:bottom w:val="nil"/>
              <w:right w:val="nil"/>
            </w:tcBorders>
          </w:tcPr>
          <w:p w14:paraId="7FC7464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0.91</w:t>
            </w:r>
          </w:p>
        </w:tc>
      </w:tr>
      <w:bookmarkEnd w:id="1"/>
      <w:tr w:rsidR="00793632" w:rsidRPr="007C487A" w14:paraId="65CFA094" w14:textId="77777777" w:rsidTr="008C48B9">
        <w:tc>
          <w:tcPr>
            <w:tcW w:w="938" w:type="pct"/>
            <w:tcBorders>
              <w:top w:val="nil"/>
              <w:left w:val="nil"/>
              <w:bottom w:val="nil"/>
              <w:right w:val="nil"/>
            </w:tcBorders>
          </w:tcPr>
          <w:p w14:paraId="194BAF9A"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079C630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(2.06)</w:t>
            </w:r>
          </w:p>
        </w:tc>
        <w:tc>
          <w:tcPr>
            <w:tcW w:w="407" w:type="pct"/>
            <w:tcBorders>
              <w:top w:val="nil"/>
              <w:left w:val="nil"/>
              <w:bottom w:val="nil"/>
              <w:right w:val="nil"/>
            </w:tcBorders>
          </w:tcPr>
          <w:p w14:paraId="1590440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(2.02)</w:t>
            </w:r>
          </w:p>
        </w:tc>
        <w:tc>
          <w:tcPr>
            <w:tcW w:w="407" w:type="pct"/>
            <w:tcBorders>
              <w:top w:val="nil"/>
              <w:left w:val="nil"/>
              <w:bottom w:val="nil"/>
              <w:right w:val="nil"/>
            </w:tcBorders>
          </w:tcPr>
          <w:p w14:paraId="5A8ED91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(1.98)</w:t>
            </w:r>
          </w:p>
        </w:tc>
        <w:tc>
          <w:tcPr>
            <w:tcW w:w="407" w:type="pct"/>
            <w:tcBorders>
              <w:top w:val="nil"/>
              <w:left w:val="nil"/>
              <w:bottom w:val="nil"/>
              <w:right w:val="nil"/>
            </w:tcBorders>
          </w:tcPr>
          <w:p w14:paraId="352B670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(2.23)</w:t>
            </w:r>
          </w:p>
        </w:tc>
        <w:tc>
          <w:tcPr>
            <w:tcW w:w="407" w:type="pct"/>
            <w:tcBorders>
              <w:top w:val="nil"/>
              <w:left w:val="nil"/>
              <w:bottom w:val="nil"/>
              <w:right w:val="nil"/>
            </w:tcBorders>
          </w:tcPr>
          <w:p w14:paraId="5D1C544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(2.16)</w:t>
            </w:r>
          </w:p>
        </w:tc>
        <w:tc>
          <w:tcPr>
            <w:tcW w:w="406" w:type="pct"/>
            <w:tcBorders>
              <w:top w:val="nil"/>
              <w:left w:val="nil"/>
              <w:bottom w:val="nil"/>
              <w:right w:val="nil"/>
            </w:tcBorders>
          </w:tcPr>
          <w:p w14:paraId="22DB093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(1.79)</w:t>
            </w:r>
          </w:p>
        </w:tc>
        <w:tc>
          <w:tcPr>
            <w:tcW w:w="406" w:type="pct"/>
            <w:tcBorders>
              <w:top w:val="nil"/>
              <w:left w:val="nil"/>
              <w:bottom w:val="nil"/>
              <w:right w:val="nil"/>
            </w:tcBorders>
          </w:tcPr>
          <w:p w14:paraId="47FDEE8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(2.13)</w:t>
            </w:r>
          </w:p>
        </w:tc>
        <w:tc>
          <w:tcPr>
            <w:tcW w:w="406" w:type="pct"/>
            <w:tcBorders>
              <w:top w:val="nil"/>
              <w:left w:val="nil"/>
              <w:bottom w:val="nil"/>
              <w:right w:val="nil"/>
            </w:tcBorders>
          </w:tcPr>
          <w:p w14:paraId="73B59A6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18F1FD1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1687763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06EC34F4" w14:textId="77777777" w:rsidTr="008C48B9">
        <w:tc>
          <w:tcPr>
            <w:tcW w:w="938" w:type="pct"/>
            <w:tcBorders>
              <w:top w:val="nil"/>
              <w:left w:val="nil"/>
              <w:bottom w:val="nil"/>
              <w:right w:val="nil"/>
            </w:tcBorders>
          </w:tcPr>
          <w:p w14:paraId="6950443A"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Diet:</w:t>
            </w:r>
          </w:p>
        </w:tc>
        <w:tc>
          <w:tcPr>
            <w:tcW w:w="407" w:type="pct"/>
            <w:tcBorders>
              <w:top w:val="nil"/>
              <w:left w:val="nil"/>
              <w:bottom w:val="nil"/>
              <w:right w:val="nil"/>
            </w:tcBorders>
          </w:tcPr>
          <w:p w14:paraId="4756459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7" w:type="pct"/>
            <w:tcBorders>
              <w:top w:val="nil"/>
              <w:left w:val="nil"/>
              <w:bottom w:val="nil"/>
              <w:right w:val="nil"/>
            </w:tcBorders>
          </w:tcPr>
          <w:p w14:paraId="53B816C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7" w:type="pct"/>
            <w:tcBorders>
              <w:top w:val="nil"/>
              <w:left w:val="nil"/>
              <w:bottom w:val="nil"/>
              <w:right w:val="nil"/>
            </w:tcBorders>
          </w:tcPr>
          <w:p w14:paraId="584FC71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7" w:type="pct"/>
            <w:tcBorders>
              <w:top w:val="nil"/>
              <w:left w:val="nil"/>
              <w:bottom w:val="nil"/>
              <w:right w:val="nil"/>
            </w:tcBorders>
          </w:tcPr>
          <w:p w14:paraId="0795603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7" w:type="pct"/>
            <w:tcBorders>
              <w:top w:val="nil"/>
              <w:left w:val="nil"/>
              <w:bottom w:val="nil"/>
              <w:right w:val="nil"/>
            </w:tcBorders>
          </w:tcPr>
          <w:p w14:paraId="089849C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5552916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5BA04AB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2F605BA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1EA9D0F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73C27AC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3787B377" w14:textId="77777777" w:rsidTr="008C48B9">
        <w:tc>
          <w:tcPr>
            <w:tcW w:w="938" w:type="pct"/>
            <w:tcBorders>
              <w:top w:val="nil"/>
              <w:left w:val="nil"/>
              <w:bottom w:val="nil"/>
              <w:right w:val="nil"/>
            </w:tcBorders>
          </w:tcPr>
          <w:p w14:paraId="2EB82B6A"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Savory snacks</w:t>
            </w:r>
          </w:p>
        </w:tc>
        <w:tc>
          <w:tcPr>
            <w:tcW w:w="407" w:type="pct"/>
            <w:tcBorders>
              <w:top w:val="nil"/>
              <w:left w:val="nil"/>
              <w:bottom w:val="nil"/>
              <w:right w:val="nil"/>
            </w:tcBorders>
          </w:tcPr>
          <w:p w14:paraId="6A6652E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3.57</w:t>
            </w:r>
          </w:p>
        </w:tc>
        <w:tc>
          <w:tcPr>
            <w:tcW w:w="407" w:type="pct"/>
            <w:tcBorders>
              <w:top w:val="nil"/>
              <w:left w:val="nil"/>
              <w:bottom w:val="nil"/>
              <w:right w:val="nil"/>
            </w:tcBorders>
          </w:tcPr>
          <w:p w14:paraId="7286659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3.48</w:t>
            </w:r>
          </w:p>
        </w:tc>
        <w:tc>
          <w:tcPr>
            <w:tcW w:w="407" w:type="pct"/>
            <w:tcBorders>
              <w:top w:val="nil"/>
              <w:left w:val="nil"/>
              <w:bottom w:val="nil"/>
              <w:right w:val="nil"/>
            </w:tcBorders>
          </w:tcPr>
          <w:p w14:paraId="28F53D1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3.59</w:t>
            </w:r>
          </w:p>
        </w:tc>
        <w:tc>
          <w:tcPr>
            <w:tcW w:w="407" w:type="pct"/>
            <w:tcBorders>
              <w:top w:val="nil"/>
              <w:left w:val="nil"/>
              <w:bottom w:val="nil"/>
              <w:right w:val="nil"/>
            </w:tcBorders>
          </w:tcPr>
          <w:p w14:paraId="6336256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3.63</w:t>
            </w:r>
          </w:p>
        </w:tc>
        <w:tc>
          <w:tcPr>
            <w:tcW w:w="407" w:type="pct"/>
            <w:tcBorders>
              <w:top w:val="nil"/>
              <w:left w:val="nil"/>
              <w:bottom w:val="nil"/>
              <w:right w:val="nil"/>
            </w:tcBorders>
          </w:tcPr>
          <w:p w14:paraId="2F46A0A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3.56</w:t>
            </w:r>
          </w:p>
        </w:tc>
        <w:tc>
          <w:tcPr>
            <w:tcW w:w="406" w:type="pct"/>
            <w:tcBorders>
              <w:top w:val="nil"/>
              <w:left w:val="nil"/>
              <w:bottom w:val="nil"/>
              <w:right w:val="nil"/>
            </w:tcBorders>
          </w:tcPr>
          <w:p w14:paraId="438E59F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3.36</w:t>
            </w:r>
          </w:p>
        </w:tc>
        <w:tc>
          <w:tcPr>
            <w:tcW w:w="406" w:type="pct"/>
            <w:tcBorders>
              <w:top w:val="nil"/>
              <w:left w:val="nil"/>
              <w:bottom w:val="nil"/>
              <w:right w:val="nil"/>
            </w:tcBorders>
          </w:tcPr>
          <w:p w14:paraId="471E727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3.75</w:t>
            </w:r>
          </w:p>
        </w:tc>
        <w:tc>
          <w:tcPr>
            <w:tcW w:w="406" w:type="pct"/>
            <w:tcBorders>
              <w:top w:val="nil"/>
              <w:left w:val="nil"/>
              <w:bottom w:val="nil"/>
              <w:right w:val="nil"/>
            </w:tcBorders>
          </w:tcPr>
          <w:p w14:paraId="761ACE6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w:t>
            </w:r>
          </w:p>
        </w:tc>
        <w:tc>
          <w:tcPr>
            <w:tcW w:w="406" w:type="pct"/>
            <w:tcBorders>
              <w:top w:val="nil"/>
              <w:left w:val="nil"/>
              <w:bottom w:val="nil"/>
              <w:right w:val="nil"/>
            </w:tcBorders>
          </w:tcPr>
          <w:p w14:paraId="7D6CE03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03" w:type="pct"/>
            <w:tcBorders>
              <w:top w:val="nil"/>
              <w:left w:val="nil"/>
              <w:bottom w:val="nil"/>
              <w:right w:val="nil"/>
            </w:tcBorders>
          </w:tcPr>
          <w:p w14:paraId="54E3858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0.63</w:t>
            </w:r>
          </w:p>
        </w:tc>
      </w:tr>
      <w:tr w:rsidR="00793632" w:rsidRPr="007C487A" w14:paraId="0C06707E" w14:textId="77777777" w:rsidTr="008C48B9">
        <w:tc>
          <w:tcPr>
            <w:tcW w:w="938" w:type="pct"/>
            <w:tcBorders>
              <w:top w:val="nil"/>
              <w:left w:val="nil"/>
              <w:bottom w:val="nil"/>
              <w:right w:val="nil"/>
            </w:tcBorders>
          </w:tcPr>
          <w:p w14:paraId="6BFCA103"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55B9E68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(1.72)</w:t>
            </w:r>
          </w:p>
        </w:tc>
        <w:tc>
          <w:tcPr>
            <w:tcW w:w="407" w:type="pct"/>
            <w:tcBorders>
              <w:top w:val="nil"/>
              <w:left w:val="nil"/>
              <w:bottom w:val="nil"/>
              <w:right w:val="nil"/>
            </w:tcBorders>
          </w:tcPr>
          <w:p w14:paraId="57CE8FC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(1.73)</w:t>
            </w:r>
          </w:p>
        </w:tc>
        <w:tc>
          <w:tcPr>
            <w:tcW w:w="407" w:type="pct"/>
            <w:tcBorders>
              <w:top w:val="nil"/>
              <w:left w:val="nil"/>
              <w:bottom w:val="nil"/>
              <w:right w:val="nil"/>
            </w:tcBorders>
          </w:tcPr>
          <w:p w14:paraId="2A6FB0D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(1.64)</w:t>
            </w:r>
          </w:p>
        </w:tc>
        <w:tc>
          <w:tcPr>
            <w:tcW w:w="407" w:type="pct"/>
            <w:tcBorders>
              <w:top w:val="nil"/>
              <w:left w:val="nil"/>
              <w:bottom w:val="nil"/>
              <w:right w:val="nil"/>
            </w:tcBorders>
          </w:tcPr>
          <w:p w14:paraId="19E0349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(1.61)</w:t>
            </w:r>
          </w:p>
        </w:tc>
        <w:tc>
          <w:tcPr>
            <w:tcW w:w="407" w:type="pct"/>
            <w:tcBorders>
              <w:top w:val="nil"/>
              <w:left w:val="nil"/>
              <w:bottom w:val="nil"/>
              <w:right w:val="nil"/>
            </w:tcBorders>
          </w:tcPr>
          <w:p w14:paraId="494E9B2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(1.83)</w:t>
            </w:r>
          </w:p>
        </w:tc>
        <w:tc>
          <w:tcPr>
            <w:tcW w:w="406" w:type="pct"/>
            <w:tcBorders>
              <w:top w:val="nil"/>
              <w:left w:val="nil"/>
              <w:bottom w:val="nil"/>
              <w:right w:val="nil"/>
            </w:tcBorders>
          </w:tcPr>
          <w:p w14:paraId="67A35BF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(1.81)</w:t>
            </w:r>
          </w:p>
        </w:tc>
        <w:tc>
          <w:tcPr>
            <w:tcW w:w="406" w:type="pct"/>
            <w:tcBorders>
              <w:top w:val="nil"/>
              <w:left w:val="nil"/>
              <w:bottom w:val="nil"/>
              <w:right w:val="nil"/>
            </w:tcBorders>
          </w:tcPr>
          <w:p w14:paraId="010C1E6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(1.73)</w:t>
            </w:r>
          </w:p>
        </w:tc>
        <w:tc>
          <w:tcPr>
            <w:tcW w:w="406" w:type="pct"/>
            <w:tcBorders>
              <w:top w:val="nil"/>
              <w:left w:val="nil"/>
              <w:bottom w:val="nil"/>
              <w:right w:val="nil"/>
            </w:tcBorders>
          </w:tcPr>
          <w:p w14:paraId="48F6F8B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45B026C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11CD4CC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2001207D" w14:textId="77777777" w:rsidTr="008C48B9">
        <w:tc>
          <w:tcPr>
            <w:tcW w:w="938" w:type="pct"/>
            <w:tcBorders>
              <w:top w:val="nil"/>
              <w:left w:val="nil"/>
              <w:bottom w:val="nil"/>
              <w:right w:val="nil"/>
            </w:tcBorders>
          </w:tcPr>
          <w:p w14:paraId="6E164639"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Sweet snacks</w:t>
            </w:r>
          </w:p>
        </w:tc>
        <w:tc>
          <w:tcPr>
            <w:tcW w:w="407" w:type="pct"/>
            <w:tcBorders>
              <w:top w:val="nil"/>
              <w:left w:val="nil"/>
              <w:bottom w:val="nil"/>
              <w:right w:val="nil"/>
            </w:tcBorders>
          </w:tcPr>
          <w:p w14:paraId="6790D83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3.52</w:t>
            </w:r>
          </w:p>
        </w:tc>
        <w:tc>
          <w:tcPr>
            <w:tcW w:w="407" w:type="pct"/>
            <w:tcBorders>
              <w:top w:val="nil"/>
              <w:left w:val="nil"/>
              <w:bottom w:val="nil"/>
              <w:right w:val="nil"/>
            </w:tcBorders>
          </w:tcPr>
          <w:p w14:paraId="3AC48CC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3.43</w:t>
            </w:r>
          </w:p>
        </w:tc>
        <w:tc>
          <w:tcPr>
            <w:tcW w:w="407" w:type="pct"/>
            <w:tcBorders>
              <w:top w:val="nil"/>
              <w:left w:val="nil"/>
              <w:bottom w:val="nil"/>
              <w:right w:val="nil"/>
            </w:tcBorders>
          </w:tcPr>
          <w:p w14:paraId="2159885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3.40</w:t>
            </w:r>
          </w:p>
        </w:tc>
        <w:tc>
          <w:tcPr>
            <w:tcW w:w="407" w:type="pct"/>
            <w:tcBorders>
              <w:top w:val="nil"/>
              <w:left w:val="nil"/>
              <w:bottom w:val="nil"/>
              <w:right w:val="nil"/>
            </w:tcBorders>
          </w:tcPr>
          <w:p w14:paraId="02D0F1A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3.56</w:t>
            </w:r>
          </w:p>
        </w:tc>
        <w:tc>
          <w:tcPr>
            <w:tcW w:w="407" w:type="pct"/>
            <w:tcBorders>
              <w:top w:val="nil"/>
              <w:left w:val="nil"/>
              <w:bottom w:val="nil"/>
              <w:right w:val="nil"/>
            </w:tcBorders>
          </w:tcPr>
          <w:p w14:paraId="24D2C73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3.51</w:t>
            </w:r>
          </w:p>
        </w:tc>
        <w:tc>
          <w:tcPr>
            <w:tcW w:w="406" w:type="pct"/>
            <w:tcBorders>
              <w:top w:val="nil"/>
              <w:left w:val="nil"/>
              <w:bottom w:val="nil"/>
              <w:right w:val="nil"/>
            </w:tcBorders>
          </w:tcPr>
          <w:p w14:paraId="453264E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3.75</w:t>
            </w:r>
          </w:p>
        </w:tc>
        <w:tc>
          <w:tcPr>
            <w:tcW w:w="406" w:type="pct"/>
            <w:tcBorders>
              <w:top w:val="nil"/>
              <w:left w:val="nil"/>
              <w:bottom w:val="nil"/>
              <w:right w:val="nil"/>
            </w:tcBorders>
          </w:tcPr>
          <w:p w14:paraId="3954BD9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3.54</w:t>
            </w:r>
          </w:p>
        </w:tc>
        <w:tc>
          <w:tcPr>
            <w:tcW w:w="406" w:type="pct"/>
            <w:tcBorders>
              <w:top w:val="nil"/>
              <w:left w:val="nil"/>
              <w:bottom w:val="nil"/>
              <w:right w:val="nil"/>
            </w:tcBorders>
          </w:tcPr>
          <w:p w14:paraId="02F9358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w:t>
            </w:r>
          </w:p>
        </w:tc>
        <w:tc>
          <w:tcPr>
            <w:tcW w:w="406" w:type="pct"/>
            <w:tcBorders>
              <w:top w:val="nil"/>
              <w:left w:val="nil"/>
              <w:bottom w:val="nil"/>
              <w:right w:val="nil"/>
            </w:tcBorders>
          </w:tcPr>
          <w:p w14:paraId="2D86307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03" w:type="pct"/>
            <w:tcBorders>
              <w:top w:val="nil"/>
              <w:left w:val="nil"/>
              <w:bottom w:val="nil"/>
              <w:right w:val="nil"/>
            </w:tcBorders>
          </w:tcPr>
          <w:p w14:paraId="0FFE0B3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0.67</w:t>
            </w:r>
          </w:p>
        </w:tc>
      </w:tr>
      <w:tr w:rsidR="00793632" w:rsidRPr="007C487A" w14:paraId="25341CA5" w14:textId="77777777" w:rsidTr="008C48B9">
        <w:tc>
          <w:tcPr>
            <w:tcW w:w="938" w:type="pct"/>
            <w:tcBorders>
              <w:top w:val="nil"/>
              <w:left w:val="nil"/>
              <w:bottom w:val="nil"/>
              <w:right w:val="nil"/>
            </w:tcBorders>
          </w:tcPr>
          <w:p w14:paraId="66481747"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76B1DDA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(1.68)</w:t>
            </w:r>
          </w:p>
        </w:tc>
        <w:tc>
          <w:tcPr>
            <w:tcW w:w="407" w:type="pct"/>
            <w:tcBorders>
              <w:top w:val="nil"/>
              <w:left w:val="nil"/>
              <w:bottom w:val="nil"/>
              <w:right w:val="nil"/>
            </w:tcBorders>
          </w:tcPr>
          <w:p w14:paraId="209127D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(1.69)</w:t>
            </w:r>
          </w:p>
        </w:tc>
        <w:tc>
          <w:tcPr>
            <w:tcW w:w="407" w:type="pct"/>
            <w:tcBorders>
              <w:top w:val="nil"/>
              <w:left w:val="nil"/>
              <w:bottom w:val="nil"/>
              <w:right w:val="nil"/>
            </w:tcBorders>
          </w:tcPr>
          <w:p w14:paraId="7BB2F4D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(1.66)</w:t>
            </w:r>
          </w:p>
        </w:tc>
        <w:tc>
          <w:tcPr>
            <w:tcW w:w="407" w:type="pct"/>
            <w:tcBorders>
              <w:top w:val="nil"/>
              <w:left w:val="nil"/>
              <w:bottom w:val="nil"/>
              <w:right w:val="nil"/>
            </w:tcBorders>
          </w:tcPr>
          <w:p w14:paraId="1B66E43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(1.45)</w:t>
            </w:r>
          </w:p>
        </w:tc>
        <w:tc>
          <w:tcPr>
            <w:tcW w:w="407" w:type="pct"/>
            <w:tcBorders>
              <w:top w:val="nil"/>
              <w:left w:val="nil"/>
              <w:bottom w:val="nil"/>
              <w:right w:val="nil"/>
            </w:tcBorders>
          </w:tcPr>
          <w:p w14:paraId="554E209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(1.80)</w:t>
            </w:r>
          </w:p>
        </w:tc>
        <w:tc>
          <w:tcPr>
            <w:tcW w:w="406" w:type="pct"/>
            <w:tcBorders>
              <w:top w:val="nil"/>
              <w:left w:val="nil"/>
              <w:bottom w:val="nil"/>
              <w:right w:val="nil"/>
            </w:tcBorders>
          </w:tcPr>
          <w:p w14:paraId="31444DE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(1.79)</w:t>
            </w:r>
          </w:p>
        </w:tc>
        <w:tc>
          <w:tcPr>
            <w:tcW w:w="406" w:type="pct"/>
            <w:tcBorders>
              <w:top w:val="nil"/>
              <w:left w:val="nil"/>
              <w:bottom w:val="nil"/>
              <w:right w:val="nil"/>
            </w:tcBorders>
          </w:tcPr>
          <w:p w14:paraId="246DF1C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(1.70)</w:t>
            </w:r>
          </w:p>
        </w:tc>
        <w:tc>
          <w:tcPr>
            <w:tcW w:w="406" w:type="pct"/>
            <w:tcBorders>
              <w:top w:val="nil"/>
              <w:left w:val="nil"/>
              <w:bottom w:val="nil"/>
              <w:right w:val="nil"/>
            </w:tcBorders>
          </w:tcPr>
          <w:p w14:paraId="28E1757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6C6396E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43A17C8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056B0892" w14:textId="77777777" w:rsidTr="008C48B9">
        <w:tc>
          <w:tcPr>
            <w:tcW w:w="938" w:type="pct"/>
            <w:tcBorders>
              <w:top w:val="nil"/>
              <w:left w:val="nil"/>
              <w:bottom w:val="nil"/>
              <w:right w:val="nil"/>
            </w:tcBorders>
          </w:tcPr>
          <w:p w14:paraId="5B3B9D3D"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Fast food</w:t>
            </w:r>
          </w:p>
        </w:tc>
        <w:tc>
          <w:tcPr>
            <w:tcW w:w="407" w:type="pct"/>
            <w:tcBorders>
              <w:top w:val="nil"/>
              <w:left w:val="nil"/>
              <w:bottom w:val="nil"/>
              <w:right w:val="nil"/>
            </w:tcBorders>
          </w:tcPr>
          <w:p w14:paraId="190C08F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1.96</w:t>
            </w:r>
          </w:p>
        </w:tc>
        <w:tc>
          <w:tcPr>
            <w:tcW w:w="407" w:type="pct"/>
            <w:tcBorders>
              <w:top w:val="nil"/>
              <w:left w:val="nil"/>
              <w:bottom w:val="nil"/>
              <w:right w:val="nil"/>
            </w:tcBorders>
          </w:tcPr>
          <w:p w14:paraId="7DC0194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1.71</w:t>
            </w:r>
          </w:p>
        </w:tc>
        <w:tc>
          <w:tcPr>
            <w:tcW w:w="407" w:type="pct"/>
            <w:tcBorders>
              <w:top w:val="nil"/>
              <w:left w:val="nil"/>
              <w:bottom w:val="nil"/>
              <w:right w:val="nil"/>
            </w:tcBorders>
          </w:tcPr>
          <w:p w14:paraId="4D97CD0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1.88</w:t>
            </w:r>
          </w:p>
        </w:tc>
        <w:tc>
          <w:tcPr>
            <w:tcW w:w="407" w:type="pct"/>
            <w:tcBorders>
              <w:top w:val="nil"/>
              <w:left w:val="nil"/>
              <w:bottom w:val="nil"/>
              <w:right w:val="nil"/>
            </w:tcBorders>
          </w:tcPr>
          <w:p w14:paraId="53A183F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2.16</w:t>
            </w:r>
          </w:p>
        </w:tc>
        <w:tc>
          <w:tcPr>
            <w:tcW w:w="407" w:type="pct"/>
            <w:tcBorders>
              <w:top w:val="nil"/>
              <w:left w:val="nil"/>
              <w:bottom w:val="nil"/>
              <w:right w:val="nil"/>
            </w:tcBorders>
          </w:tcPr>
          <w:p w14:paraId="764FC52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2.29</w:t>
            </w:r>
          </w:p>
        </w:tc>
        <w:tc>
          <w:tcPr>
            <w:tcW w:w="406" w:type="pct"/>
            <w:tcBorders>
              <w:top w:val="nil"/>
              <w:left w:val="nil"/>
              <w:bottom w:val="nil"/>
              <w:right w:val="nil"/>
            </w:tcBorders>
          </w:tcPr>
          <w:p w14:paraId="6D4BA57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1.91</w:t>
            </w:r>
          </w:p>
        </w:tc>
        <w:tc>
          <w:tcPr>
            <w:tcW w:w="406" w:type="pct"/>
            <w:tcBorders>
              <w:top w:val="nil"/>
              <w:left w:val="nil"/>
              <w:bottom w:val="nil"/>
              <w:right w:val="nil"/>
            </w:tcBorders>
          </w:tcPr>
          <w:p w14:paraId="0A178B8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1.75</w:t>
            </w:r>
          </w:p>
        </w:tc>
        <w:tc>
          <w:tcPr>
            <w:tcW w:w="406" w:type="pct"/>
            <w:tcBorders>
              <w:top w:val="nil"/>
              <w:left w:val="nil"/>
              <w:bottom w:val="nil"/>
              <w:right w:val="nil"/>
            </w:tcBorders>
          </w:tcPr>
          <w:p w14:paraId="445107B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w:t>
            </w:r>
          </w:p>
        </w:tc>
        <w:tc>
          <w:tcPr>
            <w:tcW w:w="406" w:type="pct"/>
            <w:tcBorders>
              <w:top w:val="nil"/>
              <w:left w:val="nil"/>
              <w:bottom w:val="nil"/>
              <w:right w:val="nil"/>
            </w:tcBorders>
          </w:tcPr>
          <w:p w14:paraId="73A20ED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03" w:type="pct"/>
            <w:tcBorders>
              <w:top w:val="nil"/>
              <w:left w:val="nil"/>
              <w:bottom w:val="nil"/>
              <w:right w:val="nil"/>
            </w:tcBorders>
          </w:tcPr>
          <w:p w14:paraId="2B1FFE4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r>
      <w:tr w:rsidR="00793632" w:rsidRPr="007C487A" w14:paraId="0EDE3216" w14:textId="77777777" w:rsidTr="008C48B9">
        <w:tc>
          <w:tcPr>
            <w:tcW w:w="938" w:type="pct"/>
            <w:tcBorders>
              <w:top w:val="nil"/>
              <w:left w:val="nil"/>
              <w:bottom w:val="nil"/>
              <w:right w:val="nil"/>
            </w:tcBorders>
          </w:tcPr>
          <w:p w14:paraId="7634788A"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56014C7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(1.53)</w:t>
            </w:r>
          </w:p>
        </w:tc>
        <w:tc>
          <w:tcPr>
            <w:tcW w:w="407" w:type="pct"/>
            <w:tcBorders>
              <w:top w:val="nil"/>
              <w:left w:val="nil"/>
              <w:bottom w:val="nil"/>
              <w:right w:val="nil"/>
            </w:tcBorders>
          </w:tcPr>
          <w:p w14:paraId="0ADFD86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(1.40)</w:t>
            </w:r>
          </w:p>
        </w:tc>
        <w:tc>
          <w:tcPr>
            <w:tcW w:w="407" w:type="pct"/>
            <w:tcBorders>
              <w:top w:val="nil"/>
              <w:left w:val="nil"/>
              <w:bottom w:val="nil"/>
              <w:right w:val="nil"/>
            </w:tcBorders>
          </w:tcPr>
          <w:p w14:paraId="487D0F4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(1.44)</w:t>
            </w:r>
          </w:p>
        </w:tc>
        <w:tc>
          <w:tcPr>
            <w:tcW w:w="407" w:type="pct"/>
            <w:tcBorders>
              <w:top w:val="nil"/>
              <w:left w:val="nil"/>
              <w:bottom w:val="nil"/>
              <w:right w:val="nil"/>
            </w:tcBorders>
          </w:tcPr>
          <w:p w14:paraId="00C0E5C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(1.52)</w:t>
            </w:r>
          </w:p>
        </w:tc>
        <w:tc>
          <w:tcPr>
            <w:tcW w:w="407" w:type="pct"/>
            <w:tcBorders>
              <w:top w:val="nil"/>
              <w:left w:val="nil"/>
              <w:bottom w:val="nil"/>
              <w:right w:val="nil"/>
            </w:tcBorders>
          </w:tcPr>
          <w:p w14:paraId="033CA16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(1.71)</w:t>
            </w:r>
          </w:p>
        </w:tc>
        <w:tc>
          <w:tcPr>
            <w:tcW w:w="406" w:type="pct"/>
            <w:tcBorders>
              <w:top w:val="nil"/>
              <w:left w:val="nil"/>
              <w:bottom w:val="nil"/>
              <w:right w:val="nil"/>
            </w:tcBorders>
          </w:tcPr>
          <w:p w14:paraId="4807805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(1.59)</w:t>
            </w:r>
          </w:p>
        </w:tc>
        <w:tc>
          <w:tcPr>
            <w:tcW w:w="406" w:type="pct"/>
            <w:tcBorders>
              <w:top w:val="nil"/>
              <w:left w:val="nil"/>
              <w:bottom w:val="nil"/>
              <w:right w:val="nil"/>
            </w:tcBorders>
          </w:tcPr>
          <w:p w14:paraId="62D2A1B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(1.42)</w:t>
            </w:r>
          </w:p>
        </w:tc>
        <w:tc>
          <w:tcPr>
            <w:tcW w:w="406" w:type="pct"/>
            <w:tcBorders>
              <w:top w:val="nil"/>
              <w:left w:val="nil"/>
              <w:bottom w:val="nil"/>
              <w:right w:val="nil"/>
            </w:tcBorders>
          </w:tcPr>
          <w:p w14:paraId="4592C57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2AAF4EB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226B711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17750A82" w14:textId="77777777" w:rsidTr="008C48B9">
        <w:tc>
          <w:tcPr>
            <w:tcW w:w="938" w:type="pct"/>
            <w:tcBorders>
              <w:top w:val="nil"/>
              <w:left w:val="nil"/>
              <w:bottom w:val="nil"/>
              <w:right w:val="nil"/>
            </w:tcBorders>
          </w:tcPr>
          <w:p w14:paraId="7D342857"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Soft drinks</w:t>
            </w:r>
          </w:p>
        </w:tc>
        <w:tc>
          <w:tcPr>
            <w:tcW w:w="407" w:type="pct"/>
            <w:tcBorders>
              <w:top w:val="nil"/>
              <w:left w:val="nil"/>
              <w:bottom w:val="nil"/>
              <w:right w:val="nil"/>
            </w:tcBorders>
          </w:tcPr>
          <w:p w14:paraId="54FC943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3.70</w:t>
            </w:r>
          </w:p>
        </w:tc>
        <w:tc>
          <w:tcPr>
            <w:tcW w:w="407" w:type="pct"/>
            <w:tcBorders>
              <w:top w:val="nil"/>
              <w:left w:val="nil"/>
              <w:bottom w:val="nil"/>
              <w:right w:val="nil"/>
            </w:tcBorders>
          </w:tcPr>
          <w:p w14:paraId="78CE7FC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3.87</w:t>
            </w:r>
          </w:p>
        </w:tc>
        <w:tc>
          <w:tcPr>
            <w:tcW w:w="407" w:type="pct"/>
            <w:tcBorders>
              <w:top w:val="nil"/>
              <w:left w:val="nil"/>
              <w:bottom w:val="nil"/>
              <w:right w:val="nil"/>
            </w:tcBorders>
          </w:tcPr>
          <w:p w14:paraId="2509F7C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3.57</w:t>
            </w:r>
          </w:p>
        </w:tc>
        <w:tc>
          <w:tcPr>
            <w:tcW w:w="407" w:type="pct"/>
            <w:tcBorders>
              <w:top w:val="nil"/>
              <w:left w:val="nil"/>
              <w:bottom w:val="nil"/>
              <w:right w:val="nil"/>
            </w:tcBorders>
          </w:tcPr>
          <w:p w14:paraId="0A733D2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3.62</w:t>
            </w:r>
          </w:p>
        </w:tc>
        <w:tc>
          <w:tcPr>
            <w:tcW w:w="407" w:type="pct"/>
            <w:tcBorders>
              <w:top w:val="nil"/>
              <w:left w:val="nil"/>
              <w:bottom w:val="nil"/>
              <w:right w:val="nil"/>
            </w:tcBorders>
          </w:tcPr>
          <w:p w14:paraId="01FE9D7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3.79</w:t>
            </w:r>
          </w:p>
        </w:tc>
        <w:tc>
          <w:tcPr>
            <w:tcW w:w="406" w:type="pct"/>
            <w:tcBorders>
              <w:top w:val="nil"/>
              <w:left w:val="nil"/>
              <w:bottom w:val="nil"/>
              <w:right w:val="nil"/>
            </w:tcBorders>
          </w:tcPr>
          <w:p w14:paraId="1FEAFDC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3.73</w:t>
            </w:r>
          </w:p>
        </w:tc>
        <w:tc>
          <w:tcPr>
            <w:tcW w:w="406" w:type="pct"/>
            <w:tcBorders>
              <w:top w:val="nil"/>
              <w:left w:val="nil"/>
              <w:bottom w:val="nil"/>
              <w:right w:val="nil"/>
            </w:tcBorders>
          </w:tcPr>
          <w:p w14:paraId="15175DB8"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3.61</w:t>
            </w:r>
          </w:p>
        </w:tc>
        <w:tc>
          <w:tcPr>
            <w:tcW w:w="406" w:type="pct"/>
            <w:tcBorders>
              <w:top w:val="nil"/>
              <w:left w:val="nil"/>
              <w:bottom w:val="nil"/>
              <w:right w:val="nil"/>
            </w:tcBorders>
          </w:tcPr>
          <w:p w14:paraId="3C7327D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w:t>
            </w:r>
          </w:p>
        </w:tc>
        <w:tc>
          <w:tcPr>
            <w:tcW w:w="406" w:type="pct"/>
            <w:tcBorders>
              <w:top w:val="nil"/>
              <w:left w:val="nil"/>
              <w:bottom w:val="nil"/>
              <w:right w:val="nil"/>
            </w:tcBorders>
          </w:tcPr>
          <w:p w14:paraId="28CB842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403" w:type="pct"/>
            <w:tcBorders>
              <w:top w:val="nil"/>
              <w:left w:val="nil"/>
              <w:bottom w:val="nil"/>
              <w:right w:val="nil"/>
            </w:tcBorders>
          </w:tcPr>
          <w:p w14:paraId="229A608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0.80</w:t>
            </w:r>
          </w:p>
        </w:tc>
      </w:tr>
      <w:tr w:rsidR="00793632" w:rsidRPr="007C487A" w14:paraId="5516BA9C" w14:textId="77777777" w:rsidTr="008C48B9">
        <w:tc>
          <w:tcPr>
            <w:tcW w:w="938" w:type="pct"/>
            <w:tcBorders>
              <w:top w:val="nil"/>
              <w:left w:val="nil"/>
              <w:bottom w:val="nil"/>
              <w:right w:val="nil"/>
            </w:tcBorders>
          </w:tcPr>
          <w:p w14:paraId="0020E84F"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097CD25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(1.98)</w:t>
            </w:r>
          </w:p>
        </w:tc>
        <w:tc>
          <w:tcPr>
            <w:tcW w:w="407" w:type="pct"/>
            <w:tcBorders>
              <w:top w:val="nil"/>
              <w:left w:val="nil"/>
              <w:bottom w:val="nil"/>
              <w:right w:val="nil"/>
            </w:tcBorders>
          </w:tcPr>
          <w:p w14:paraId="149D99C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(1.80)</w:t>
            </w:r>
          </w:p>
        </w:tc>
        <w:tc>
          <w:tcPr>
            <w:tcW w:w="407" w:type="pct"/>
            <w:tcBorders>
              <w:top w:val="nil"/>
              <w:left w:val="nil"/>
              <w:bottom w:val="nil"/>
              <w:right w:val="nil"/>
            </w:tcBorders>
          </w:tcPr>
          <w:p w14:paraId="7D20AD5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(2.01)</w:t>
            </w:r>
          </w:p>
        </w:tc>
        <w:tc>
          <w:tcPr>
            <w:tcW w:w="407" w:type="pct"/>
            <w:tcBorders>
              <w:top w:val="nil"/>
              <w:left w:val="nil"/>
              <w:bottom w:val="nil"/>
              <w:right w:val="nil"/>
            </w:tcBorders>
          </w:tcPr>
          <w:p w14:paraId="69A7AA1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(1.95)</w:t>
            </w:r>
          </w:p>
        </w:tc>
        <w:tc>
          <w:tcPr>
            <w:tcW w:w="407" w:type="pct"/>
            <w:tcBorders>
              <w:top w:val="nil"/>
              <w:left w:val="nil"/>
              <w:bottom w:val="nil"/>
              <w:right w:val="nil"/>
            </w:tcBorders>
          </w:tcPr>
          <w:p w14:paraId="6034A90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(2.06)</w:t>
            </w:r>
          </w:p>
        </w:tc>
        <w:tc>
          <w:tcPr>
            <w:tcW w:w="406" w:type="pct"/>
            <w:tcBorders>
              <w:top w:val="nil"/>
              <w:left w:val="nil"/>
              <w:bottom w:val="nil"/>
              <w:right w:val="nil"/>
            </w:tcBorders>
          </w:tcPr>
          <w:p w14:paraId="5F45D46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(2.02)</w:t>
            </w:r>
          </w:p>
        </w:tc>
        <w:tc>
          <w:tcPr>
            <w:tcW w:w="406" w:type="pct"/>
            <w:tcBorders>
              <w:top w:val="nil"/>
              <w:left w:val="nil"/>
              <w:bottom w:val="nil"/>
              <w:right w:val="nil"/>
            </w:tcBorders>
          </w:tcPr>
          <w:p w14:paraId="14F333B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(2.05)</w:t>
            </w:r>
          </w:p>
        </w:tc>
        <w:tc>
          <w:tcPr>
            <w:tcW w:w="406" w:type="pct"/>
            <w:tcBorders>
              <w:top w:val="nil"/>
              <w:left w:val="nil"/>
              <w:bottom w:val="nil"/>
              <w:right w:val="nil"/>
            </w:tcBorders>
          </w:tcPr>
          <w:p w14:paraId="5114A0D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1F6B476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719DFD9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4853F73C" w14:textId="77777777" w:rsidTr="008C48B9">
        <w:tc>
          <w:tcPr>
            <w:tcW w:w="938" w:type="pct"/>
            <w:tcBorders>
              <w:top w:val="nil"/>
              <w:left w:val="nil"/>
              <w:bottom w:val="nil"/>
              <w:right w:val="nil"/>
            </w:tcBorders>
          </w:tcPr>
          <w:p w14:paraId="6401DF64"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Fruits &amp; vegetables</w:t>
            </w:r>
          </w:p>
        </w:tc>
        <w:tc>
          <w:tcPr>
            <w:tcW w:w="407" w:type="pct"/>
            <w:tcBorders>
              <w:top w:val="nil"/>
              <w:left w:val="nil"/>
              <w:bottom w:val="nil"/>
              <w:right w:val="nil"/>
            </w:tcBorders>
          </w:tcPr>
          <w:p w14:paraId="36E3EEA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6.57</w:t>
            </w:r>
          </w:p>
        </w:tc>
        <w:tc>
          <w:tcPr>
            <w:tcW w:w="407" w:type="pct"/>
            <w:tcBorders>
              <w:top w:val="nil"/>
              <w:left w:val="nil"/>
              <w:bottom w:val="nil"/>
              <w:right w:val="nil"/>
            </w:tcBorders>
          </w:tcPr>
          <w:p w14:paraId="6148132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6.63</w:t>
            </w:r>
          </w:p>
        </w:tc>
        <w:tc>
          <w:tcPr>
            <w:tcW w:w="407" w:type="pct"/>
            <w:tcBorders>
              <w:top w:val="nil"/>
              <w:left w:val="nil"/>
              <w:bottom w:val="nil"/>
              <w:right w:val="nil"/>
            </w:tcBorders>
          </w:tcPr>
          <w:p w14:paraId="2514854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6.56</w:t>
            </w:r>
          </w:p>
        </w:tc>
        <w:tc>
          <w:tcPr>
            <w:tcW w:w="407" w:type="pct"/>
            <w:tcBorders>
              <w:top w:val="nil"/>
              <w:left w:val="nil"/>
              <w:bottom w:val="nil"/>
              <w:right w:val="nil"/>
            </w:tcBorders>
          </w:tcPr>
          <w:p w14:paraId="1F48FBA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7.21</w:t>
            </w:r>
          </w:p>
        </w:tc>
        <w:tc>
          <w:tcPr>
            <w:tcW w:w="407" w:type="pct"/>
            <w:tcBorders>
              <w:top w:val="nil"/>
              <w:left w:val="nil"/>
              <w:bottom w:val="nil"/>
              <w:right w:val="nil"/>
            </w:tcBorders>
          </w:tcPr>
          <w:p w14:paraId="4DEA5AB4"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6.53</w:t>
            </w:r>
          </w:p>
        </w:tc>
        <w:tc>
          <w:tcPr>
            <w:tcW w:w="406" w:type="pct"/>
            <w:tcBorders>
              <w:top w:val="nil"/>
              <w:left w:val="nil"/>
              <w:bottom w:val="nil"/>
              <w:right w:val="nil"/>
            </w:tcBorders>
          </w:tcPr>
          <w:p w14:paraId="32A697F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5.89</w:t>
            </w:r>
          </w:p>
        </w:tc>
        <w:tc>
          <w:tcPr>
            <w:tcW w:w="406" w:type="pct"/>
            <w:tcBorders>
              <w:top w:val="nil"/>
              <w:left w:val="nil"/>
              <w:bottom w:val="nil"/>
              <w:right w:val="nil"/>
            </w:tcBorders>
          </w:tcPr>
          <w:p w14:paraId="3C2099C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6.44</w:t>
            </w:r>
          </w:p>
        </w:tc>
        <w:tc>
          <w:tcPr>
            <w:tcW w:w="406" w:type="pct"/>
            <w:tcBorders>
              <w:top w:val="nil"/>
              <w:left w:val="nil"/>
              <w:bottom w:val="nil"/>
              <w:right w:val="nil"/>
            </w:tcBorders>
          </w:tcPr>
          <w:p w14:paraId="49B81FD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w:t>
            </w:r>
          </w:p>
        </w:tc>
        <w:tc>
          <w:tcPr>
            <w:tcW w:w="406" w:type="pct"/>
            <w:tcBorders>
              <w:top w:val="nil"/>
              <w:left w:val="nil"/>
              <w:bottom w:val="nil"/>
              <w:right w:val="nil"/>
            </w:tcBorders>
          </w:tcPr>
          <w:p w14:paraId="37AB407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w:t>
            </w:r>
          </w:p>
        </w:tc>
        <w:tc>
          <w:tcPr>
            <w:tcW w:w="403" w:type="pct"/>
            <w:tcBorders>
              <w:top w:val="nil"/>
              <w:left w:val="nil"/>
              <w:bottom w:val="nil"/>
              <w:right w:val="nil"/>
            </w:tcBorders>
          </w:tcPr>
          <w:p w14:paraId="3FD4231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0.38</w:t>
            </w:r>
          </w:p>
        </w:tc>
      </w:tr>
      <w:tr w:rsidR="00793632" w:rsidRPr="007C487A" w14:paraId="76F7755C" w14:textId="77777777" w:rsidTr="008C48B9">
        <w:tc>
          <w:tcPr>
            <w:tcW w:w="938" w:type="pct"/>
            <w:tcBorders>
              <w:top w:val="nil"/>
              <w:left w:val="nil"/>
              <w:bottom w:val="nil"/>
              <w:right w:val="nil"/>
            </w:tcBorders>
          </w:tcPr>
          <w:p w14:paraId="5840A19F"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nil"/>
              <w:right w:val="nil"/>
            </w:tcBorders>
          </w:tcPr>
          <w:p w14:paraId="42852F0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(4.47)</w:t>
            </w:r>
          </w:p>
        </w:tc>
        <w:tc>
          <w:tcPr>
            <w:tcW w:w="407" w:type="pct"/>
            <w:tcBorders>
              <w:top w:val="nil"/>
              <w:left w:val="nil"/>
              <w:bottom w:val="nil"/>
              <w:right w:val="nil"/>
            </w:tcBorders>
          </w:tcPr>
          <w:p w14:paraId="0A69BFF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(4.03)</w:t>
            </w:r>
          </w:p>
        </w:tc>
        <w:tc>
          <w:tcPr>
            <w:tcW w:w="407" w:type="pct"/>
            <w:tcBorders>
              <w:top w:val="nil"/>
              <w:left w:val="nil"/>
              <w:bottom w:val="nil"/>
              <w:right w:val="nil"/>
            </w:tcBorders>
          </w:tcPr>
          <w:p w14:paraId="15F7195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(4.40)</w:t>
            </w:r>
          </w:p>
        </w:tc>
        <w:tc>
          <w:tcPr>
            <w:tcW w:w="407" w:type="pct"/>
            <w:tcBorders>
              <w:top w:val="nil"/>
              <w:left w:val="nil"/>
              <w:bottom w:val="nil"/>
              <w:right w:val="nil"/>
            </w:tcBorders>
          </w:tcPr>
          <w:p w14:paraId="4393DC9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(4.99)</w:t>
            </w:r>
          </w:p>
        </w:tc>
        <w:tc>
          <w:tcPr>
            <w:tcW w:w="407" w:type="pct"/>
            <w:tcBorders>
              <w:top w:val="nil"/>
              <w:left w:val="nil"/>
              <w:bottom w:val="nil"/>
              <w:right w:val="nil"/>
            </w:tcBorders>
          </w:tcPr>
          <w:p w14:paraId="1A81AF33"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(4.99)</w:t>
            </w:r>
          </w:p>
        </w:tc>
        <w:tc>
          <w:tcPr>
            <w:tcW w:w="406" w:type="pct"/>
            <w:tcBorders>
              <w:top w:val="nil"/>
              <w:left w:val="nil"/>
              <w:bottom w:val="nil"/>
              <w:right w:val="nil"/>
            </w:tcBorders>
          </w:tcPr>
          <w:p w14:paraId="7C2AE90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(4.17)</w:t>
            </w:r>
          </w:p>
        </w:tc>
        <w:tc>
          <w:tcPr>
            <w:tcW w:w="406" w:type="pct"/>
            <w:tcBorders>
              <w:top w:val="nil"/>
              <w:left w:val="nil"/>
              <w:bottom w:val="nil"/>
              <w:right w:val="nil"/>
            </w:tcBorders>
          </w:tcPr>
          <w:p w14:paraId="153B9A6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(3.91)</w:t>
            </w:r>
          </w:p>
        </w:tc>
        <w:tc>
          <w:tcPr>
            <w:tcW w:w="406" w:type="pct"/>
            <w:tcBorders>
              <w:top w:val="nil"/>
              <w:left w:val="nil"/>
              <w:bottom w:val="nil"/>
              <w:right w:val="nil"/>
            </w:tcBorders>
          </w:tcPr>
          <w:p w14:paraId="2A9F0C8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nil"/>
              <w:right w:val="nil"/>
            </w:tcBorders>
          </w:tcPr>
          <w:p w14:paraId="32AF7559"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nil"/>
              <w:right w:val="nil"/>
            </w:tcBorders>
          </w:tcPr>
          <w:p w14:paraId="1035B1E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025CBB66" w14:textId="77777777" w:rsidTr="008C48B9">
        <w:tc>
          <w:tcPr>
            <w:tcW w:w="938" w:type="pct"/>
            <w:tcBorders>
              <w:top w:val="nil"/>
              <w:left w:val="nil"/>
              <w:bottom w:val="nil"/>
              <w:right w:val="nil"/>
            </w:tcBorders>
          </w:tcPr>
          <w:p w14:paraId="0E5E4755"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  Breakfast</w:t>
            </w:r>
          </w:p>
        </w:tc>
        <w:tc>
          <w:tcPr>
            <w:tcW w:w="407" w:type="pct"/>
            <w:tcBorders>
              <w:top w:val="nil"/>
              <w:left w:val="nil"/>
              <w:bottom w:val="nil"/>
              <w:right w:val="nil"/>
            </w:tcBorders>
          </w:tcPr>
          <w:p w14:paraId="51E3339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5.01</w:t>
            </w:r>
          </w:p>
        </w:tc>
        <w:tc>
          <w:tcPr>
            <w:tcW w:w="407" w:type="pct"/>
            <w:tcBorders>
              <w:top w:val="nil"/>
              <w:left w:val="nil"/>
              <w:bottom w:val="nil"/>
              <w:right w:val="nil"/>
            </w:tcBorders>
          </w:tcPr>
          <w:p w14:paraId="143DF12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5.10</w:t>
            </w:r>
          </w:p>
        </w:tc>
        <w:tc>
          <w:tcPr>
            <w:tcW w:w="407" w:type="pct"/>
            <w:tcBorders>
              <w:top w:val="nil"/>
              <w:left w:val="nil"/>
              <w:bottom w:val="nil"/>
              <w:right w:val="nil"/>
            </w:tcBorders>
          </w:tcPr>
          <w:p w14:paraId="275A51B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4.86</w:t>
            </w:r>
          </w:p>
        </w:tc>
        <w:tc>
          <w:tcPr>
            <w:tcW w:w="407" w:type="pct"/>
            <w:tcBorders>
              <w:top w:val="nil"/>
              <w:left w:val="nil"/>
              <w:bottom w:val="nil"/>
              <w:right w:val="nil"/>
            </w:tcBorders>
          </w:tcPr>
          <w:p w14:paraId="4EFCE74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4.96</w:t>
            </w:r>
          </w:p>
        </w:tc>
        <w:tc>
          <w:tcPr>
            <w:tcW w:w="407" w:type="pct"/>
            <w:tcBorders>
              <w:top w:val="nil"/>
              <w:left w:val="nil"/>
              <w:bottom w:val="nil"/>
              <w:right w:val="nil"/>
            </w:tcBorders>
          </w:tcPr>
          <w:p w14:paraId="5741E29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4.95</w:t>
            </w:r>
          </w:p>
        </w:tc>
        <w:tc>
          <w:tcPr>
            <w:tcW w:w="406" w:type="pct"/>
            <w:tcBorders>
              <w:top w:val="nil"/>
              <w:left w:val="nil"/>
              <w:bottom w:val="nil"/>
              <w:right w:val="nil"/>
            </w:tcBorders>
          </w:tcPr>
          <w:p w14:paraId="159F8DF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5.01</w:t>
            </w:r>
          </w:p>
        </w:tc>
        <w:tc>
          <w:tcPr>
            <w:tcW w:w="406" w:type="pct"/>
            <w:tcBorders>
              <w:top w:val="nil"/>
              <w:left w:val="nil"/>
              <w:bottom w:val="nil"/>
              <w:right w:val="nil"/>
            </w:tcBorders>
          </w:tcPr>
          <w:p w14:paraId="2516B41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5.17</w:t>
            </w:r>
          </w:p>
        </w:tc>
        <w:tc>
          <w:tcPr>
            <w:tcW w:w="406" w:type="pct"/>
            <w:tcBorders>
              <w:top w:val="nil"/>
              <w:left w:val="nil"/>
              <w:bottom w:val="nil"/>
              <w:right w:val="nil"/>
            </w:tcBorders>
          </w:tcPr>
          <w:p w14:paraId="7306E0D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w:t>
            </w:r>
          </w:p>
        </w:tc>
        <w:tc>
          <w:tcPr>
            <w:tcW w:w="406" w:type="pct"/>
            <w:tcBorders>
              <w:top w:val="nil"/>
              <w:left w:val="nil"/>
              <w:bottom w:val="nil"/>
              <w:right w:val="nil"/>
            </w:tcBorders>
          </w:tcPr>
          <w:p w14:paraId="69ED85A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w:t>
            </w:r>
          </w:p>
        </w:tc>
        <w:tc>
          <w:tcPr>
            <w:tcW w:w="403" w:type="pct"/>
            <w:tcBorders>
              <w:top w:val="nil"/>
              <w:left w:val="nil"/>
              <w:bottom w:val="nil"/>
              <w:right w:val="nil"/>
            </w:tcBorders>
          </w:tcPr>
          <w:p w14:paraId="582E46B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w:t>
            </w:r>
          </w:p>
        </w:tc>
      </w:tr>
      <w:tr w:rsidR="00793632" w:rsidRPr="007C487A" w14:paraId="44991B6C" w14:textId="77777777" w:rsidTr="008C48B9">
        <w:tc>
          <w:tcPr>
            <w:tcW w:w="938" w:type="pct"/>
            <w:tcBorders>
              <w:top w:val="nil"/>
              <w:left w:val="nil"/>
              <w:bottom w:val="single" w:sz="4" w:space="0" w:color="auto"/>
              <w:right w:val="nil"/>
            </w:tcBorders>
          </w:tcPr>
          <w:p w14:paraId="3A8DD966" w14:textId="77777777" w:rsidR="00793632" w:rsidRPr="007C487A" w:rsidRDefault="00793632" w:rsidP="005309EF">
            <w:pPr>
              <w:widowControl w:val="0"/>
              <w:autoSpaceDE w:val="0"/>
              <w:autoSpaceDN w:val="0"/>
              <w:adjustRightInd w:val="0"/>
              <w:spacing w:after="0" w:line="240" w:lineRule="auto"/>
              <w:rPr>
                <w:rFonts w:ascii="Times New Roman" w:hAnsi="Times New Roman" w:cs="Times New Roman"/>
                <w:sz w:val="20"/>
                <w:szCs w:val="20"/>
              </w:rPr>
            </w:pPr>
          </w:p>
        </w:tc>
        <w:tc>
          <w:tcPr>
            <w:tcW w:w="407" w:type="pct"/>
            <w:tcBorders>
              <w:top w:val="nil"/>
              <w:left w:val="nil"/>
              <w:bottom w:val="single" w:sz="4" w:space="0" w:color="auto"/>
              <w:right w:val="nil"/>
            </w:tcBorders>
          </w:tcPr>
          <w:p w14:paraId="6ED9F16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(2.25)</w:t>
            </w:r>
          </w:p>
        </w:tc>
        <w:tc>
          <w:tcPr>
            <w:tcW w:w="407" w:type="pct"/>
            <w:tcBorders>
              <w:top w:val="nil"/>
              <w:left w:val="nil"/>
              <w:bottom w:val="single" w:sz="4" w:space="0" w:color="auto"/>
              <w:right w:val="nil"/>
            </w:tcBorders>
          </w:tcPr>
          <w:p w14:paraId="3A0DE01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(2.19)</w:t>
            </w:r>
          </w:p>
        </w:tc>
        <w:tc>
          <w:tcPr>
            <w:tcW w:w="407" w:type="pct"/>
            <w:tcBorders>
              <w:top w:val="nil"/>
              <w:left w:val="nil"/>
              <w:bottom w:val="single" w:sz="4" w:space="0" w:color="auto"/>
              <w:right w:val="nil"/>
            </w:tcBorders>
          </w:tcPr>
          <w:p w14:paraId="415BBCA2"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(2.29)</w:t>
            </w:r>
          </w:p>
        </w:tc>
        <w:tc>
          <w:tcPr>
            <w:tcW w:w="407" w:type="pct"/>
            <w:tcBorders>
              <w:top w:val="nil"/>
              <w:left w:val="nil"/>
              <w:bottom w:val="single" w:sz="4" w:space="0" w:color="auto"/>
              <w:right w:val="nil"/>
            </w:tcBorders>
          </w:tcPr>
          <w:p w14:paraId="7760759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(2.21)</w:t>
            </w:r>
          </w:p>
        </w:tc>
        <w:tc>
          <w:tcPr>
            <w:tcW w:w="407" w:type="pct"/>
            <w:tcBorders>
              <w:top w:val="nil"/>
              <w:left w:val="nil"/>
              <w:bottom w:val="single" w:sz="4" w:space="0" w:color="auto"/>
              <w:right w:val="nil"/>
            </w:tcBorders>
          </w:tcPr>
          <w:p w14:paraId="4A8CA495"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(2.23)</w:t>
            </w:r>
          </w:p>
        </w:tc>
        <w:tc>
          <w:tcPr>
            <w:tcW w:w="406" w:type="pct"/>
            <w:tcBorders>
              <w:top w:val="nil"/>
              <w:left w:val="nil"/>
              <w:bottom w:val="single" w:sz="4" w:space="0" w:color="auto"/>
              <w:right w:val="nil"/>
            </w:tcBorders>
          </w:tcPr>
          <w:p w14:paraId="1092C9EA"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(2.40)</w:t>
            </w:r>
          </w:p>
        </w:tc>
        <w:tc>
          <w:tcPr>
            <w:tcW w:w="406" w:type="pct"/>
            <w:tcBorders>
              <w:top w:val="nil"/>
              <w:left w:val="nil"/>
              <w:bottom w:val="single" w:sz="4" w:space="0" w:color="auto"/>
              <w:right w:val="nil"/>
            </w:tcBorders>
          </w:tcPr>
          <w:p w14:paraId="6A58CB0E"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(2.26)</w:t>
            </w:r>
          </w:p>
        </w:tc>
        <w:tc>
          <w:tcPr>
            <w:tcW w:w="406" w:type="pct"/>
            <w:tcBorders>
              <w:top w:val="nil"/>
              <w:left w:val="nil"/>
              <w:bottom w:val="single" w:sz="4" w:space="0" w:color="auto"/>
              <w:right w:val="nil"/>
            </w:tcBorders>
          </w:tcPr>
          <w:p w14:paraId="6B72C90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6" w:type="pct"/>
            <w:tcBorders>
              <w:top w:val="nil"/>
              <w:left w:val="nil"/>
              <w:bottom w:val="single" w:sz="4" w:space="0" w:color="auto"/>
              <w:right w:val="nil"/>
            </w:tcBorders>
          </w:tcPr>
          <w:p w14:paraId="2D95FAF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403" w:type="pct"/>
            <w:tcBorders>
              <w:top w:val="nil"/>
              <w:left w:val="nil"/>
              <w:bottom w:val="single" w:sz="4" w:space="0" w:color="auto"/>
              <w:right w:val="nil"/>
            </w:tcBorders>
          </w:tcPr>
          <w:p w14:paraId="6DC89F6D"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793632" w:rsidRPr="007C487A" w14:paraId="75762AF3" w14:textId="77777777" w:rsidTr="008C48B9">
        <w:tc>
          <w:tcPr>
            <w:tcW w:w="938" w:type="pct"/>
            <w:tcBorders>
              <w:top w:val="nil"/>
              <w:left w:val="nil"/>
              <w:bottom w:val="single" w:sz="4" w:space="0" w:color="auto"/>
              <w:right w:val="nil"/>
            </w:tcBorders>
          </w:tcPr>
          <w:p w14:paraId="40BDDDC5" w14:textId="77777777" w:rsidR="00793632" w:rsidRPr="007C487A" w:rsidRDefault="00793632"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N</w:t>
            </w:r>
          </w:p>
        </w:tc>
        <w:tc>
          <w:tcPr>
            <w:tcW w:w="407" w:type="pct"/>
            <w:tcBorders>
              <w:top w:val="nil"/>
              <w:left w:val="nil"/>
              <w:bottom w:val="single" w:sz="4" w:space="0" w:color="auto"/>
              <w:right w:val="nil"/>
            </w:tcBorders>
          </w:tcPr>
          <w:p w14:paraId="4EF198B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407" w:type="pct"/>
            <w:tcBorders>
              <w:top w:val="nil"/>
              <w:left w:val="nil"/>
              <w:bottom w:val="single" w:sz="4" w:space="0" w:color="auto"/>
              <w:right w:val="nil"/>
            </w:tcBorders>
          </w:tcPr>
          <w:p w14:paraId="257DAA7C"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07" w:type="pct"/>
            <w:tcBorders>
              <w:top w:val="nil"/>
              <w:left w:val="nil"/>
              <w:bottom w:val="single" w:sz="4" w:space="0" w:color="auto"/>
              <w:right w:val="nil"/>
            </w:tcBorders>
          </w:tcPr>
          <w:p w14:paraId="61021B6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139</w:t>
            </w:r>
          </w:p>
        </w:tc>
        <w:tc>
          <w:tcPr>
            <w:tcW w:w="407" w:type="pct"/>
            <w:tcBorders>
              <w:top w:val="nil"/>
              <w:left w:val="nil"/>
              <w:bottom w:val="single" w:sz="4" w:space="0" w:color="auto"/>
              <w:right w:val="nil"/>
            </w:tcBorders>
          </w:tcPr>
          <w:p w14:paraId="28E14B4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w:t>
            </w:r>
          </w:p>
        </w:tc>
        <w:tc>
          <w:tcPr>
            <w:tcW w:w="407" w:type="pct"/>
            <w:tcBorders>
              <w:top w:val="nil"/>
              <w:left w:val="nil"/>
              <w:bottom w:val="single" w:sz="4" w:space="0" w:color="auto"/>
              <w:right w:val="nil"/>
            </w:tcBorders>
          </w:tcPr>
          <w:p w14:paraId="6610CF7B"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150</w:t>
            </w:r>
          </w:p>
        </w:tc>
        <w:tc>
          <w:tcPr>
            <w:tcW w:w="406" w:type="pct"/>
            <w:tcBorders>
              <w:top w:val="nil"/>
              <w:left w:val="nil"/>
              <w:bottom w:val="single" w:sz="4" w:space="0" w:color="auto"/>
              <w:right w:val="nil"/>
            </w:tcBorders>
          </w:tcPr>
          <w:p w14:paraId="2DF49DD7"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104</w:t>
            </w:r>
          </w:p>
        </w:tc>
        <w:tc>
          <w:tcPr>
            <w:tcW w:w="406" w:type="pct"/>
            <w:tcBorders>
              <w:top w:val="nil"/>
              <w:left w:val="nil"/>
              <w:bottom w:val="single" w:sz="4" w:space="0" w:color="auto"/>
              <w:right w:val="nil"/>
            </w:tcBorders>
          </w:tcPr>
          <w:p w14:paraId="1C581A1F"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126</w:t>
            </w:r>
          </w:p>
        </w:tc>
        <w:tc>
          <w:tcPr>
            <w:tcW w:w="406" w:type="pct"/>
            <w:tcBorders>
              <w:top w:val="nil"/>
              <w:left w:val="nil"/>
              <w:bottom w:val="single" w:sz="4" w:space="0" w:color="auto"/>
              <w:right w:val="nil"/>
            </w:tcBorders>
          </w:tcPr>
          <w:p w14:paraId="7AEEE901"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406" w:type="pct"/>
            <w:tcBorders>
              <w:top w:val="nil"/>
              <w:left w:val="nil"/>
              <w:bottom w:val="single" w:sz="4" w:space="0" w:color="auto"/>
              <w:right w:val="nil"/>
            </w:tcBorders>
          </w:tcPr>
          <w:p w14:paraId="3A6DD216"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403" w:type="pct"/>
            <w:tcBorders>
              <w:top w:val="nil"/>
              <w:left w:val="nil"/>
              <w:bottom w:val="single" w:sz="4" w:space="0" w:color="auto"/>
              <w:right w:val="nil"/>
            </w:tcBorders>
          </w:tcPr>
          <w:p w14:paraId="22216040" w14:textId="77777777" w:rsidR="00793632" w:rsidRPr="007C487A" w:rsidRDefault="0079363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151874F0" w14:textId="29748381" w:rsidR="008C48B9" w:rsidRPr="007C487A" w:rsidRDefault="008C48B9" w:rsidP="0026780F">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P-values based on the F-Test of equality across the six treatment conditions. PA and NA before are the average positive and negative affect score</w:t>
      </w:r>
      <w:r w:rsidR="00FE51CA" w:rsidRPr="007C487A">
        <w:rPr>
          <w:rFonts w:ascii="Times New Roman" w:hAnsi="Times New Roman" w:cs="Times New Roman"/>
          <w:sz w:val="16"/>
          <w:szCs w:val="16"/>
        </w:rPr>
        <w:t xml:space="preserve">s </w:t>
      </w:r>
      <w:r w:rsidR="00A42B92" w:rsidRPr="007C487A">
        <w:rPr>
          <w:rFonts w:ascii="Times New Roman" w:hAnsi="Times New Roman" w:cs="Times New Roman"/>
          <w:sz w:val="16"/>
          <w:szCs w:val="16"/>
        </w:rPr>
        <w:t>measured</w:t>
      </w:r>
      <w:r w:rsidR="00FE51CA" w:rsidRPr="007C487A">
        <w:rPr>
          <w:rFonts w:ascii="Times New Roman" w:hAnsi="Times New Roman" w:cs="Times New Roman"/>
          <w:sz w:val="16"/>
          <w:szCs w:val="16"/>
        </w:rPr>
        <w:t xml:space="preserve"> with PANAS </w:t>
      </w:r>
      <w:r w:rsidR="00515D7A" w:rsidRPr="007C487A">
        <w:rPr>
          <w:rFonts w:ascii="Times New Roman" w:hAnsi="Times New Roman" w:cs="Times New Roman"/>
          <w:sz w:val="16"/>
          <w:szCs w:val="16"/>
        </w:rPr>
        <w:t>at the beginning of the study</w:t>
      </w:r>
      <w:r w:rsidR="00E82C3D" w:rsidRPr="007C487A">
        <w:rPr>
          <w:rFonts w:ascii="Times New Roman" w:hAnsi="Times New Roman" w:cs="Times New Roman"/>
          <w:sz w:val="16"/>
          <w:szCs w:val="16"/>
        </w:rPr>
        <w:t xml:space="preserve"> on a scale from 5 to 25</w:t>
      </w:r>
      <w:r w:rsidR="00515D7A" w:rsidRPr="007C487A">
        <w:rPr>
          <w:rFonts w:ascii="Times New Roman" w:hAnsi="Times New Roman" w:cs="Times New Roman"/>
          <w:sz w:val="16"/>
          <w:szCs w:val="16"/>
        </w:rPr>
        <w:t>.</w:t>
      </w:r>
      <w:r w:rsidR="00E82C3D" w:rsidRPr="007C487A">
        <w:rPr>
          <w:rFonts w:ascii="Times New Roman" w:hAnsi="Times New Roman" w:cs="Times New Roman"/>
          <w:sz w:val="16"/>
          <w:szCs w:val="16"/>
        </w:rPr>
        <w:t xml:space="preserve"> </w:t>
      </w:r>
      <w:r w:rsidR="00A42B92" w:rsidRPr="007C487A">
        <w:rPr>
          <w:rFonts w:ascii="Times New Roman" w:hAnsi="Times New Roman" w:cs="Times New Roman"/>
          <w:sz w:val="16"/>
          <w:szCs w:val="16"/>
        </w:rPr>
        <w:t xml:space="preserve">Hunger is the average </w:t>
      </w:r>
      <w:r w:rsidR="009E595B" w:rsidRPr="007C487A">
        <w:rPr>
          <w:rFonts w:ascii="Times New Roman" w:hAnsi="Times New Roman" w:cs="Times New Roman"/>
          <w:sz w:val="16"/>
          <w:szCs w:val="16"/>
        </w:rPr>
        <w:t>self-reported</w:t>
      </w:r>
      <w:r w:rsidR="00A42B92" w:rsidRPr="007C487A">
        <w:rPr>
          <w:rFonts w:ascii="Times New Roman" w:hAnsi="Times New Roman" w:cs="Times New Roman"/>
          <w:sz w:val="16"/>
          <w:szCs w:val="16"/>
        </w:rPr>
        <w:t xml:space="preserve"> hunger </w:t>
      </w:r>
      <w:r w:rsidR="009E595B" w:rsidRPr="007C487A">
        <w:rPr>
          <w:rFonts w:ascii="Times New Roman" w:hAnsi="Times New Roman" w:cs="Times New Roman"/>
          <w:sz w:val="16"/>
          <w:szCs w:val="16"/>
        </w:rPr>
        <w:t xml:space="preserve">prior to the food choices on a scale from 1 to 10. Restrained eating is the average </w:t>
      </w:r>
      <w:r w:rsidR="00721B11" w:rsidRPr="007C487A">
        <w:rPr>
          <w:rFonts w:ascii="Times New Roman" w:hAnsi="Times New Roman" w:cs="Times New Roman"/>
          <w:sz w:val="16"/>
          <w:szCs w:val="16"/>
        </w:rPr>
        <w:t>dietary restrained eating measured with the TFEQ-R18 on a scale from 6 to 24. Healthfulness and Tastiness of foods</w:t>
      </w:r>
      <w:r w:rsidR="00E95CE1" w:rsidRPr="007C487A">
        <w:rPr>
          <w:rFonts w:ascii="Times New Roman" w:hAnsi="Times New Roman" w:cs="Times New Roman"/>
          <w:sz w:val="16"/>
          <w:szCs w:val="16"/>
        </w:rPr>
        <w:t xml:space="preserve"> </w:t>
      </w:r>
      <w:r w:rsidR="0092664D" w:rsidRPr="007C487A">
        <w:rPr>
          <w:rFonts w:ascii="Times New Roman" w:hAnsi="Times New Roman" w:cs="Times New Roman"/>
          <w:sz w:val="16"/>
          <w:szCs w:val="16"/>
        </w:rPr>
        <w:t>are</w:t>
      </w:r>
      <w:r w:rsidR="00E95CE1" w:rsidRPr="007C487A">
        <w:rPr>
          <w:rFonts w:ascii="Times New Roman" w:hAnsi="Times New Roman" w:cs="Times New Roman"/>
          <w:sz w:val="16"/>
          <w:szCs w:val="16"/>
        </w:rPr>
        <w:t xml:space="preserve"> the average</w:t>
      </w:r>
      <w:r w:rsidR="0092664D" w:rsidRPr="007C487A">
        <w:rPr>
          <w:rFonts w:ascii="Times New Roman" w:hAnsi="Times New Roman" w:cs="Times New Roman"/>
          <w:sz w:val="16"/>
          <w:szCs w:val="16"/>
        </w:rPr>
        <w:t xml:space="preserve"> self-reported perceived healthfulness and tastiness of the food items offered in the food choice. Diet reports </w:t>
      </w:r>
      <w:r w:rsidR="00FA2C4A" w:rsidRPr="007C487A">
        <w:rPr>
          <w:rFonts w:ascii="Times New Roman" w:hAnsi="Times New Roman" w:cs="Times New Roman"/>
          <w:sz w:val="16"/>
          <w:szCs w:val="16"/>
        </w:rPr>
        <w:t xml:space="preserve">how often </w:t>
      </w:r>
      <w:r w:rsidR="00DC3EA9" w:rsidRPr="007C487A">
        <w:rPr>
          <w:rFonts w:ascii="Times New Roman" w:hAnsi="Times New Roman" w:cs="Times New Roman"/>
          <w:sz w:val="16"/>
          <w:szCs w:val="16"/>
        </w:rPr>
        <w:t xml:space="preserve">the </w:t>
      </w:r>
      <w:r w:rsidR="00B00A42" w:rsidRPr="007C487A">
        <w:rPr>
          <w:rFonts w:ascii="Times New Roman" w:hAnsi="Times New Roman" w:cs="Times New Roman"/>
          <w:sz w:val="16"/>
          <w:szCs w:val="16"/>
        </w:rPr>
        <w:t xml:space="preserve">described </w:t>
      </w:r>
      <w:r w:rsidR="00DC3EA9" w:rsidRPr="007C487A">
        <w:rPr>
          <w:rFonts w:ascii="Times New Roman" w:hAnsi="Times New Roman" w:cs="Times New Roman"/>
          <w:sz w:val="16"/>
          <w:szCs w:val="16"/>
        </w:rPr>
        <w:t xml:space="preserve">food </w:t>
      </w:r>
      <w:r w:rsidR="008773A1" w:rsidRPr="007C487A">
        <w:rPr>
          <w:rFonts w:ascii="Times New Roman" w:hAnsi="Times New Roman" w:cs="Times New Roman"/>
          <w:sz w:val="16"/>
          <w:szCs w:val="16"/>
        </w:rPr>
        <w:t xml:space="preserve">categories </w:t>
      </w:r>
      <w:r w:rsidR="009667E0" w:rsidRPr="007C487A">
        <w:rPr>
          <w:rFonts w:ascii="Times New Roman" w:hAnsi="Times New Roman" w:cs="Times New Roman"/>
          <w:sz w:val="16"/>
          <w:szCs w:val="16"/>
        </w:rPr>
        <w:t>were con</w:t>
      </w:r>
      <w:r w:rsidR="00B00A42" w:rsidRPr="007C487A">
        <w:rPr>
          <w:rFonts w:ascii="Times New Roman" w:hAnsi="Times New Roman" w:cs="Times New Roman"/>
          <w:sz w:val="16"/>
          <w:szCs w:val="16"/>
        </w:rPr>
        <w:t>sume</w:t>
      </w:r>
      <w:r w:rsidR="009667E0" w:rsidRPr="007C487A">
        <w:rPr>
          <w:rFonts w:ascii="Times New Roman" w:hAnsi="Times New Roman" w:cs="Times New Roman"/>
          <w:sz w:val="16"/>
          <w:szCs w:val="16"/>
        </w:rPr>
        <w:t>d</w:t>
      </w:r>
      <w:r w:rsidR="00B00A42" w:rsidRPr="007C487A">
        <w:rPr>
          <w:rFonts w:ascii="Times New Roman" w:hAnsi="Times New Roman" w:cs="Times New Roman"/>
          <w:sz w:val="16"/>
          <w:szCs w:val="16"/>
        </w:rPr>
        <w:t xml:space="preserve"> in </w:t>
      </w:r>
      <w:r w:rsidR="00DC3EA9" w:rsidRPr="007C487A">
        <w:rPr>
          <w:rFonts w:ascii="Times New Roman" w:hAnsi="Times New Roman" w:cs="Times New Roman"/>
          <w:sz w:val="16"/>
          <w:szCs w:val="16"/>
        </w:rPr>
        <w:t xml:space="preserve">the past seven days on average on a scale from </w:t>
      </w:r>
      <w:r w:rsidR="008773A1" w:rsidRPr="007C487A">
        <w:rPr>
          <w:rFonts w:ascii="Times New Roman" w:hAnsi="Times New Roman" w:cs="Times New Roman"/>
          <w:sz w:val="16"/>
          <w:szCs w:val="16"/>
        </w:rPr>
        <w:t>1 (none) to 7 (more than 5 times).</w:t>
      </w:r>
    </w:p>
    <w:p w14:paraId="7EE3028A" w14:textId="77777777" w:rsidR="005E26D9" w:rsidRPr="007C487A" w:rsidRDefault="005E26D9" w:rsidP="0026780F">
      <w:pPr>
        <w:spacing w:line="360" w:lineRule="auto"/>
        <w:jc w:val="both"/>
        <w:rPr>
          <w:rFonts w:ascii="Times New Roman" w:hAnsi="Times New Roman" w:cs="Times New Roman"/>
        </w:rPr>
      </w:pPr>
    </w:p>
    <w:p w14:paraId="4C7C2A0A" w14:textId="2EAA9CDC" w:rsidR="00595CF4" w:rsidRPr="007C487A" w:rsidRDefault="00595CF4" w:rsidP="0026780F">
      <w:pPr>
        <w:pStyle w:val="Heading4"/>
        <w:spacing w:line="360" w:lineRule="auto"/>
        <w:jc w:val="both"/>
        <w:rPr>
          <w:rFonts w:cs="Times New Roman"/>
        </w:rPr>
      </w:pPr>
      <w:r w:rsidRPr="007C487A">
        <w:rPr>
          <w:rFonts w:cs="Times New Roman"/>
        </w:rPr>
        <w:t xml:space="preserve">Effectiveness of Emotion </w:t>
      </w:r>
      <w:r w:rsidR="00AA1685" w:rsidRPr="007C487A">
        <w:rPr>
          <w:rFonts w:cs="Times New Roman"/>
        </w:rPr>
        <w:t>inducement</w:t>
      </w:r>
    </w:p>
    <w:p w14:paraId="3FD06F67" w14:textId="27A38444" w:rsidR="00B30EA6" w:rsidRPr="007C487A" w:rsidRDefault="001E61CA" w:rsidP="00611252">
      <w:pPr>
        <w:spacing w:line="360" w:lineRule="auto"/>
        <w:jc w:val="both"/>
        <w:rPr>
          <w:rFonts w:ascii="Times New Roman" w:hAnsi="Times New Roman" w:cs="Times New Roman"/>
        </w:rPr>
      </w:pPr>
      <w:r w:rsidRPr="007C487A">
        <w:rPr>
          <w:rFonts w:ascii="Times New Roman" w:hAnsi="Times New Roman" w:cs="Times New Roman"/>
        </w:rPr>
        <w:t xml:space="preserve">We test the effectiveness of our emotion inducement manipulation. Table </w:t>
      </w:r>
      <w:r w:rsidR="00BB5459" w:rsidRPr="007C487A">
        <w:rPr>
          <w:rFonts w:ascii="Times New Roman" w:hAnsi="Times New Roman" w:cs="Times New Roman"/>
        </w:rPr>
        <w:t xml:space="preserve">5 </w:t>
      </w:r>
      <w:r w:rsidR="00E5216F" w:rsidRPr="007C487A">
        <w:rPr>
          <w:rFonts w:ascii="Times New Roman" w:hAnsi="Times New Roman" w:cs="Times New Roman"/>
        </w:rPr>
        <w:t xml:space="preserve">shows the PA and NA after the treatment and the change in affect state from before to after watching the </w:t>
      </w:r>
      <w:r w:rsidR="009275AA" w:rsidRPr="007C487A">
        <w:rPr>
          <w:rFonts w:ascii="Times New Roman" w:hAnsi="Times New Roman" w:cs="Times New Roman"/>
        </w:rPr>
        <w:t xml:space="preserve">film clips. </w:t>
      </w:r>
      <w:r w:rsidR="006A0839" w:rsidRPr="007C487A">
        <w:rPr>
          <w:rFonts w:ascii="Times New Roman" w:hAnsi="Times New Roman" w:cs="Times New Roman"/>
        </w:rPr>
        <w:t>In the negative condition, t</w:t>
      </w:r>
      <w:r w:rsidR="007B0F1D" w:rsidRPr="007C487A">
        <w:rPr>
          <w:rFonts w:ascii="Times New Roman" w:hAnsi="Times New Roman" w:cs="Times New Roman"/>
        </w:rPr>
        <w:t xml:space="preserve">he PA </w:t>
      </w:r>
      <w:r w:rsidR="006A0839" w:rsidRPr="007C487A">
        <w:rPr>
          <w:rFonts w:ascii="Times New Roman" w:hAnsi="Times New Roman" w:cs="Times New Roman"/>
        </w:rPr>
        <w:t>decreases and the NA increases</w:t>
      </w:r>
      <w:r w:rsidR="00867A71" w:rsidRPr="007C487A">
        <w:rPr>
          <w:rFonts w:ascii="Times New Roman" w:hAnsi="Times New Roman" w:cs="Times New Roman"/>
        </w:rPr>
        <w:t xml:space="preserve"> significantly</w:t>
      </w:r>
      <w:r w:rsidR="006A0839" w:rsidRPr="007C487A">
        <w:rPr>
          <w:rFonts w:ascii="Times New Roman" w:hAnsi="Times New Roman" w:cs="Times New Roman"/>
        </w:rPr>
        <w:t xml:space="preserve"> after the </w:t>
      </w:r>
      <w:r w:rsidR="00867A71" w:rsidRPr="007C487A">
        <w:rPr>
          <w:rFonts w:ascii="Times New Roman" w:hAnsi="Times New Roman" w:cs="Times New Roman"/>
        </w:rPr>
        <w:t>treatment.</w:t>
      </w:r>
      <w:r w:rsidR="004324B8" w:rsidRPr="007C487A">
        <w:rPr>
          <w:rFonts w:ascii="Times New Roman" w:hAnsi="Times New Roman" w:cs="Times New Roman"/>
        </w:rPr>
        <w:t xml:space="preserve"> </w:t>
      </w:r>
      <w:r w:rsidR="00F1365D" w:rsidRPr="007C487A">
        <w:rPr>
          <w:rFonts w:ascii="Times New Roman" w:hAnsi="Times New Roman" w:cs="Times New Roman"/>
        </w:rPr>
        <w:t>In the Positive condition</w:t>
      </w:r>
      <w:r w:rsidR="00EA39F8" w:rsidRPr="007C487A">
        <w:rPr>
          <w:rFonts w:ascii="Times New Roman" w:hAnsi="Times New Roman" w:cs="Times New Roman"/>
        </w:rPr>
        <w:t>,</w:t>
      </w:r>
      <w:r w:rsidR="00F1365D" w:rsidRPr="007C487A">
        <w:rPr>
          <w:rFonts w:ascii="Times New Roman" w:hAnsi="Times New Roman" w:cs="Times New Roman"/>
        </w:rPr>
        <w:t xml:space="preserve"> the PA increases</w:t>
      </w:r>
      <w:r w:rsidR="00E6758B" w:rsidRPr="007C487A">
        <w:rPr>
          <w:rFonts w:ascii="Times New Roman" w:hAnsi="Times New Roman" w:cs="Times New Roman"/>
        </w:rPr>
        <w:t>,</w:t>
      </w:r>
      <w:r w:rsidR="00997615" w:rsidRPr="007C487A">
        <w:rPr>
          <w:rFonts w:ascii="Times New Roman" w:hAnsi="Times New Roman" w:cs="Times New Roman"/>
        </w:rPr>
        <w:t xml:space="preserve"> and the NA decreases significantly after the treatment. The change in PA and NA after the treatment in the Neutral condition </w:t>
      </w:r>
      <w:r w:rsidR="00FD45D2" w:rsidRPr="007C487A">
        <w:rPr>
          <w:rFonts w:ascii="Times New Roman" w:hAnsi="Times New Roman" w:cs="Times New Roman"/>
        </w:rPr>
        <w:t>are</w:t>
      </w:r>
      <w:r w:rsidR="00997615" w:rsidRPr="007C487A">
        <w:rPr>
          <w:rFonts w:ascii="Times New Roman" w:hAnsi="Times New Roman" w:cs="Times New Roman"/>
        </w:rPr>
        <w:t xml:space="preserve"> not significantly different </w:t>
      </w:r>
      <w:r w:rsidR="00EA39F8" w:rsidRPr="007C487A">
        <w:rPr>
          <w:rFonts w:ascii="Times New Roman" w:hAnsi="Times New Roman" w:cs="Times New Roman"/>
        </w:rPr>
        <w:t xml:space="preserve">from the Positive </w:t>
      </w:r>
      <w:r w:rsidR="002C4654" w:rsidRPr="007C487A">
        <w:rPr>
          <w:rFonts w:ascii="Times New Roman" w:hAnsi="Times New Roman" w:cs="Times New Roman"/>
        </w:rPr>
        <w:t>condition, so</w:t>
      </w:r>
      <w:r w:rsidR="000660AE" w:rsidRPr="007C487A">
        <w:rPr>
          <w:rFonts w:ascii="Times New Roman" w:hAnsi="Times New Roman" w:cs="Times New Roman"/>
        </w:rPr>
        <w:t xml:space="preserve"> we will consolidate </w:t>
      </w:r>
      <w:r w:rsidR="00E14A35" w:rsidRPr="007C487A">
        <w:rPr>
          <w:rFonts w:ascii="Times New Roman" w:hAnsi="Times New Roman" w:cs="Times New Roman"/>
        </w:rPr>
        <w:t>the two conditions</w:t>
      </w:r>
      <w:r w:rsidR="000660AE" w:rsidRPr="007C487A">
        <w:rPr>
          <w:rFonts w:ascii="Times New Roman" w:hAnsi="Times New Roman" w:cs="Times New Roman"/>
        </w:rPr>
        <w:t xml:space="preserve"> in the analysis. </w:t>
      </w:r>
      <w:r w:rsidR="00E14A35" w:rsidRPr="007C487A">
        <w:rPr>
          <w:rFonts w:ascii="Times New Roman" w:hAnsi="Times New Roman" w:cs="Times New Roman"/>
        </w:rPr>
        <w:t xml:space="preserve">Our emotion inducement procedure was successful at inducing positive, neutral, and negative emotions in </w:t>
      </w:r>
      <w:r w:rsidR="00CF1C8D" w:rsidRPr="007C487A">
        <w:rPr>
          <w:rFonts w:ascii="Times New Roman" w:hAnsi="Times New Roman" w:cs="Times New Roman"/>
        </w:rPr>
        <w:t>Study 1</w:t>
      </w:r>
      <w:r w:rsidR="00E14A35" w:rsidRPr="007C487A">
        <w:rPr>
          <w:rFonts w:ascii="Times New Roman" w:hAnsi="Times New Roman" w:cs="Times New Roman"/>
        </w:rPr>
        <w:t xml:space="preserve">. The distinction between positive and neutral emotions likely disappeared </w:t>
      </w:r>
      <w:r w:rsidR="009D6195" w:rsidRPr="007C487A">
        <w:rPr>
          <w:rFonts w:ascii="Times New Roman" w:hAnsi="Times New Roman" w:cs="Times New Roman"/>
        </w:rPr>
        <w:t xml:space="preserve">in </w:t>
      </w:r>
      <w:r w:rsidR="00CF1C8D" w:rsidRPr="007C487A">
        <w:rPr>
          <w:rFonts w:ascii="Times New Roman" w:hAnsi="Times New Roman" w:cs="Times New Roman"/>
        </w:rPr>
        <w:t>Study 2</w:t>
      </w:r>
      <w:r w:rsidR="009D6195" w:rsidRPr="007C487A">
        <w:rPr>
          <w:rFonts w:ascii="Times New Roman" w:hAnsi="Times New Roman" w:cs="Times New Roman"/>
        </w:rPr>
        <w:t xml:space="preserve"> </w:t>
      </w:r>
      <w:r w:rsidR="00E14A35" w:rsidRPr="007C487A">
        <w:rPr>
          <w:rFonts w:ascii="Times New Roman" w:hAnsi="Times New Roman" w:cs="Times New Roman"/>
        </w:rPr>
        <w:t xml:space="preserve">because participants were also asked to </w:t>
      </w:r>
      <w:r w:rsidR="009D6195" w:rsidRPr="007C487A">
        <w:rPr>
          <w:rFonts w:ascii="Times New Roman" w:hAnsi="Times New Roman" w:cs="Times New Roman"/>
        </w:rPr>
        <w:t xml:space="preserve">watch </w:t>
      </w:r>
      <w:r w:rsidR="00E14A35" w:rsidRPr="007C487A">
        <w:rPr>
          <w:rFonts w:ascii="Times New Roman" w:hAnsi="Times New Roman" w:cs="Times New Roman"/>
        </w:rPr>
        <w:t>three advertisements</w:t>
      </w:r>
      <w:r w:rsidR="00CF1C8D" w:rsidRPr="007C487A">
        <w:rPr>
          <w:rFonts w:ascii="Times New Roman" w:hAnsi="Times New Roman" w:cs="Times New Roman"/>
        </w:rPr>
        <w:t>, which had</w:t>
      </w:r>
      <w:r w:rsidR="00E14A35" w:rsidRPr="007C487A">
        <w:rPr>
          <w:rFonts w:ascii="Times New Roman" w:hAnsi="Times New Roman" w:cs="Times New Roman"/>
        </w:rPr>
        <w:t xml:space="preserve"> a positive ambiance</w:t>
      </w:r>
      <w:r w:rsidR="00CF1C8D" w:rsidRPr="007C487A">
        <w:rPr>
          <w:rFonts w:ascii="Times New Roman" w:hAnsi="Times New Roman" w:cs="Times New Roman"/>
        </w:rPr>
        <w:t xml:space="preserve"> that</w:t>
      </w:r>
      <w:r w:rsidR="00E14A35" w:rsidRPr="007C487A">
        <w:rPr>
          <w:rFonts w:ascii="Times New Roman" w:hAnsi="Times New Roman" w:cs="Times New Roman"/>
        </w:rPr>
        <w:t xml:space="preserve"> likely turned the neutral emotional state (which has been documented </w:t>
      </w:r>
      <w:r w:rsidR="006B711B" w:rsidRPr="007C487A">
        <w:rPr>
          <w:rFonts w:ascii="Times New Roman" w:hAnsi="Times New Roman" w:cs="Times New Roman"/>
        </w:rPr>
        <w:t xml:space="preserve">as </w:t>
      </w:r>
      <w:r w:rsidR="00E14A35" w:rsidRPr="007C487A">
        <w:rPr>
          <w:rFonts w:ascii="Times New Roman" w:hAnsi="Times New Roman" w:cs="Times New Roman"/>
        </w:rPr>
        <w:t>hard to induce in previous studies) into a positive one.</w:t>
      </w:r>
    </w:p>
    <w:p w14:paraId="22F8B2D1" w14:textId="2F5B0695" w:rsidR="001E61CA" w:rsidRPr="007C487A" w:rsidRDefault="001E61CA" w:rsidP="0026780F">
      <w:pPr>
        <w:pStyle w:val="Heading6"/>
        <w:spacing w:line="360" w:lineRule="auto"/>
        <w:jc w:val="both"/>
        <w:rPr>
          <w:rFonts w:cs="Times New Roman"/>
        </w:rPr>
      </w:pPr>
      <w:r w:rsidRPr="007C487A">
        <w:rPr>
          <w:rFonts w:cs="Times New Roman"/>
        </w:rPr>
        <w:lastRenderedPageBreak/>
        <w:t>Positive and Negative Affect State</w:t>
      </w:r>
    </w:p>
    <w:tbl>
      <w:tblPr>
        <w:tblW w:w="5000" w:type="pct"/>
        <w:tblLook w:val="0000" w:firstRow="0" w:lastRow="0" w:firstColumn="0" w:lastColumn="0" w:noHBand="0" w:noVBand="0"/>
      </w:tblPr>
      <w:tblGrid>
        <w:gridCol w:w="2596"/>
        <w:gridCol w:w="1129"/>
        <w:gridCol w:w="1127"/>
        <w:gridCol w:w="1127"/>
        <w:gridCol w:w="1127"/>
        <w:gridCol w:w="1127"/>
        <w:gridCol w:w="1127"/>
      </w:tblGrid>
      <w:tr w:rsidR="004D0D31" w:rsidRPr="007C487A" w14:paraId="79C2FB1D" w14:textId="77777777" w:rsidTr="004D0D31">
        <w:tc>
          <w:tcPr>
            <w:tcW w:w="1387" w:type="pct"/>
            <w:tcBorders>
              <w:top w:val="single" w:sz="4" w:space="0" w:color="auto"/>
              <w:left w:val="nil"/>
              <w:bottom w:val="nil"/>
              <w:right w:val="nil"/>
            </w:tcBorders>
          </w:tcPr>
          <w:p w14:paraId="762A4A74" w14:textId="77777777" w:rsidR="004D0D31" w:rsidRPr="007C487A" w:rsidRDefault="004D0D31"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pct"/>
            <w:tcBorders>
              <w:top w:val="single" w:sz="4" w:space="0" w:color="auto"/>
              <w:left w:val="nil"/>
              <w:bottom w:val="nil"/>
              <w:right w:val="nil"/>
            </w:tcBorders>
          </w:tcPr>
          <w:p w14:paraId="4F77449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602" w:type="pct"/>
            <w:tcBorders>
              <w:top w:val="single" w:sz="4" w:space="0" w:color="auto"/>
              <w:left w:val="nil"/>
              <w:bottom w:val="nil"/>
              <w:right w:val="nil"/>
            </w:tcBorders>
          </w:tcPr>
          <w:p w14:paraId="2D8E556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602" w:type="pct"/>
            <w:tcBorders>
              <w:top w:val="single" w:sz="4" w:space="0" w:color="auto"/>
              <w:left w:val="nil"/>
              <w:bottom w:val="nil"/>
              <w:right w:val="nil"/>
            </w:tcBorders>
          </w:tcPr>
          <w:p w14:paraId="486F2B6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602" w:type="pct"/>
            <w:tcBorders>
              <w:top w:val="single" w:sz="4" w:space="0" w:color="auto"/>
              <w:left w:val="nil"/>
              <w:bottom w:val="nil"/>
              <w:right w:val="nil"/>
            </w:tcBorders>
          </w:tcPr>
          <w:p w14:paraId="6BE015B5" w14:textId="3F11B204"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 vs</w:t>
            </w:r>
            <w:r w:rsidR="00D13144" w:rsidRPr="007C487A">
              <w:rPr>
                <w:rFonts w:ascii="Times New Roman" w:hAnsi="Times New Roman" w:cs="Times New Roman"/>
                <w:sz w:val="20"/>
                <w:szCs w:val="20"/>
              </w:rPr>
              <w:t>.</w:t>
            </w:r>
            <w:r w:rsidRPr="007C487A">
              <w:rPr>
                <w:rFonts w:ascii="Times New Roman" w:hAnsi="Times New Roman" w:cs="Times New Roman"/>
                <w:sz w:val="20"/>
                <w:szCs w:val="20"/>
              </w:rPr>
              <w:t xml:space="preserve"> (2)</w:t>
            </w:r>
          </w:p>
        </w:tc>
        <w:tc>
          <w:tcPr>
            <w:tcW w:w="602" w:type="pct"/>
            <w:tcBorders>
              <w:top w:val="single" w:sz="4" w:space="0" w:color="auto"/>
              <w:left w:val="nil"/>
              <w:bottom w:val="nil"/>
              <w:right w:val="nil"/>
            </w:tcBorders>
          </w:tcPr>
          <w:p w14:paraId="0EADA90F" w14:textId="24E72516"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 vs</w:t>
            </w:r>
            <w:r w:rsidR="00D13144" w:rsidRPr="007C487A">
              <w:rPr>
                <w:rFonts w:ascii="Times New Roman" w:hAnsi="Times New Roman" w:cs="Times New Roman"/>
                <w:sz w:val="20"/>
                <w:szCs w:val="20"/>
              </w:rPr>
              <w:t>.</w:t>
            </w:r>
            <w:r w:rsidRPr="007C487A">
              <w:rPr>
                <w:rFonts w:ascii="Times New Roman" w:hAnsi="Times New Roman" w:cs="Times New Roman"/>
                <w:sz w:val="20"/>
                <w:szCs w:val="20"/>
              </w:rPr>
              <w:t xml:space="preserve"> (3)</w:t>
            </w:r>
          </w:p>
        </w:tc>
        <w:tc>
          <w:tcPr>
            <w:tcW w:w="602" w:type="pct"/>
            <w:tcBorders>
              <w:top w:val="single" w:sz="4" w:space="0" w:color="auto"/>
              <w:left w:val="nil"/>
              <w:bottom w:val="nil"/>
              <w:right w:val="nil"/>
            </w:tcBorders>
          </w:tcPr>
          <w:p w14:paraId="373B51EE" w14:textId="59CDF98F"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 vs</w:t>
            </w:r>
            <w:r w:rsidR="00D13144" w:rsidRPr="007C487A">
              <w:rPr>
                <w:rFonts w:ascii="Times New Roman" w:hAnsi="Times New Roman" w:cs="Times New Roman"/>
                <w:sz w:val="20"/>
                <w:szCs w:val="20"/>
              </w:rPr>
              <w:t>.</w:t>
            </w:r>
            <w:r w:rsidRPr="007C487A">
              <w:rPr>
                <w:rFonts w:ascii="Times New Roman" w:hAnsi="Times New Roman" w:cs="Times New Roman"/>
                <w:sz w:val="20"/>
                <w:szCs w:val="20"/>
              </w:rPr>
              <w:t xml:space="preserve"> (3)</w:t>
            </w:r>
          </w:p>
        </w:tc>
      </w:tr>
      <w:tr w:rsidR="004D0D31" w:rsidRPr="007C487A" w14:paraId="26A0D586" w14:textId="77777777" w:rsidTr="004D0D31">
        <w:tc>
          <w:tcPr>
            <w:tcW w:w="1387" w:type="pct"/>
            <w:tcBorders>
              <w:top w:val="nil"/>
              <w:left w:val="nil"/>
              <w:bottom w:val="nil"/>
              <w:right w:val="nil"/>
            </w:tcBorders>
          </w:tcPr>
          <w:p w14:paraId="482877B4" w14:textId="77777777" w:rsidR="004D0D31" w:rsidRPr="007C487A" w:rsidRDefault="004D0D31"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pct"/>
            <w:tcBorders>
              <w:top w:val="nil"/>
              <w:left w:val="nil"/>
              <w:bottom w:val="nil"/>
              <w:right w:val="nil"/>
            </w:tcBorders>
          </w:tcPr>
          <w:p w14:paraId="53850B1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Positive</w:t>
            </w:r>
          </w:p>
        </w:tc>
        <w:tc>
          <w:tcPr>
            <w:tcW w:w="602" w:type="pct"/>
            <w:tcBorders>
              <w:top w:val="nil"/>
              <w:left w:val="nil"/>
              <w:bottom w:val="nil"/>
              <w:right w:val="nil"/>
            </w:tcBorders>
          </w:tcPr>
          <w:p w14:paraId="3207048A"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Neutral</w:t>
            </w:r>
          </w:p>
        </w:tc>
        <w:tc>
          <w:tcPr>
            <w:tcW w:w="602" w:type="pct"/>
            <w:tcBorders>
              <w:top w:val="nil"/>
              <w:left w:val="nil"/>
              <w:bottom w:val="nil"/>
              <w:right w:val="nil"/>
            </w:tcBorders>
          </w:tcPr>
          <w:p w14:paraId="5245E8CA"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Negative</w:t>
            </w:r>
          </w:p>
        </w:tc>
        <w:tc>
          <w:tcPr>
            <w:tcW w:w="602" w:type="pct"/>
            <w:tcBorders>
              <w:top w:val="nil"/>
              <w:left w:val="nil"/>
              <w:bottom w:val="nil"/>
              <w:right w:val="nil"/>
            </w:tcBorders>
          </w:tcPr>
          <w:p w14:paraId="5F00723C"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P-value</w:t>
            </w:r>
          </w:p>
        </w:tc>
        <w:tc>
          <w:tcPr>
            <w:tcW w:w="602" w:type="pct"/>
            <w:tcBorders>
              <w:top w:val="nil"/>
              <w:left w:val="nil"/>
              <w:bottom w:val="nil"/>
              <w:right w:val="nil"/>
            </w:tcBorders>
          </w:tcPr>
          <w:p w14:paraId="2F2B545F"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P-value</w:t>
            </w:r>
          </w:p>
        </w:tc>
        <w:tc>
          <w:tcPr>
            <w:tcW w:w="602" w:type="pct"/>
            <w:tcBorders>
              <w:top w:val="nil"/>
              <w:left w:val="nil"/>
              <w:bottom w:val="nil"/>
              <w:right w:val="nil"/>
            </w:tcBorders>
          </w:tcPr>
          <w:p w14:paraId="2C507B8F"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P-value</w:t>
            </w:r>
          </w:p>
        </w:tc>
      </w:tr>
      <w:tr w:rsidR="004D0D31" w:rsidRPr="007C487A" w14:paraId="324D8C84" w14:textId="77777777" w:rsidTr="004D0D31">
        <w:tc>
          <w:tcPr>
            <w:tcW w:w="1387" w:type="pct"/>
            <w:tcBorders>
              <w:top w:val="single" w:sz="4" w:space="0" w:color="auto"/>
              <w:left w:val="nil"/>
              <w:bottom w:val="nil"/>
              <w:right w:val="nil"/>
            </w:tcBorders>
          </w:tcPr>
          <w:p w14:paraId="032C2E7B" w14:textId="08567BD7" w:rsidR="004D0D31" w:rsidRPr="007C487A" w:rsidRDefault="00BA6BE1"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Post-film </w:t>
            </w:r>
            <w:r w:rsidR="004D0D31" w:rsidRPr="007C487A">
              <w:rPr>
                <w:rFonts w:ascii="Times New Roman" w:hAnsi="Times New Roman" w:cs="Times New Roman"/>
                <w:sz w:val="20"/>
                <w:szCs w:val="20"/>
              </w:rPr>
              <w:t xml:space="preserve">PA </w:t>
            </w:r>
          </w:p>
        </w:tc>
        <w:tc>
          <w:tcPr>
            <w:tcW w:w="603" w:type="pct"/>
            <w:tcBorders>
              <w:top w:val="single" w:sz="4" w:space="0" w:color="auto"/>
              <w:left w:val="nil"/>
              <w:bottom w:val="nil"/>
              <w:right w:val="nil"/>
            </w:tcBorders>
          </w:tcPr>
          <w:p w14:paraId="50FFCC0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16.92</w:t>
            </w:r>
          </w:p>
        </w:tc>
        <w:tc>
          <w:tcPr>
            <w:tcW w:w="602" w:type="pct"/>
            <w:tcBorders>
              <w:top w:val="single" w:sz="4" w:space="0" w:color="auto"/>
              <w:left w:val="nil"/>
              <w:bottom w:val="nil"/>
              <w:right w:val="nil"/>
            </w:tcBorders>
          </w:tcPr>
          <w:p w14:paraId="0042C386"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17.10</w:t>
            </w:r>
          </w:p>
        </w:tc>
        <w:tc>
          <w:tcPr>
            <w:tcW w:w="602" w:type="pct"/>
            <w:tcBorders>
              <w:top w:val="single" w:sz="4" w:space="0" w:color="auto"/>
              <w:left w:val="nil"/>
              <w:bottom w:val="nil"/>
              <w:right w:val="nil"/>
            </w:tcBorders>
          </w:tcPr>
          <w:p w14:paraId="1C539EC9"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13.07</w:t>
            </w:r>
          </w:p>
        </w:tc>
        <w:tc>
          <w:tcPr>
            <w:tcW w:w="602" w:type="pct"/>
            <w:tcBorders>
              <w:top w:val="single" w:sz="4" w:space="0" w:color="auto"/>
              <w:left w:val="nil"/>
              <w:bottom w:val="nil"/>
              <w:right w:val="nil"/>
            </w:tcBorders>
          </w:tcPr>
          <w:p w14:paraId="4EFF33DA"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0.70</w:t>
            </w:r>
          </w:p>
        </w:tc>
        <w:tc>
          <w:tcPr>
            <w:tcW w:w="602" w:type="pct"/>
            <w:tcBorders>
              <w:top w:val="single" w:sz="4" w:space="0" w:color="auto"/>
              <w:left w:val="nil"/>
              <w:bottom w:val="nil"/>
              <w:right w:val="nil"/>
            </w:tcBorders>
          </w:tcPr>
          <w:p w14:paraId="2F75083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602" w:type="pct"/>
            <w:tcBorders>
              <w:top w:val="single" w:sz="4" w:space="0" w:color="auto"/>
              <w:left w:val="nil"/>
              <w:bottom w:val="nil"/>
              <w:right w:val="nil"/>
            </w:tcBorders>
          </w:tcPr>
          <w:p w14:paraId="37C8ED8A"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4D0D31" w:rsidRPr="007C487A" w14:paraId="27B3389E" w14:textId="77777777" w:rsidTr="004D0D31">
        <w:tc>
          <w:tcPr>
            <w:tcW w:w="1387" w:type="pct"/>
            <w:tcBorders>
              <w:top w:val="nil"/>
              <w:left w:val="nil"/>
              <w:bottom w:val="nil"/>
              <w:right w:val="nil"/>
            </w:tcBorders>
          </w:tcPr>
          <w:p w14:paraId="6414856F" w14:textId="77777777"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p>
        </w:tc>
        <w:tc>
          <w:tcPr>
            <w:tcW w:w="603" w:type="pct"/>
            <w:tcBorders>
              <w:top w:val="nil"/>
              <w:left w:val="nil"/>
              <w:bottom w:val="nil"/>
              <w:right w:val="nil"/>
            </w:tcBorders>
          </w:tcPr>
          <w:p w14:paraId="024FD93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(5.06)</w:t>
            </w:r>
          </w:p>
        </w:tc>
        <w:tc>
          <w:tcPr>
            <w:tcW w:w="602" w:type="pct"/>
            <w:tcBorders>
              <w:top w:val="nil"/>
              <w:left w:val="nil"/>
              <w:bottom w:val="nil"/>
              <w:right w:val="nil"/>
            </w:tcBorders>
          </w:tcPr>
          <w:p w14:paraId="4C4D611C"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(5.69)</w:t>
            </w:r>
          </w:p>
        </w:tc>
        <w:tc>
          <w:tcPr>
            <w:tcW w:w="602" w:type="pct"/>
            <w:tcBorders>
              <w:top w:val="nil"/>
              <w:left w:val="nil"/>
              <w:bottom w:val="nil"/>
              <w:right w:val="nil"/>
            </w:tcBorders>
          </w:tcPr>
          <w:p w14:paraId="4F933D40"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(6.23)</w:t>
            </w:r>
          </w:p>
        </w:tc>
        <w:tc>
          <w:tcPr>
            <w:tcW w:w="602" w:type="pct"/>
            <w:tcBorders>
              <w:top w:val="nil"/>
              <w:left w:val="nil"/>
              <w:bottom w:val="nil"/>
              <w:right w:val="nil"/>
            </w:tcBorders>
          </w:tcPr>
          <w:p w14:paraId="5EA1951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77E09EB0"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7F34CD4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4D0D31" w:rsidRPr="007C487A" w14:paraId="0D6ECDF1" w14:textId="77777777" w:rsidTr="004D0D31">
        <w:tc>
          <w:tcPr>
            <w:tcW w:w="1387" w:type="pct"/>
            <w:tcBorders>
              <w:top w:val="nil"/>
              <w:left w:val="nil"/>
              <w:bottom w:val="nil"/>
              <w:right w:val="nil"/>
            </w:tcBorders>
          </w:tcPr>
          <w:p w14:paraId="218FBE92" w14:textId="313A0800"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ΔPA</w:t>
            </w:r>
          </w:p>
        </w:tc>
        <w:tc>
          <w:tcPr>
            <w:tcW w:w="603" w:type="pct"/>
            <w:tcBorders>
              <w:top w:val="nil"/>
              <w:left w:val="nil"/>
              <w:bottom w:val="nil"/>
              <w:right w:val="nil"/>
            </w:tcBorders>
          </w:tcPr>
          <w:p w14:paraId="228EB138"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0.27</w:t>
            </w:r>
          </w:p>
        </w:tc>
        <w:tc>
          <w:tcPr>
            <w:tcW w:w="602" w:type="pct"/>
            <w:tcBorders>
              <w:top w:val="nil"/>
              <w:left w:val="nil"/>
              <w:bottom w:val="nil"/>
              <w:right w:val="nil"/>
            </w:tcBorders>
          </w:tcPr>
          <w:p w14:paraId="57318470"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w:t>
            </w:r>
          </w:p>
        </w:tc>
        <w:tc>
          <w:tcPr>
            <w:tcW w:w="602" w:type="pct"/>
            <w:tcBorders>
              <w:top w:val="nil"/>
              <w:left w:val="nil"/>
              <w:bottom w:val="nil"/>
              <w:right w:val="nil"/>
            </w:tcBorders>
          </w:tcPr>
          <w:p w14:paraId="21B2A763"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-3.53</w:t>
            </w:r>
          </w:p>
        </w:tc>
        <w:tc>
          <w:tcPr>
            <w:tcW w:w="602" w:type="pct"/>
            <w:tcBorders>
              <w:top w:val="nil"/>
              <w:left w:val="nil"/>
              <w:bottom w:val="nil"/>
              <w:right w:val="nil"/>
            </w:tcBorders>
          </w:tcPr>
          <w:p w14:paraId="5DCC4D9D"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0.33</w:t>
            </w:r>
          </w:p>
        </w:tc>
        <w:tc>
          <w:tcPr>
            <w:tcW w:w="602" w:type="pct"/>
            <w:tcBorders>
              <w:top w:val="nil"/>
              <w:left w:val="nil"/>
              <w:bottom w:val="nil"/>
              <w:right w:val="nil"/>
            </w:tcBorders>
          </w:tcPr>
          <w:p w14:paraId="01CA7946"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602" w:type="pct"/>
            <w:tcBorders>
              <w:top w:val="nil"/>
              <w:left w:val="nil"/>
              <w:bottom w:val="nil"/>
              <w:right w:val="nil"/>
            </w:tcBorders>
          </w:tcPr>
          <w:p w14:paraId="4F9B21DC"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4D0D31" w:rsidRPr="007C487A" w14:paraId="1E34D754" w14:textId="77777777" w:rsidTr="004D0D31">
        <w:tc>
          <w:tcPr>
            <w:tcW w:w="1387" w:type="pct"/>
            <w:tcBorders>
              <w:top w:val="nil"/>
              <w:left w:val="nil"/>
              <w:bottom w:val="nil"/>
              <w:right w:val="nil"/>
            </w:tcBorders>
          </w:tcPr>
          <w:p w14:paraId="6EDF58EF" w14:textId="77777777"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p>
        </w:tc>
        <w:tc>
          <w:tcPr>
            <w:tcW w:w="603" w:type="pct"/>
            <w:tcBorders>
              <w:top w:val="nil"/>
              <w:left w:val="nil"/>
              <w:bottom w:val="nil"/>
              <w:right w:val="nil"/>
            </w:tcBorders>
          </w:tcPr>
          <w:p w14:paraId="0963C67C"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(3.16)</w:t>
            </w:r>
          </w:p>
        </w:tc>
        <w:tc>
          <w:tcPr>
            <w:tcW w:w="602" w:type="pct"/>
            <w:tcBorders>
              <w:top w:val="nil"/>
              <w:left w:val="nil"/>
              <w:bottom w:val="nil"/>
              <w:right w:val="nil"/>
            </w:tcBorders>
          </w:tcPr>
          <w:p w14:paraId="53C227B0"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(2.99)</w:t>
            </w:r>
          </w:p>
        </w:tc>
        <w:tc>
          <w:tcPr>
            <w:tcW w:w="602" w:type="pct"/>
            <w:tcBorders>
              <w:top w:val="nil"/>
              <w:left w:val="nil"/>
              <w:bottom w:val="nil"/>
              <w:right w:val="nil"/>
            </w:tcBorders>
          </w:tcPr>
          <w:p w14:paraId="5A795DF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(4.87)</w:t>
            </w:r>
          </w:p>
        </w:tc>
        <w:tc>
          <w:tcPr>
            <w:tcW w:w="602" w:type="pct"/>
            <w:tcBorders>
              <w:top w:val="nil"/>
              <w:left w:val="nil"/>
              <w:bottom w:val="nil"/>
              <w:right w:val="nil"/>
            </w:tcBorders>
          </w:tcPr>
          <w:p w14:paraId="7D1663B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5EFCF41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292C2930"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4D0D31" w:rsidRPr="007C487A" w14:paraId="08E9DE7A" w14:textId="77777777" w:rsidTr="004D0D31">
        <w:tc>
          <w:tcPr>
            <w:tcW w:w="1387" w:type="pct"/>
            <w:tcBorders>
              <w:top w:val="nil"/>
              <w:left w:val="nil"/>
              <w:bottom w:val="nil"/>
              <w:right w:val="nil"/>
            </w:tcBorders>
          </w:tcPr>
          <w:p w14:paraId="6C357087" w14:textId="78D9939C" w:rsidR="004D0D31" w:rsidRPr="007C487A" w:rsidRDefault="00BA6BE1"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Post-film </w:t>
            </w:r>
            <w:r w:rsidR="004D0D31" w:rsidRPr="007C487A">
              <w:rPr>
                <w:rFonts w:ascii="Times New Roman" w:hAnsi="Times New Roman" w:cs="Times New Roman"/>
                <w:sz w:val="20"/>
                <w:szCs w:val="20"/>
              </w:rPr>
              <w:t xml:space="preserve">NA </w:t>
            </w:r>
          </w:p>
        </w:tc>
        <w:tc>
          <w:tcPr>
            <w:tcW w:w="603" w:type="pct"/>
            <w:tcBorders>
              <w:top w:val="nil"/>
              <w:left w:val="nil"/>
              <w:bottom w:val="nil"/>
              <w:right w:val="nil"/>
            </w:tcBorders>
          </w:tcPr>
          <w:p w14:paraId="592AE20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5.99</w:t>
            </w:r>
          </w:p>
        </w:tc>
        <w:tc>
          <w:tcPr>
            <w:tcW w:w="602" w:type="pct"/>
            <w:tcBorders>
              <w:top w:val="nil"/>
              <w:left w:val="nil"/>
              <w:bottom w:val="nil"/>
              <w:right w:val="nil"/>
            </w:tcBorders>
          </w:tcPr>
          <w:p w14:paraId="5D2E117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6.14</w:t>
            </w:r>
          </w:p>
        </w:tc>
        <w:tc>
          <w:tcPr>
            <w:tcW w:w="602" w:type="pct"/>
            <w:tcBorders>
              <w:top w:val="nil"/>
              <w:left w:val="nil"/>
              <w:bottom w:val="nil"/>
              <w:right w:val="nil"/>
            </w:tcBorders>
          </w:tcPr>
          <w:p w14:paraId="4B60E3C9"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8.44</w:t>
            </w:r>
          </w:p>
        </w:tc>
        <w:tc>
          <w:tcPr>
            <w:tcW w:w="602" w:type="pct"/>
            <w:tcBorders>
              <w:top w:val="nil"/>
              <w:left w:val="nil"/>
              <w:bottom w:val="nil"/>
              <w:right w:val="nil"/>
            </w:tcBorders>
          </w:tcPr>
          <w:p w14:paraId="5F0F82E4"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0.47</w:t>
            </w:r>
          </w:p>
        </w:tc>
        <w:tc>
          <w:tcPr>
            <w:tcW w:w="602" w:type="pct"/>
            <w:tcBorders>
              <w:top w:val="nil"/>
              <w:left w:val="nil"/>
              <w:bottom w:val="nil"/>
              <w:right w:val="nil"/>
            </w:tcBorders>
          </w:tcPr>
          <w:p w14:paraId="711D3BBE"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602" w:type="pct"/>
            <w:tcBorders>
              <w:top w:val="nil"/>
              <w:left w:val="nil"/>
              <w:bottom w:val="nil"/>
              <w:right w:val="nil"/>
            </w:tcBorders>
          </w:tcPr>
          <w:p w14:paraId="0989DCD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4D0D31" w:rsidRPr="007C487A" w14:paraId="1630A689" w14:textId="77777777" w:rsidTr="004D0D31">
        <w:tc>
          <w:tcPr>
            <w:tcW w:w="1387" w:type="pct"/>
            <w:tcBorders>
              <w:top w:val="nil"/>
              <w:left w:val="nil"/>
              <w:bottom w:val="nil"/>
              <w:right w:val="nil"/>
            </w:tcBorders>
          </w:tcPr>
          <w:p w14:paraId="0F08B4E8" w14:textId="77777777"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p>
        </w:tc>
        <w:tc>
          <w:tcPr>
            <w:tcW w:w="603" w:type="pct"/>
            <w:tcBorders>
              <w:top w:val="nil"/>
              <w:left w:val="nil"/>
              <w:bottom w:val="nil"/>
              <w:right w:val="nil"/>
            </w:tcBorders>
          </w:tcPr>
          <w:p w14:paraId="5C10DFCD"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(2.46)</w:t>
            </w:r>
          </w:p>
        </w:tc>
        <w:tc>
          <w:tcPr>
            <w:tcW w:w="602" w:type="pct"/>
            <w:tcBorders>
              <w:top w:val="nil"/>
              <w:left w:val="nil"/>
              <w:bottom w:val="nil"/>
              <w:right w:val="nil"/>
            </w:tcBorders>
          </w:tcPr>
          <w:p w14:paraId="0E66AC2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(2.38)</w:t>
            </w:r>
          </w:p>
        </w:tc>
        <w:tc>
          <w:tcPr>
            <w:tcW w:w="602" w:type="pct"/>
            <w:tcBorders>
              <w:top w:val="nil"/>
              <w:left w:val="nil"/>
              <w:bottom w:val="nil"/>
              <w:right w:val="nil"/>
            </w:tcBorders>
          </w:tcPr>
          <w:p w14:paraId="13E7A84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(4.09)</w:t>
            </w:r>
          </w:p>
        </w:tc>
        <w:tc>
          <w:tcPr>
            <w:tcW w:w="602" w:type="pct"/>
            <w:tcBorders>
              <w:top w:val="nil"/>
              <w:left w:val="nil"/>
              <w:bottom w:val="nil"/>
              <w:right w:val="nil"/>
            </w:tcBorders>
          </w:tcPr>
          <w:p w14:paraId="3930015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01B03403"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5FC7FC8D"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4D0D31" w:rsidRPr="007C487A" w14:paraId="38BD106A" w14:textId="77777777" w:rsidTr="004D0D31">
        <w:tc>
          <w:tcPr>
            <w:tcW w:w="1387" w:type="pct"/>
            <w:tcBorders>
              <w:top w:val="nil"/>
              <w:left w:val="nil"/>
              <w:bottom w:val="nil"/>
              <w:right w:val="nil"/>
            </w:tcBorders>
          </w:tcPr>
          <w:p w14:paraId="6371A32B" w14:textId="4D63A854"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ΔNA</w:t>
            </w:r>
          </w:p>
        </w:tc>
        <w:tc>
          <w:tcPr>
            <w:tcW w:w="603" w:type="pct"/>
            <w:tcBorders>
              <w:top w:val="nil"/>
              <w:left w:val="nil"/>
              <w:bottom w:val="nil"/>
              <w:right w:val="nil"/>
            </w:tcBorders>
          </w:tcPr>
          <w:p w14:paraId="198D9AD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-0.88</w:t>
            </w:r>
          </w:p>
        </w:tc>
        <w:tc>
          <w:tcPr>
            <w:tcW w:w="602" w:type="pct"/>
            <w:tcBorders>
              <w:top w:val="nil"/>
              <w:left w:val="nil"/>
              <w:bottom w:val="nil"/>
              <w:right w:val="nil"/>
            </w:tcBorders>
          </w:tcPr>
          <w:p w14:paraId="6878F082"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-0.95</w:t>
            </w:r>
          </w:p>
        </w:tc>
        <w:tc>
          <w:tcPr>
            <w:tcW w:w="602" w:type="pct"/>
            <w:tcBorders>
              <w:top w:val="nil"/>
              <w:left w:val="nil"/>
              <w:bottom w:val="nil"/>
              <w:right w:val="nil"/>
            </w:tcBorders>
          </w:tcPr>
          <w:p w14:paraId="02AF87FE"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1.43</w:t>
            </w:r>
          </w:p>
        </w:tc>
        <w:tc>
          <w:tcPr>
            <w:tcW w:w="602" w:type="pct"/>
            <w:tcBorders>
              <w:top w:val="nil"/>
              <w:left w:val="nil"/>
              <w:bottom w:val="nil"/>
              <w:right w:val="nil"/>
            </w:tcBorders>
          </w:tcPr>
          <w:p w14:paraId="2300C9CE"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0.73</w:t>
            </w:r>
          </w:p>
        </w:tc>
        <w:tc>
          <w:tcPr>
            <w:tcW w:w="602" w:type="pct"/>
            <w:tcBorders>
              <w:top w:val="nil"/>
              <w:left w:val="nil"/>
              <w:bottom w:val="nil"/>
              <w:right w:val="nil"/>
            </w:tcBorders>
          </w:tcPr>
          <w:p w14:paraId="704AB5F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602" w:type="pct"/>
            <w:tcBorders>
              <w:top w:val="nil"/>
              <w:left w:val="nil"/>
              <w:bottom w:val="nil"/>
              <w:right w:val="nil"/>
            </w:tcBorders>
          </w:tcPr>
          <w:p w14:paraId="7D336BD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4D0D31" w:rsidRPr="007C487A" w14:paraId="5DC52CB4" w14:textId="77777777" w:rsidTr="004D0D31">
        <w:tc>
          <w:tcPr>
            <w:tcW w:w="1387" w:type="pct"/>
            <w:tcBorders>
              <w:top w:val="nil"/>
              <w:left w:val="nil"/>
              <w:bottom w:val="nil"/>
              <w:right w:val="nil"/>
            </w:tcBorders>
          </w:tcPr>
          <w:p w14:paraId="482B8F58" w14:textId="77777777"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p>
        </w:tc>
        <w:tc>
          <w:tcPr>
            <w:tcW w:w="603" w:type="pct"/>
            <w:tcBorders>
              <w:top w:val="nil"/>
              <w:left w:val="nil"/>
              <w:bottom w:val="nil"/>
              <w:right w:val="nil"/>
            </w:tcBorders>
          </w:tcPr>
          <w:p w14:paraId="4A26FED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(2.55)</w:t>
            </w:r>
          </w:p>
        </w:tc>
        <w:tc>
          <w:tcPr>
            <w:tcW w:w="602" w:type="pct"/>
            <w:tcBorders>
              <w:top w:val="nil"/>
              <w:left w:val="nil"/>
              <w:bottom w:val="nil"/>
              <w:right w:val="nil"/>
            </w:tcBorders>
          </w:tcPr>
          <w:p w14:paraId="550AFF6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(2.60)</w:t>
            </w:r>
          </w:p>
        </w:tc>
        <w:tc>
          <w:tcPr>
            <w:tcW w:w="602" w:type="pct"/>
            <w:tcBorders>
              <w:top w:val="nil"/>
              <w:left w:val="nil"/>
              <w:bottom w:val="nil"/>
              <w:right w:val="nil"/>
            </w:tcBorders>
          </w:tcPr>
          <w:p w14:paraId="21F40974"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(3.47)</w:t>
            </w:r>
          </w:p>
        </w:tc>
        <w:tc>
          <w:tcPr>
            <w:tcW w:w="602" w:type="pct"/>
            <w:tcBorders>
              <w:top w:val="nil"/>
              <w:left w:val="nil"/>
              <w:bottom w:val="nil"/>
              <w:right w:val="nil"/>
            </w:tcBorders>
          </w:tcPr>
          <w:p w14:paraId="2A1B591F"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7636B3A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2B97131E"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4D0D31" w:rsidRPr="007C487A" w14:paraId="03724BCA" w14:textId="77777777" w:rsidTr="004D0D31">
        <w:tc>
          <w:tcPr>
            <w:tcW w:w="1387" w:type="pct"/>
            <w:tcBorders>
              <w:top w:val="nil"/>
              <w:left w:val="nil"/>
              <w:bottom w:val="nil"/>
              <w:right w:val="nil"/>
            </w:tcBorders>
          </w:tcPr>
          <w:p w14:paraId="7050E82E" w14:textId="76AB165C" w:rsidR="004D0D31" w:rsidRPr="007C487A" w:rsidRDefault="00BA6BE1"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 xml:space="preserve">Post-film </w:t>
            </w:r>
            <w:r w:rsidR="004D0D31" w:rsidRPr="007C487A">
              <w:rPr>
                <w:rFonts w:ascii="Times New Roman" w:hAnsi="Times New Roman" w:cs="Times New Roman"/>
                <w:sz w:val="20"/>
                <w:szCs w:val="20"/>
              </w:rPr>
              <w:t>PA</w:t>
            </w:r>
            <w:r w:rsidR="002F2A91" w:rsidRPr="007C487A">
              <w:rPr>
                <w:rFonts w:ascii="Times New Roman" w:hAnsi="Times New Roman" w:cs="Times New Roman"/>
                <w:sz w:val="20"/>
                <w:szCs w:val="20"/>
              </w:rPr>
              <w:t xml:space="preserve"> –</w:t>
            </w:r>
            <w:r w:rsidR="004D0D31" w:rsidRPr="007C487A">
              <w:rPr>
                <w:rFonts w:ascii="Times New Roman" w:hAnsi="Times New Roman" w:cs="Times New Roman"/>
                <w:sz w:val="20"/>
                <w:szCs w:val="20"/>
              </w:rPr>
              <w:t xml:space="preserve"> </w:t>
            </w:r>
            <w:r w:rsidRPr="007C487A">
              <w:rPr>
                <w:rFonts w:ascii="Times New Roman" w:hAnsi="Times New Roman" w:cs="Times New Roman"/>
                <w:sz w:val="20"/>
                <w:szCs w:val="20"/>
              </w:rPr>
              <w:t xml:space="preserve">Post-film </w:t>
            </w:r>
            <w:r w:rsidR="004D0D31" w:rsidRPr="007C487A">
              <w:rPr>
                <w:rFonts w:ascii="Times New Roman" w:hAnsi="Times New Roman" w:cs="Times New Roman"/>
                <w:sz w:val="20"/>
                <w:szCs w:val="20"/>
              </w:rPr>
              <w:t>NA</w:t>
            </w:r>
            <w:r w:rsidR="002F2A91" w:rsidRPr="007C487A">
              <w:rPr>
                <w:rFonts w:ascii="Times New Roman" w:hAnsi="Times New Roman" w:cs="Times New Roman"/>
                <w:sz w:val="20"/>
                <w:szCs w:val="20"/>
              </w:rPr>
              <w:t xml:space="preserve"> </w:t>
            </w:r>
          </w:p>
        </w:tc>
        <w:tc>
          <w:tcPr>
            <w:tcW w:w="603" w:type="pct"/>
            <w:tcBorders>
              <w:top w:val="nil"/>
              <w:left w:val="nil"/>
              <w:bottom w:val="nil"/>
              <w:right w:val="nil"/>
            </w:tcBorders>
          </w:tcPr>
          <w:p w14:paraId="6AE8110A"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10.93</w:t>
            </w:r>
          </w:p>
        </w:tc>
        <w:tc>
          <w:tcPr>
            <w:tcW w:w="602" w:type="pct"/>
            <w:tcBorders>
              <w:top w:val="nil"/>
              <w:left w:val="nil"/>
              <w:bottom w:val="nil"/>
              <w:right w:val="nil"/>
            </w:tcBorders>
          </w:tcPr>
          <w:p w14:paraId="63E28EDD"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10.96</w:t>
            </w:r>
          </w:p>
        </w:tc>
        <w:tc>
          <w:tcPr>
            <w:tcW w:w="602" w:type="pct"/>
            <w:tcBorders>
              <w:top w:val="nil"/>
              <w:left w:val="nil"/>
              <w:bottom w:val="nil"/>
              <w:right w:val="nil"/>
            </w:tcBorders>
          </w:tcPr>
          <w:p w14:paraId="058F9339"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4.62</w:t>
            </w:r>
          </w:p>
        </w:tc>
        <w:tc>
          <w:tcPr>
            <w:tcW w:w="602" w:type="pct"/>
            <w:tcBorders>
              <w:top w:val="nil"/>
              <w:left w:val="nil"/>
              <w:bottom w:val="nil"/>
              <w:right w:val="nil"/>
            </w:tcBorders>
          </w:tcPr>
          <w:p w14:paraId="700FAA80"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0.95</w:t>
            </w:r>
          </w:p>
        </w:tc>
        <w:tc>
          <w:tcPr>
            <w:tcW w:w="602" w:type="pct"/>
            <w:tcBorders>
              <w:top w:val="nil"/>
              <w:left w:val="nil"/>
              <w:bottom w:val="nil"/>
              <w:right w:val="nil"/>
            </w:tcBorders>
          </w:tcPr>
          <w:p w14:paraId="240CE49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602" w:type="pct"/>
            <w:tcBorders>
              <w:top w:val="nil"/>
              <w:left w:val="nil"/>
              <w:bottom w:val="nil"/>
              <w:right w:val="nil"/>
            </w:tcBorders>
          </w:tcPr>
          <w:p w14:paraId="1DA9501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4D0D31" w:rsidRPr="007C487A" w14:paraId="5AB019E3" w14:textId="77777777" w:rsidTr="004D0D31">
        <w:tc>
          <w:tcPr>
            <w:tcW w:w="1387" w:type="pct"/>
            <w:tcBorders>
              <w:top w:val="nil"/>
              <w:left w:val="nil"/>
              <w:bottom w:val="nil"/>
              <w:right w:val="nil"/>
            </w:tcBorders>
          </w:tcPr>
          <w:p w14:paraId="52D23828" w14:textId="77777777"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p>
        </w:tc>
        <w:tc>
          <w:tcPr>
            <w:tcW w:w="603" w:type="pct"/>
            <w:tcBorders>
              <w:top w:val="nil"/>
              <w:left w:val="nil"/>
              <w:bottom w:val="nil"/>
              <w:right w:val="nil"/>
            </w:tcBorders>
          </w:tcPr>
          <w:p w14:paraId="65C14413"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(5.66)</w:t>
            </w:r>
          </w:p>
        </w:tc>
        <w:tc>
          <w:tcPr>
            <w:tcW w:w="602" w:type="pct"/>
            <w:tcBorders>
              <w:top w:val="nil"/>
              <w:left w:val="nil"/>
              <w:bottom w:val="nil"/>
              <w:right w:val="nil"/>
            </w:tcBorders>
          </w:tcPr>
          <w:p w14:paraId="425D7C2C"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(6.35)</w:t>
            </w:r>
          </w:p>
        </w:tc>
        <w:tc>
          <w:tcPr>
            <w:tcW w:w="602" w:type="pct"/>
            <w:tcBorders>
              <w:top w:val="nil"/>
              <w:left w:val="nil"/>
              <w:bottom w:val="nil"/>
              <w:right w:val="nil"/>
            </w:tcBorders>
          </w:tcPr>
          <w:p w14:paraId="177173B6"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(8.43)</w:t>
            </w:r>
          </w:p>
        </w:tc>
        <w:tc>
          <w:tcPr>
            <w:tcW w:w="602" w:type="pct"/>
            <w:tcBorders>
              <w:top w:val="nil"/>
              <w:left w:val="nil"/>
              <w:bottom w:val="nil"/>
              <w:right w:val="nil"/>
            </w:tcBorders>
          </w:tcPr>
          <w:p w14:paraId="7670CAC8"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6020474D"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nil"/>
              <w:right w:val="nil"/>
            </w:tcBorders>
          </w:tcPr>
          <w:p w14:paraId="515C3D7F"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4D0D31" w:rsidRPr="007C487A" w14:paraId="7C0447B6" w14:textId="77777777" w:rsidTr="004D0D31">
        <w:tc>
          <w:tcPr>
            <w:tcW w:w="1387" w:type="pct"/>
            <w:tcBorders>
              <w:top w:val="nil"/>
              <w:left w:val="nil"/>
              <w:bottom w:val="nil"/>
              <w:right w:val="nil"/>
            </w:tcBorders>
          </w:tcPr>
          <w:p w14:paraId="30DDF0C2" w14:textId="37BD412D"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ΔPA - ΔNA</w:t>
            </w:r>
          </w:p>
        </w:tc>
        <w:tc>
          <w:tcPr>
            <w:tcW w:w="603" w:type="pct"/>
            <w:tcBorders>
              <w:top w:val="nil"/>
              <w:left w:val="nil"/>
              <w:bottom w:val="nil"/>
              <w:right w:val="nil"/>
            </w:tcBorders>
          </w:tcPr>
          <w:p w14:paraId="4D6A0D68"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1.15</w:t>
            </w:r>
          </w:p>
        </w:tc>
        <w:tc>
          <w:tcPr>
            <w:tcW w:w="602" w:type="pct"/>
            <w:tcBorders>
              <w:top w:val="nil"/>
              <w:left w:val="nil"/>
              <w:bottom w:val="nil"/>
              <w:right w:val="nil"/>
            </w:tcBorders>
          </w:tcPr>
          <w:p w14:paraId="78911AD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w:t>
            </w:r>
          </w:p>
        </w:tc>
        <w:tc>
          <w:tcPr>
            <w:tcW w:w="602" w:type="pct"/>
            <w:tcBorders>
              <w:top w:val="nil"/>
              <w:left w:val="nil"/>
              <w:bottom w:val="nil"/>
              <w:right w:val="nil"/>
            </w:tcBorders>
          </w:tcPr>
          <w:p w14:paraId="71BF453A"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-4.97</w:t>
            </w:r>
          </w:p>
        </w:tc>
        <w:tc>
          <w:tcPr>
            <w:tcW w:w="602" w:type="pct"/>
            <w:tcBorders>
              <w:top w:val="nil"/>
              <w:left w:val="nil"/>
              <w:bottom w:val="nil"/>
              <w:right w:val="nil"/>
            </w:tcBorders>
          </w:tcPr>
          <w:p w14:paraId="51CFB8F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0.61</w:t>
            </w:r>
          </w:p>
        </w:tc>
        <w:tc>
          <w:tcPr>
            <w:tcW w:w="602" w:type="pct"/>
            <w:tcBorders>
              <w:top w:val="nil"/>
              <w:left w:val="nil"/>
              <w:bottom w:val="nil"/>
              <w:right w:val="nil"/>
            </w:tcBorders>
          </w:tcPr>
          <w:p w14:paraId="28F8593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c>
          <w:tcPr>
            <w:tcW w:w="602" w:type="pct"/>
            <w:tcBorders>
              <w:top w:val="nil"/>
              <w:left w:val="nil"/>
              <w:bottom w:val="nil"/>
              <w:right w:val="nil"/>
            </w:tcBorders>
          </w:tcPr>
          <w:p w14:paraId="5A835943"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w:t>
            </w:r>
          </w:p>
        </w:tc>
      </w:tr>
      <w:tr w:rsidR="004D0D31" w:rsidRPr="007C487A" w14:paraId="73975DDE" w14:textId="77777777" w:rsidTr="004D0D31">
        <w:tc>
          <w:tcPr>
            <w:tcW w:w="1387" w:type="pct"/>
            <w:tcBorders>
              <w:top w:val="nil"/>
              <w:left w:val="nil"/>
              <w:bottom w:val="single" w:sz="4" w:space="0" w:color="auto"/>
              <w:right w:val="nil"/>
            </w:tcBorders>
          </w:tcPr>
          <w:p w14:paraId="4B40124B" w14:textId="77777777" w:rsidR="004D0D31" w:rsidRPr="007C487A" w:rsidRDefault="004D0D31" w:rsidP="005309EF">
            <w:pPr>
              <w:widowControl w:val="0"/>
              <w:autoSpaceDE w:val="0"/>
              <w:autoSpaceDN w:val="0"/>
              <w:adjustRightInd w:val="0"/>
              <w:spacing w:after="0" w:line="240" w:lineRule="auto"/>
              <w:rPr>
                <w:rFonts w:ascii="Times New Roman" w:hAnsi="Times New Roman" w:cs="Times New Roman"/>
                <w:sz w:val="20"/>
                <w:szCs w:val="20"/>
              </w:rPr>
            </w:pPr>
          </w:p>
        </w:tc>
        <w:tc>
          <w:tcPr>
            <w:tcW w:w="603" w:type="pct"/>
            <w:tcBorders>
              <w:top w:val="nil"/>
              <w:left w:val="nil"/>
              <w:bottom w:val="single" w:sz="4" w:space="0" w:color="auto"/>
              <w:right w:val="nil"/>
            </w:tcBorders>
          </w:tcPr>
          <w:p w14:paraId="740AA6C7"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(4.03)</w:t>
            </w:r>
          </w:p>
        </w:tc>
        <w:tc>
          <w:tcPr>
            <w:tcW w:w="602" w:type="pct"/>
            <w:tcBorders>
              <w:top w:val="nil"/>
              <w:left w:val="nil"/>
              <w:bottom w:val="single" w:sz="4" w:space="0" w:color="auto"/>
              <w:right w:val="nil"/>
            </w:tcBorders>
          </w:tcPr>
          <w:p w14:paraId="57AD10D6"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(4.30)</w:t>
            </w:r>
          </w:p>
        </w:tc>
        <w:tc>
          <w:tcPr>
            <w:tcW w:w="602" w:type="pct"/>
            <w:tcBorders>
              <w:top w:val="nil"/>
              <w:left w:val="nil"/>
              <w:bottom w:val="single" w:sz="4" w:space="0" w:color="auto"/>
              <w:right w:val="nil"/>
            </w:tcBorders>
          </w:tcPr>
          <w:p w14:paraId="256BB4FD"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(7.20)</w:t>
            </w:r>
          </w:p>
        </w:tc>
        <w:tc>
          <w:tcPr>
            <w:tcW w:w="602" w:type="pct"/>
            <w:tcBorders>
              <w:top w:val="nil"/>
              <w:left w:val="nil"/>
              <w:bottom w:val="single" w:sz="4" w:space="0" w:color="auto"/>
              <w:right w:val="nil"/>
            </w:tcBorders>
          </w:tcPr>
          <w:p w14:paraId="300B202F"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single" w:sz="4" w:space="0" w:color="auto"/>
              <w:right w:val="nil"/>
            </w:tcBorders>
          </w:tcPr>
          <w:p w14:paraId="35DE6F7C"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602" w:type="pct"/>
            <w:tcBorders>
              <w:top w:val="nil"/>
              <w:left w:val="nil"/>
              <w:bottom w:val="single" w:sz="4" w:space="0" w:color="auto"/>
              <w:right w:val="nil"/>
            </w:tcBorders>
          </w:tcPr>
          <w:p w14:paraId="3167BBA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p>
        </w:tc>
      </w:tr>
      <w:tr w:rsidR="004D0D31" w:rsidRPr="007C487A" w14:paraId="08CDFD85" w14:textId="77777777" w:rsidTr="004D0D31">
        <w:tc>
          <w:tcPr>
            <w:tcW w:w="1387" w:type="pct"/>
            <w:tcBorders>
              <w:top w:val="nil"/>
              <w:left w:val="nil"/>
              <w:bottom w:val="single" w:sz="4" w:space="0" w:color="auto"/>
              <w:right w:val="nil"/>
            </w:tcBorders>
          </w:tcPr>
          <w:p w14:paraId="10F90A2F" w14:textId="77777777" w:rsidR="004D0D31" w:rsidRPr="007C487A" w:rsidRDefault="004D0D31"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N</w:t>
            </w:r>
          </w:p>
        </w:tc>
        <w:tc>
          <w:tcPr>
            <w:tcW w:w="603" w:type="pct"/>
            <w:tcBorders>
              <w:top w:val="nil"/>
              <w:left w:val="nil"/>
              <w:bottom w:val="single" w:sz="4" w:space="0" w:color="auto"/>
              <w:right w:val="nil"/>
            </w:tcBorders>
          </w:tcPr>
          <w:p w14:paraId="3D085C5B"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274</w:t>
            </w:r>
          </w:p>
        </w:tc>
        <w:tc>
          <w:tcPr>
            <w:tcW w:w="602" w:type="pct"/>
            <w:tcBorders>
              <w:top w:val="nil"/>
              <w:left w:val="nil"/>
              <w:bottom w:val="single" w:sz="4" w:space="0" w:color="auto"/>
              <w:right w:val="nil"/>
            </w:tcBorders>
          </w:tcPr>
          <w:p w14:paraId="04CBDA24"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285</w:t>
            </w:r>
          </w:p>
        </w:tc>
        <w:tc>
          <w:tcPr>
            <w:tcW w:w="602" w:type="pct"/>
            <w:tcBorders>
              <w:top w:val="nil"/>
              <w:left w:val="nil"/>
              <w:bottom w:val="single" w:sz="4" w:space="0" w:color="auto"/>
              <w:right w:val="nil"/>
            </w:tcBorders>
          </w:tcPr>
          <w:p w14:paraId="1B7C4AB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230</w:t>
            </w:r>
          </w:p>
        </w:tc>
        <w:tc>
          <w:tcPr>
            <w:tcW w:w="602" w:type="pct"/>
            <w:tcBorders>
              <w:top w:val="nil"/>
              <w:left w:val="nil"/>
              <w:bottom w:val="single" w:sz="4" w:space="0" w:color="auto"/>
              <w:right w:val="nil"/>
            </w:tcBorders>
          </w:tcPr>
          <w:p w14:paraId="0A4ABB01"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559</w:t>
            </w:r>
          </w:p>
        </w:tc>
        <w:tc>
          <w:tcPr>
            <w:tcW w:w="602" w:type="pct"/>
            <w:tcBorders>
              <w:top w:val="nil"/>
              <w:left w:val="nil"/>
              <w:bottom w:val="single" w:sz="4" w:space="0" w:color="auto"/>
              <w:right w:val="nil"/>
            </w:tcBorders>
          </w:tcPr>
          <w:p w14:paraId="6FF4C025"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504</w:t>
            </w:r>
          </w:p>
        </w:tc>
        <w:tc>
          <w:tcPr>
            <w:tcW w:w="602" w:type="pct"/>
            <w:tcBorders>
              <w:top w:val="nil"/>
              <w:left w:val="nil"/>
              <w:bottom w:val="single" w:sz="4" w:space="0" w:color="auto"/>
              <w:right w:val="nil"/>
            </w:tcBorders>
          </w:tcPr>
          <w:p w14:paraId="1B7C40C8" w14:textId="77777777" w:rsidR="004D0D31" w:rsidRPr="007C487A" w:rsidRDefault="004D0D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515</w:t>
            </w:r>
          </w:p>
        </w:tc>
      </w:tr>
    </w:tbl>
    <w:p w14:paraId="52FE10DF" w14:textId="7907CA7B" w:rsidR="009525A0" w:rsidRPr="007C487A" w:rsidRDefault="003022C0" w:rsidP="0026780F">
      <w:pPr>
        <w:jc w:val="both"/>
        <w:rPr>
          <w:rFonts w:ascii="Times New Roman" w:hAnsi="Times New Roman" w:cs="Times New Roman"/>
          <w:sz w:val="18"/>
          <w:szCs w:val="18"/>
        </w:rPr>
      </w:pPr>
      <w:r w:rsidRPr="007C487A">
        <w:rPr>
          <w:rFonts w:ascii="Times New Roman" w:hAnsi="Times New Roman" w:cs="Times New Roman"/>
          <w:sz w:val="16"/>
          <w:szCs w:val="16"/>
        </w:rPr>
        <w:t xml:space="preserve">Note: </w:t>
      </w:r>
      <w:r w:rsidR="00634018" w:rsidRPr="007C487A">
        <w:rPr>
          <w:rFonts w:ascii="Times New Roman" w:hAnsi="Times New Roman" w:cs="Times New Roman"/>
          <w:sz w:val="16"/>
          <w:szCs w:val="16"/>
        </w:rPr>
        <w:t xml:space="preserve">P-values based on the </w:t>
      </w:r>
      <w:r w:rsidR="00094699" w:rsidRPr="007C487A">
        <w:rPr>
          <w:rFonts w:ascii="Times New Roman" w:hAnsi="Times New Roman" w:cs="Times New Roman"/>
          <w:sz w:val="16"/>
          <w:szCs w:val="16"/>
        </w:rPr>
        <w:t>t</w:t>
      </w:r>
      <w:r w:rsidR="00634018" w:rsidRPr="007C487A">
        <w:rPr>
          <w:rFonts w:ascii="Times New Roman" w:hAnsi="Times New Roman" w:cs="Times New Roman"/>
          <w:sz w:val="16"/>
          <w:szCs w:val="16"/>
        </w:rPr>
        <w:t>-</w:t>
      </w:r>
      <w:r w:rsidR="00094699" w:rsidRPr="007C487A">
        <w:rPr>
          <w:rFonts w:ascii="Times New Roman" w:hAnsi="Times New Roman" w:cs="Times New Roman"/>
          <w:sz w:val="16"/>
          <w:szCs w:val="16"/>
        </w:rPr>
        <w:t>t</w:t>
      </w:r>
      <w:r w:rsidR="00634018" w:rsidRPr="007C487A">
        <w:rPr>
          <w:rFonts w:ascii="Times New Roman" w:hAnsi="Times New Roman" w:cs="Times New Roman"/>
          <w:sz w:val="16"/>
          <w:szCs w:val="16"/>
        </w:rPr>
        <w:t xml:space="preserve">est </w:t>
      </w:r>
      <w:r w:rsidR="00094699" w:rsidRPr="007C487A">
        <w:rPr>
          <w:rFonts w:ascii="Times New Roman" w:hAnsi="Times New Roman" w:cs="Times New Roman"/>
          <w:sz w:val="16"/>
          <w:szCs w:val="16"/>
        </w:rPr>
        <w:t xml:space="preserve">comparing the means of two emotion conditions. </w:t>
      </w:r>
      <w:r w:rsidRPr="007C487A">
        <w:rPr>
          <w:rFonts w:ascii="Times New Roman" w:hAnsi="Times New Roman" w:cs="Times New Roman"/>
          <w:sz w:val="16"/>
          <w:szCs w:val="16"/>
        </w:rPr>
        <w:t xml:space="preserve">ΔPA is the change </w:t>
      </w:r>
      <w:r w:rsidR="009B22B2" w:rsidRPr="007C487A">
        <w:rPr>
          <w:rFonts w:ascii="Times New Roman" w:hAnsi="Times New Roman" w:cs="Times New Roman"/>
          <w:sz w:val="16"/>
          <w:szCs w:val="16"/>
        </w:rPr>
        <w:t>in PA before and after the treatment. ΔNA is the change in NA before and after the treatment.</w:t>
      </w:r>
    </w:p>
    <w:p w14:paraId="64888325" w14:textId="0E94CD9E" w:rsidR="006A3CE7" w:rsidRPr="007C487A" w:rsidRDefault="00967339" w:rsidP="0026780F">
      <w:pPr>
        <w:pStyle w:val="Heading4"/>
        <w:rPr>
          <w:rFonts w:cs="Times New Roman"/>
        </w:rPr>
      </w:pPr>
      <w:r w:rsidRPr="007C487A">
        <w:rPr>
          <w:rFonts w:cs="Times New Roman"/>
        </w:rPr>
        <w:t xml:space="preserve">Impact of </w:t>
      </w:r>
      <w:r w:rsidR="009D5B64" w:rsidRPr="007C487A">
        <w:rPr>
          <w:rFonts w:cs="Times New Roman"/>
        </w:rPr>
        <w:t>food</w:t>
      </w:r>
      <w:r w:rsidR="006A3CE7" w:rsidRPr="007C487A">
        <w:rPr>
          <w:rFonts w:cs="Times New Roman"/>
        </w:rPr>
        <w:t xml:space="preserve"> advertisement</w:t>
      </w:r>
      <w:r w:rsidRPr="007C487A">
        <w:rPr>
          <w:rFonts w:cs="Times New Roman"/>
        </w:rPr>
        <w:t xml:space="preserve"> </w:t>
      </w:r>
    </w:p>
    <w:p w14:paraId="01F59F60" w14:textId="13725969" w:rsidR="006B711B" w:rsidRPr="007C487A" w:rsidRDefault="003F748A" w:rsidP="00611252">
      <w:pPr>
        <w:spacing w:line="360" w:lineRule="auto"/>
        <w:jc w:val="both"/>
        <w:rPr>
          <w:rFonts w:ascii="Times New Roman" w:hAnsi="Times New Roman" w:cs="Times New Roman"/>
        </w:rPr>
      </w:pPr>
      <w:r w:rsidRPr="007C487A">
        <w:rPr>
          <w:rFonts w:ascii="Times New Roman" w:hAnsi="Times New Roman" w:cs="Times New Roman"/>
        </w:rPr>
        <w:t>In the following, we examine the impact of food advertisements by comparing the food choices made during the experiment by participants assigned to watch the food versus the non-food advertisements</w:t>
      </w:r>
      <w:r w:rsidR="003D0418" w:rsidRPr="007C487A">
        <w:rPr>
          <w:rFonts w:ascii="Times New Roman" w:hAnsi="Times New Roman" w:cs="Times New Roman"/>
        </w:rPr>
        <w:t xml:space="preserve"> (Table </w:t>
      </w:r>
      <w:r w:rsidR="00BB5459" w:rsidRPr="007C487A">
        <w:rPr>
          <w:rFonts w:ascii="Times New Roman" w:hAnsi="Times New Roman" w:cs="Times New Roman"/>
        </w:rPr>
        <w:t>6</w:t>
      </w:r>
      <w:r w:rsidR="003D0418" w:rsidRPr="007C487A">
        <w:rPr>
          <w:rFonts w:ascii="Times New Roman" w:hAnsi="Times New Roman" w:cs="Times New Roman"/>
        </w:rPr>
        <w:t>)</w:t>
      </w:r>
      <w:r w:rsidRPr="007C487A">
        <w:rPr>
          <w:rFonts w:ascii="Times New Roman" w:hAnsi="Times New Roman" w:cs="Times New Roman"/>
        </w:rPr>
        <w:t>.</w:t>
      </w:r>
      <w:r w:rsidR="00213E1A" w:rsidRPr="007C487A">
        <w:rPr>
          <w:rFonts w:ascii="Times New Roman" w:hAnsi="Times New Roman" w:cs="Times New Roman"/>
        </w:rPr>
        <w:t xml:space="preserve"> </w:t>
      </w:r>
      <w:r w:rsidR="00475C5B" w:rsidRPr="007C487A">
        <w:rPr>
          <w:rFonts w:ascii="Times New Roman" w:hAnsi="Times New Roman" w:cs="Times New Roman"/>
        </w:rPr>
        <w:t xml:space="preserve">The outcome variables were described in section 3.1 empirical strategy. </w:t>
      </w:r>
      <w:r w:rsidR="003D0418" w:rsidRPr="007C487A">
        <w:rPr>
          <w:rFonts w:ascii="Times New Roman" w:hAnsi="Times New Roman" w:cs="Times New Roman"/>
        </w:rPr>
        <w:t>Participants watching the non-food advertisement selected around 3.71 unhealthy snacks out of the five snacks selected</w:t>
      </w:r>
      <w:r w:rsidR="00921D67" w:rsidRPr="007C487A">
        <w:rPr>
          <w:rFonts w:ascii="Times New Roman" w:hAnsi="Times New Roman" w:cs="Times New Roman"/>
        </w:rPr>
        <w:t xml:space="preserve"> (74%)</w:t>
      </w:r>
      <w:r w:rsidR="003D0418" w:rsidRPr="007C487A">
        <w:rPr>
          <w:rFonts w:ascii="Times New Roman" w:hAnsi="Times New Roman" w:cs="Times New Roman"/>
        </w:rPr>
        <w:t xml:space="preserve">, of which 1.9 were unhealthy sweet and 1.8 </w:t>
      </w:r>
      <w:r w:rsidR="0017757F" w:rsidRPr="007C487A">
        <w:rPr>
          <w:rFonts w:ascii="Times New Roman" w:hAnsi="Times New Roman" w:cs="Times New Roman"/>
        </w:rPr>
        <w:t xml:space="preserve">were </w:t>
      </w:r>
      <w:r w:rsidR="003D0418" w:rsidRPr="007C487A">
        <w:rPr>
          <w:rFonts w:ascii="Times New Roman" w:hAnsi="Times New Roman" w:cs="Times New Roman"/>
        </w:rPr>
        <w:t xml:space="preserve">unhealthy savory. </w:t>
      </w:r>
      <w:r w:rsidR="00982ED3" w:rsidRPr="007C487A">
        <w:rPr>
          <w:rFonts w:ascii="Times New Roman" w:hAnsi="Times New Roman" w:cs="Times New Roman"/>
        </w:rPr>
        <w:t xml:space="preserve">The difference </w:t>
      </w:r>
      <w:r w:rsidR="003D3D16" w:rsidRPr="007C487A">
        <w:rPr>
          <w:rFonts w:ascii="Times New Roman" w:hAnsi="Times New Roman" w:cs="Times New Roman"/>
        </w:rPr>
        <w:t xml:space="preserve">between groups is </w:t>
      </w:r>
      <w:r w:rsidR="003D0418" w:rsidRPr="007C487A">
        <w:rPr>
          <w:rFonts w:ascii="Times New Roman" w:hAnsi="Times New Roman" w:cs="Times New Roman"/>
        </w:rPr>
        <w:t>not significant.</w:t>
      </w:r>
      <w:r w:rsidR="006B711B" w:rsidRPr="007C487A">
        <w:rPr>
          <w:rFonts w:ascii="Times New Roman" w:hAnsi="Times New Roman" w:cs="Times New Roman"/>
        </w:rPr>
        <w:t xml:space="preserve"> </w:t>
      </w:r>
    </w:p>
    <w:p w14:paraId="1C9C87DD" w14:textId="213CFE43" w:rsidR="003F748A" w:rsidRPr="007C487A" w:rsidRDefault="006B711B" w:rsidP="00611252">
      <w:pPr>
        <w:spacing w:line="360" w:lineRule="auto"/>
        <w:jc w:val="both"/>
        <w:rPr>
          <w:rFonts w:ascii="Times New Roman" w:hAnsi="Times New Roman" w:cs="Times New Roman"/>
        </w:rPr>
      </w:pPr>
      <w:r w:rsidRPr="007C487A">
        <w:rPr>
          <w:rFonts w:ascii="Times New Roman" w:hAnsi="Times New Roman" w:cs="Times New Roman"/>
        </w:rPr>
        <w:t xml:space="preserve">All the results we present </w:t>
      </w:r>
      <w:r w:rsidR="00412680" w:rsidRPr="007C487A">
        <w:rPr>
          <w:rFonts w:ascii="Times New Roman" w:hAnsi="Times New Roman" w:cs="Times New Roman"/>
        </w:rPr>
        <w:t xml:space="preserve">do not include </w:t>
      </w:r>
      <w:r w:rsidR="009D50E2" w:rsidRPr="007C487A">
        <w:rPr>
          <w:rFonts w:ascii="Times New Roman" w:hAnsi="Times New Roman" w:cs="Times New Roman"/>
        </w:rPr>
        <w:t>control</w:t>
      </w:r>
      <w:r w:rsidR="002D2FA0" w:rsidRPr="007C487A">
        <w:rPr>
          <w:rFonts w:ascii="Times New Roman" w:hAnsi="Times New Roman" w:cs="Times New Roman"/>
        </w:rPr>
        <w:t xml:space="preserve"> </w:t>
      </w:r>
      <w:r w:rsidR="00412680" w:rsidRPr="007C487A">
        <w:rPr>
          <w:rFonts w:ascii="Times New Roman" w:hAnsi="Times New Roman" w:cs="Times New Roman"/>
        </w:rPr>
        <w:t xml:space="preserve">variables but </w:t>
      </w:r>
      <w:r w:rsidRPr="007C487A">
        <w:rPr>
          <w:rFonts w:ascii="Times New Roman" w:hAnsi="Times New Roman" w:cs="Times New Roman"/>
        </w:rPr>
        <w:t>are robust to</w:t>
      </w:r>
      <w:r w:rsidR="005435B4" w:rsidRPr="007C487A">
        <w:rPr>
          <w:rFonts w:ascii="Times New Roman" w:hAnsi="Times New Roman" w:cs="Times New Roman"/>
        </w:rPr>
        <w:t xml:space="preserve"> the</w:t>
      </w:r>
      <w:r w:rsidR="00412680" w:rsidRPr="007C487A">
        <w:rPr>
          <w:rFonts w:ascii="Times New Roman" w:hAnsi="Times New Roman" w:cs="Times New Roman"/>
        </w:rPr>
        <w:t>ir</w:t>
      </w:r>
      <w:r w:rsidR="005435B4" w:rsidRPr="007C487A">
        <w:rPr>
          <w:rFonts w:ascii="Times New Roman" w:hAnsi="Times New Roman" w:cs="Times New Roman"/>
        </w:rPr>
        <w:t xml:space="preserve"> inclusion</w:t>
      </w:r>
      <w:r w:rsidR="003D2397" w:rsidRPr="007C487A">
        <w:rPr>
          <w:rFonts w:ascii="Times New Roman" w:hAnsi="Times New Roman" w:cs="Times New Roman"/>
        </w:rPr>
        <w:t xml:space="preserve">; </w:t>
      </w:r>
      <w:r w:rsidRPr="007C487A">
        <w:rPr>
          <w:rFonts w:ascii="Times New Roman" w:hAnsi="Times New Roman" w:cs="Times New Roman"/>
        </w:rPr>
        <w:t>and similar results are obtained by estimating OLS and Poisson models of the number of unhealthy choices, unhealthy sweets, and unhealthy savory.</w:t>
      </w:r>
    </w:p>
    <w:p w14:paraId="4B6EBDDE" w14:textId="228326D3" w:rsidR="00E24C3B" w:rsidRPr="007C487A" w:rsidRDefault="00C6229A" w:rsidP="0026780F">
      <w:pPr>
        <w:pStyle w:val="Heading6"/>
        <w:jc w:val="both"/>
        <w:rPr>
          <w:rFonts w:cs="Times New Roman"/>
          <w:sz w:val="20"/>
          <w:szCs w:val="20"/>
        </w:rPr>
      </w:pPr>
      <w:r w:rsidRPr="007C487A">
        <w:rPr>
          <w:rFonts w:cs="Times New Roman"/>
        </w:rPr>
        <w:t xml:space="preserve">OLS models of the impact </w:t>
      </w:r>
      <w:r w:rsidR="005D1B56" w:rsidRPr="007C487A">
        <w:rPr>
          <w:rFonts w:cs="Times New Roman"/>
        </w:rPr>
        <w:t>of food advertisement on food choices</w:t>
      </w:r>
    </w:p>
    <w:tbl>
      <w:tblPr>
        <w:tblW w:w="5000" w:type="pct"/>
        <w:tblLook w:val="0000" w:firstRow="0" w:lastRow="0" w:firstColumn="0" w:lastColumn="0" w:noHBand="0" w:noVBand="0"/>
      </w:tblPr>
      <w:tblGrid>
        <w:gridCol w:w="2294"/>
        <w:gridCol w:w="1767"/>
        <w:gridCol w:w="1767"/>
        <w:gridCol w:w="1767"/>
        <w:gridCol w:w="1765"/>
      </w:tblGrid>
      <w:tr w:rsidR="00E14A35" w:rsidRPr="007C487A" w14:paraId="494BE0B7" w14:textId="77777777" w:rsidTr="00E14A35">
        <w:tc>
          <w:tcPr>
            <w:tcW w:w="1225" w:type="pct"/>
            <w:tcBorders>
              <w:top w:val="single" w:sz="4" w:space="0" w:color="auto"/>
              <w:left w:val="nil"/>
              <w:bottom w:val="nil"/>
              <w:right w:val="nil"/>
            </w:tcBorders>
          </w:tcPr>
          <w:p w14:paraId="118476FF"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16"/>
                <w:szCs w:val="16"/>
              </w:rPr>
            </w:pPr>
          </w:p>
        </w:tc>
        <w:tc>
          <w:tcPr>
            <w:tcW w:w="944" w:type="pct"/>
            <w:tcBorders>
              <w:top w:val="single" w:sz="4" w:space="0" w:color="auto"/>
              <w:left w:val="nil"/>
              <w:bottom w:val="nil"/>
              <w:right w:val="nil"/>
            </w:tcBorders>
          </w:tcPr>
          <w:p w14:paraId="21D5DFF1"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24FCE915"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15869DE1"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68636CA5"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E14A35" w:rsidRPr="007C487A" w14:paraId="6B92C5F6" w14:textId="77777777" w:rsidTr="00E14A35">
        <w:tc>
          <w:tcPr>
            <w:tcW w:w="1225" w:type="pct"/>
            <w:tcBorders>
              <w:top w:val="nil"/>
              <w:left w:val="nil"/>
              <w:bottom w:val="nil"/>
              <w:right w:val="nil"/>
            </w:tcBorders>
          </w:tcPr>
          <w:p w14:paraId="7EF8A019"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2322D432"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0A335869"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6ED36A3D"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3F9FABE8"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E14A35" w:rsidRPr="007C487A" w14:paraId="1ACE5272" w14:textId="77777777" w:rsidTr="00E14A35">
        <w:tc>
          <w:tcPr>
            <w:tcW w:w="1225" w:type="pct"/>
            <w:tcBorders>
              <w:top w:val="single" w:sz="4" w:space="0" w:color="auto"/>
              <w:left w:val="nil"/>
              <w:bottom w:val="nil"/>
              <w:right w:val="nil"/>
            </w:tcBorders>
          </w:tcPr>
          <w:p w14:paraId="78C150AC"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Food ads</w:t>
            </w:r>
          </w:p>
        </w:tc>
        <w:tc>
          <w:tcPr>
            <w:tcW w:w="944" w:type="pct"/>
            <w:tcBorders>
              <w:top w:val="single" w:sz="4" w:space="0" w:color="auto"/>
              <w:left w:val="nil"/>
              <w:bottom w:val="nil"/>
              <w:right w:val="nil"/>
            </w:tcBorders>
          </w:tcPr>
          <w:p w14:paraId="2B40BC50"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0.021</w:t>
            </w:r>
          </w:p>
        </w:tc>
        <w:tc>
          <w:tcPr>
            <w:tcW w:w="944" w:type="pct"/>
            <w:tcBorders>
              <w:top w:val="single" w:sz="4" w:space="0" w:color="auto"/>
              <w:left w:val="nil"/>
              <w:bottom w:val="nil"/>
              <w:right w:val="nil"/>
            </w:tcBorders>
          </w:tcPr>
          <w:p w14:paraId="6D851D34"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0.022</w:t>
            </w:r>
          </w:p>
        </w:tc>
        <w:tc>
          <w:tcPr>
            <w:tcW w:w="944" w:type="pct"/>
            <w:tcBorders>
              <w:top w:val="single" w:sz="4" w:space="0" w:color="auto"/>
              <w:left w:val="nil"/>
              <w:bottom w:val="nil"/>
              <w:right w:val="nil"/>
            </w:tcBorders>
          </w:tcPr>
          <w:p w14:paraId="26BE536C"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-0.005</w:t>
            </w:r>
          </w:p>
        </w:tc>
        <w:tc>
          <w:tcPr>
            <w:tcW w:w="943" w:type="pct"/>
            <w:tcBorders>
              <w:top w:val="single" w:sz="4" w:space="0" w:color="auto"/>
              <w:left w:val="nil"/>
              <w:bottom w:val="nil"/>
              <w:right w:val="nil"/>
            </w:tcBorders>
          </w:tcPr>
          <w:p w14:paraId="6E930FB4"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0.027</w:t>
            </w:r>
          </w:p>
        </w:tc>
      </w:tr>
      <w:tr w:rsidR="00E14A35" w:rsidRPr="007C487A" w14:paraId="4790BD4B" w14:textId="77777777" w:rsidTr="00E14A35">
        <w:tc>
          <w:tcPr>
            <w:tcW w:w="1225" w:type="pct"/>
            <w:tcBorders>
              <w:top w:val="nil"/>
              <w:left w:val="nil"/>
              <w:bottom w:val="nil"/>
              <w:right w:val="nil"/>
            </w:tcBorders>
          </w:tcPr>
          <w:p w14:paraId="783DA22C"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6F836C1D"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(0.018)</w:t>
            </w:r>
          </w:p>
        </w:tc>
        <w:tc>
          <w:tcPr>
            <w:tcW w:w="944" w:type="pct"/>
            <w:tcBorders>
              <w:top w:val="nil"/>
              <w:left w:val="nil"/>
              <w:bottom w:val="nil"/>
              <w:right w:val="nil"/>
            </w:tcBorders>
          </w:tcPr>
          <w:p w14:paraId="1FD797BD"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(0.018)</w:t>
            </w:r>
          </w:p>
        </w:tc>
        <w:tc>
          <w:tcPr>
            <w:tcW w:w="944" w:type="pct"/>
            <w:tcBorders>
              <w:top w:val="nil"/>
              <w:left w:val="nil"/>
              <w:bottom w:val="nil"/>
              <w:right w:val="nil"/>
            </w:tcBorders>
          </w:tcPr>
          <w:p w14:paraId="2CE4E33C"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(0.017)</w:t>
            </w:r>
          </w:p>
        </w:tc>
        <w:tc>
          <w:tcPr>
            <w:tcW w:w="943" w:type="pct"/>
            <w:tcBorders>
              <w:top w:val="nil"/>
              <w:left w:val="nil"/>
              <w:bottom w:val="nil"/>
              <w:right w:val="nil"/>
            </w:tcBorders>
          </w:tcPr>
          <w:p w14:paraId="63EE49C4"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(0.017)</w:t>
            </w:r>
          </w:p>
        </w:tc>
      </w:tr>
      <w:tr w:rsidR="00E14A35" w:rsidRPr="007C487A" w14:paraId="744605C6" w14:textId="77777777" w:rsidTr="00E14A35">
        <w:tc>
          <w:tcPr>
            <w:tcW w:w="1225" w:type="pct"/>
            <w:tcBorders>
              <w:top w:val="nil"/>
              <w:left w:val="nil"/>
              <w:bottom w:val="nil"/>
              <w:right w:val="nil"/>
            </w:tcBorders>
          </w:tcPr>
          <w:p w14:paraId="16BABEF7"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153CBF9B"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[0.390]</w:t>
            </w:r>
          </w:p>
        </w:tc>
        <w:tc>
          <w:tcPr>
            <w:tcW w:w="944" w:type="pct"/>
            <w:tcBorders>
              <w:top w:val="nil"/>
              <w:left w:val="nil"/>
              <w:bottom w:val="nil"/>
              <w:right w:val="nil"/>
            </w:tcBorders>
          </w:tcPr>
          <w:p w14:paraId="568F67C9"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[0.394]</w:t>
            </w:r>
          </w:p>
        </w:tc>
        <w:tc>
          <w:tcPr>
            <w:tcW w:w="944" w:type="pct"/>
            <w:tcBorders>
              <w:top w:val="nil"/>
              <w:left w:val="nil"/>
              <w:bottom w:val="nil"/>
              <w:right w:val="nil"/>
            </w:tcBorders>
          </w:tcPr>
          <w:p w14:paraId="568D78FD"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[0.744]</w:t>
            </w:r>
          </w:p>
        </w:tc>
        <w:tc>
          <w:tcPr>
            <w:tcW w:w="943" w:type="pct"/>
            <w:tcBorders>
              <w:top w:val="nil"/>
              <w:left w:val="nil"/>
              <w:bottom w:val="nil"/>
              <w:right w:val="nil"/>
            </w:tcBorders>
          </w:tcPr>
          <w:p w14:paraId="0C675C21"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[0.269]</w:t>
            </w:r>
          </w:p>
        </w:tc>
      </w:tr>
      <w:tr w:rsidR="00E14A35" w:rsidRPr="007C487A" w14:paraId="684B0382" w14:textId="77777777" w:rsidTr="00E14A35">
        <w:tc>
          <w:tcPr>
            <w:tcW w:w="1225" w:type="pct"/>
            <w:tcBorders>
              <w:top w:val="nil"/>
              <w:left w:val="nil"/>
              <w:bottom w:val="nil"/>
              <w:right w:val="nil"/>
            </w:tcBorders>
          </w:tcPr>
          <w:p w14:paraId="3D586814"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039D9785"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0.780***</w:t>
            </w:r>
          </w:p>
        </w:tc>
        <w:tc>
          <w:tcPr>
            <w:tcW w:w="944" w:type="pct"/>
            <w:tcBorders>
              <w:top w:val="nil"/>
              <w:left w:val="nil"/>
              <w:bottom w:val="nil"/>
              <w:right w:val="nil"/>
            </w:tcBorders>
          </w:tcPr>
          <w:p w14:paraId="4FCA6B09"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0.743***</w:t>
            </w:r>
          </w:p>
        </w:tc>
        <w:tc>
          <w:tcPr>
            <w:tcW w:w="944" w:type="pct"/>
            <w:tcBorders>
              <w:top w:val="nil"/>
              <w:left w:val="nil"/>
              <w:bottom w:val="nil"/>
              <w:right w:val="nil"/>
            </w:tcBorders>
          </w:tcPr>
          <w:p w14:paraId="23790812"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0.382***</w:t>
            </w:r>
          </w:p>
        </w:tc>
        <w:tc>
          <w:tcPr>
            <w:tcW w:w="943" w:type="pct"/>
            <w:tcBorders>
              <w:top w:val="nil"/>
              <w:left w:val="nil"/>
              <w:bottom w:val="nil"/>
              <w:right w:val="nil"/>
            </w:tcBorders>
          </w:tcPr>
          <w:p w14:paraId="75375F2C"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0.361***</w:t>
            </w:r>
          </w:p>
        </w:tc>
      </w:tr>
      <w:tr w:rsidR="00E14A35" w:rsidRPr="007C487A" w14:paraId="1BF8C209" w14:textId="77777777" w:rsidTr="00E14A35">
        <w:tc>
          <w:tcPr>
            <w:tcW w:w="1225" w:type="pct"/>
            <w:tcBorders>
              <w:top w:val="nil"/>
              <w:left w:val="nil"/>
              <w:bottom w:val="nil"/>
              <w:right w:val="nil"/>
            </w:tcBorders>
          </w:tcPr>
          <w:p w14:paraId="20D27B0E"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45C77FFB"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(0.014)</w:t>
            </w:r>
          </w:p>
        </w:tc>
        <w:tc>
          <w:tcPr>
            <w:tcW w:w="944" w:type="pct"/>
            <w:tcBorders>
              <w:top w:val="nil"/>
              <w:left w:val="nil"/>
              <w:bottom w:val="nil"/>
              <w:right w:val="nil"/>
            </w:tcBorders>
          </w:tcPr>
          <w:p w14:paraId="1185AD5B"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(0.014)</w:t>
            </w:r>
          </w:p>
        </w:tc>
        <w:tc>
          <w:tcPr>
            <w:tcW w:w="944" w:type="pct"/>
            <w:tcBorders>
              <w:top w:val="nil"/>
              <w:left w:val="nil"/>
              <w:bottom w:val="nil"/>
              <w:right w:val="nil"/>
            </w:tcBorders>
          </w:tcPr>
          <w:p w14:paraId="5058487C"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c>
          <w:tcPr>
            <w:tcW w:w="943" w:type="pct"/>
            <w:tcBorders>
              <w:top w:val="nil"/>
              <w:left w:val="nil"/>
              <w:bottom w:val="nil"/>
              <w:right w:val="nil"/>
            </w:tcBorders>
          </w:tcPr>
          <w:p w14:paraId="65E1A160" w14:textId="77777777" w:rsidR="00E14A35" w:rsidRPr="007C487A" w:rsidRDefault="00E14A35"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r>
      <w:tr w:rsidR="00E14A35" w:rsidRPr="007C487A" w14:paraId="1BF8EADA" w14:textId="77777777" w:rsidTr="00E14A35">
        <w:tc>
          <w:tcPr>
            <w:tcW w:w="1225" w:type="pct"/>
            <w:tcBorders>
              <w:top w:val="single" w:sz="4" w:space="0" w:color="auto"/>
              <w:left w:val="nil"/>
              <w:bottom w:val="nil"/>
              <w:right w:val="nil"/>
            </w:tcBorders>
          </w:tcPr>
          <w:p w14:paraId="1CF2DCE3"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2C10A793"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single" w:sz="4" w:space="0" w:color="auto"/>
              <w:left w:val="nil"/>
              <w:bottom w:val="nil"/>
              <w:right w:val="nil"/>
            </w:tcBorders>
          </w:tcPr>
          <w:p w14:paraId="15F98FF4"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single" w:sz="4" w:space="0" w:color="auto"/>
              <w:left w:val="nil"/>
              <w:bottom w:val="nil"/>
              <w:right w:val="nil"/>
            </w:tcBorders>
          </w:tcPr>
          <w:p w14:paraId="221441CC"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c>
          <w:tcPr>
            <w:tcW w:w="943" w:type="pct"/>
            <w:tcBorders>
              <w:top w:val="single" w:sz="4" w:space="0" w:color="auto"/>
              <w:left w:val="nil"/>
              <w:bottom w:val="nil"/>
              <w:right w:val="nil"/>
            </w:tcBorders>
          </w:tcPr>
          <w:p w14:paraId="7E2CE923"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r>
      <w:tr w:rsidR="00E14A35" w:rsidRPr="007C487A" w14:paraId="6A99C9EF" w14:textId="77777777" w:rsidTr="00E14A35">
        <w:tc>
          <w:tcPr>
            <w:tcW w:w="1225" w:type="pct"/>
            <w:tcBorders>
              <w:top w:val="nil"/>
              <w:left w:val="nil"/>
              <w:bottom w:val="single" w:sz="4" w:space="0" w:color="auto"/>
              <w:right w:val="nil"/>
            </w:tcBorders>
          </w:tcPr>
          <w:p w14:paraId="3756641E"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single" w:sz="4" w:space="0" w:color="auto"/>
              <w:right w:val="nil"/>
            </w:tcBorders>
          </w:tcPr>
          <w:p w14:paraId="084BB236"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single" w:sz="4" w:space="0" w:color="auto"/>
              <w:right w:val="nil"/>
            </w:tcBorders>
          </w:tcPr>
          <w:p w14:paraId="5B0076E4"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single" w:sz="4" w:space="0" w:color="auto"/>
              <w:right w:val="nil"/>
            </w:tcBorders>
          </w:tcPr>
          <w:p w14:paraId="3BDDE84A"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3" w:type="pct"/>
            <w:tcBorders>
              <w:top w:val="nil"/>
              <w:left w:val="nil"/>
              <w:bottom w:val="single" w:sz="4" w:space="0" w:color="auto"/>
              <w:right w:val="nil"/>
            </w:tcBorders>
          </w:tcPr>
          <w:p w14:paraId="4B252218" w14:textId="77777777"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20"/>
                <w:szCs w:val="20"/>
              </w:rPr>
            </w:pPr>
          </w:p>
        </w:tc>
      </w:tr>
    </w:tbl>
    <w:p w14:paraId="28E4C026" w14:textId="2D4C91AA" w:rsidR="00E14A35" w:rsidRPr="007C487A" w:rsidRDefault="00E14A35" w:rsidP="0026780F">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3F316D" w:rsidRPr="007C487A">
        <w:rPr>
          <w:rFonts w:ascii="Times New Roman" w:hAnsi="Times New Roman" w:cs="Times New Roman"/>
          <w:sz w:val="16"/>
          <w:szCs w:val="16"/>
        </w:rPr>
        <w:t xml:space="preserve"> Share of calories from unhealthy food is the </w:t>
      </w:r>
      <w:r w:rsidR="00700E72" w:rsidRPr="007C487A">
        <w:rPr>
          <w:rFonts w:ascii="Times New Roman" w:hAnsi="Times New Roman" w:cs="Times New Roman"/>
          <w:sz w:val="16"/>
          <w:szCs w:val="16"/>
        </w:rPr>
        <w:t xml:space="preserve">calories </w:t>
      </w:r>
      <w:r w:rsidR="00404018" w:rsidRPr="007C487A">
        <w:rPr>
          <w:rFonts w:ascii="Times New Roman" w:hAnsi="Times New Roman" w:cs="Times New Roman"/>
          <w:sz w:val="16"/>
          <w:szCs w:val="16"/>
        </w:rPr>
        <w:t>per package of</w:t>
      </w:r>
      <w:r w:rsidR="00700E72" w:rsidRPr="007C487A">
        <w:rPr>
          <w:rFonts w:ascii="Times New Roman" w:hAnsi="Times New Roman" w:cs="Times New Roman"/>
          <w:sz w:val="16"/>
          <w:szCs w:val="16"/>
        </w:rPr>
        <w:t xml:space="preserve"> unhealthy food items </w:t>
      </w:r>
      <w:r w:rsidR="00344783" w:rsidRPr="007C487A">
        <w:rPr>
          <w:rFonts w:ascii="Times New Roman" w:hAnsi="Times New Roman" w:cs="Times New Roman"/>
          <w:sz w:val="16"/>
          <w:szCs w:val="16"/>
        </w:rPr>
        <w:t>selected</w:t>
      </w:r>
      <w:r w:rsidR="00700E72" w:rsidRPr="007C487A">
        <w:rPr>
          <w:rFonts w:ascii="Times New Roman" w:hAnsi="Times New Roman" w:cs="Times New Roman"/>
          <w:sz w:val="16"/>
          <w:szCs w:val="16"/>
        </w:rPr>
        <w:t>, divided by the total calories</w:t>
      </w:r>
      <w:r w:rsidR="00344783" w:rsidRPr="007C487A">
        <w:rPr>
          <w:rFonts w:ascii="Times New Roman" w:hAnsi="Times New Roman" w:cs="Times New Roman"/>
          <w:sz w:val="16"/>
          <w:szCs w:val="16"/>
        </w:rPr>
        <w:t xml:space="preserve"> </w:t>
      </w:r>
      <w:r w:rsidR="00A81B99" w:rsidRPr="007C487A">
        <w:rPr>
          <w:rFonts w:ascii="Times New Roman" w:hAnsi="Times New Roman" w:cs="Times New Roman"/>
          <w:sz w:val="16"/>
          <w:szCs w:val="16"/>
        </w:rPr>
        <w:t xml:space="preserve">per package </w:t>
      </w:r>
      <w:r w:rsidR="00344783" w:rsidRPr="007C487A">
        <w:rPr>
          <w:rFonts w:ascii="Times New Roman" w:hAnsi="Times New Roman" w:cs="Times New Roman"/>
          <w:sz w:val="16"/>
          <w:szCs w:val="16"/>
        </w:rPr>
        <w:t>of the food items selected. Proportion unhealthy (sweet</w:t>
      </w:r>
      <w:r w:rsidR="00701AED" w:rsidRPr="007C487A">
        <w:rPr>
          <w:rFonts w:ascii="Times New Roman" w:hAnsi="Times New Roman" w:cs="Times New Roman"/>
          <w:sz w:val="16"/>
          <w:szCs w:val="16"/>
        </w:rPr>
        <w:t xml:space="preserve"> and savory) is the number of unhealthy (</w:t>
      </w:r>
      <w:r w:rsidR="00DD4439" w:rsidRPr="007C487A">
        <w:rPr>
          <w:rFonts w:ascii="Times New Roman" w:hAnsi="Times New Roman" w:cs="Times New Roman"/>
          <w:sz w:val="16"/>
          <w:szCs w:val="16"/>
        </w:rPr>
        <w:t xml:space="preserve">unhealthy </w:t>
      </w:r>
      <w:r w:rsidR="00701AED" w:rsidRPr="007C487A">
        <w:rPr>
          <w:rFonts w:ascii="Times New Roman" w:hAnsi="Times New Roman" w:cs="Times New Roman"/>
          <w:sz w:val="16"/>
          <w:szCs w:val="16"/>
        </w:rPr>
        <w:t>sweet and</w:t>
      </w:r>
      <w:r w:rsidR="00DD4439" w:rsidRPr="007C487A">
        <w:rPr>
          <w:rFonts w:ascii="Times New Roman" w:hAnsi="Times New Roman" w:cs="Times New Roman"/>
          <w:sz w:val="16"/>
          <w:szCs w:val="16"/>
        </w:rPr>
        <w:t xml:space="preserve"> unhealthy</w:t>
      </w:r>
      <w:r w:rsidR="00701AED" w:rsidRPr="007C487A">
        <w:rPr>
          <w:rFonts w:ascii="Times New Roman" w:hAnsi="Times New Roman" w:cs="Times New Roman"/>
          <w:sz w:val="16"/>
          <w:szCs w:val="16"/>
        </w:rPr>
        <w:t xml:space="preserve"> savory) food items selected divided by five</w:t>
      </w:r>
      <w:r w:rsidR="00AB3F1A" w:rsidRPr="007C487A">
        <w:rPr>
          <w:rFonts w:ascii="Times New Roman" w:hAnsi="Times New Roman" w:cs="Times New Roman"/>
          <w:sz w:val="16"/>
          <w:szCs w:val="16"/>
        </w:rPr>
        <w:t>.</w:t>
      </w:r>
      <w:r w:rsidR="00714381" w:rsidRPr="007C487A">
        <w:rPr>
          <w:rFonts w:ascii="Times New Roman" w:hAnsi="Times New Roman" w:cs="Times New Roman"/>
          <w:sz w:val="16"/>
          <w:szCs w:val="16"/>
        </w:rPr>
        <w:t xml:space="preserve"> Food ads </w:t>
      </w:r>
      <w:r w:rsidR="00896D9A" w:rsidRPr="007C487A">
        <w:rPr>
          <w:rFonts w:ascii="Times New Roman" w:hAnsi="Times New Roman" w:cs="Times New Roman"/>
          <w:sz w:val="16"/>
          <w:szCs w:val="16"/>
        </w:rPr>
        <w:t xml:space="preserve">takes value </w:t>
      </w:r>
      <w:r w:rsidR="00210DC8" w:rsidRPr="007C487A">
        <w:rPr>
          <w:rFonts w:ascii="Times New Roman" w:hAnsi="Times New Roman" w:cs="Times New Roman"/>
          <w:sz w:val="16"/>
          <w:szCs w:val="16"/>
        </w:rPr>
        <w:t xml:space="preserve">of </w:t>
      </w:r>
      <w:r w:rsidR="00896D9A" w:rsidRPr="007C487A">
        <w:rPr>
          <w:rFonts w:ascii="Times New Roman" w:hAnsi="Times New Roman" w:cs="Times New Roman"/>
          <w:sz w:val="16"/>
          <w:szCs w:val="16"/>
        </w:rPr>
        <w:t xml:space="preserve">1 </w:t>
      </w:r>
      <w:r w:rsidR="00AC3163" w:rsidRPr="007C487A">
        <w:rPr>
          <w:rFonts w:ascii="Times New Roman" w:hAnsi="Times New Roman" w:cs="Times New Roman"/>
          <w:sz w:val="16"/>
          <w:szCs w:val="16"/>
        </w:rPr>
        <w:t xml:space="preserve">for </w:t>
      </w:r>
      <w:r w:rsidR="00896D9A" w:rsidRPr="007C487A">
        <w:rPr>
          <w:rFonts w:ascii="Times New Roman" w:hAnsi="Times New Roman" w:cs="Times New Roman"/>
          <w:sz w:val="16"/>
          <w:szCs w:val="16"/>
        </w:rPr>
        <w:t>participant</w:t>
      </w:r>
      <w:r w:rsidR="00AC3163" w:rsidRPr="007C487A">
        <w:rPr>
          <w:rFonts w:ascii="Times New Roman" w:hAnsi="Times New Roman" w:cs="Times New Roman"/>
          <w:sz w:val="16"/>
          <w:szCs w:val="16"/>
        </w:rPr>
        <w:t xml:space="preserve"> watching the food</w:t>
      </w:r>
      <w:r w:rsidR="00F73EF1" w:rsidRPr="007C487A">
        <w:rPr>
          <w:rFonts w:ascii="Times New Roman" w:hAnsi="Times New Roman" w:cs="Times New Roman"/>
          <w:sz w:val="16"/>
          <w:szCs w:val="16"/>
        </w:rPr>
        <w:t xml:space="preserve"> </w:t>
      </w:r>
      <w:r w:rsidR="00AC3163" w:rsidRPr="007C487A">
        <w:rPr>
          <w:rFonts w:ascii="Times New Roman" w:hAnsi="Times New Roman" w:cs="Times New Roman"/>
          <w:sz w:val="16"/>
          <w:szCs w:val="16"/>
        </w:rPr>
        <w:t>advertisem</w:t>
      </w:r>
      <w:r w:rsidR="00210DC8" w:rsidRPr="007C487A">
        <w:rPr>
          <w:rFonts w:ascii="Times New Roman" w:hAnsi="Times New Roman" w:cs="Times New Roman"/>
          <w:sz w:val="16"/>
          <w:szCs w:val="16"/>
        </w:rPr>
        <w:t>e</w:t>
      </w:r>
      <w:r w:rsidR="00AC3163" w:rsidRPr="007C487A">
        <w:rPr>
          <w:rFonts w:ascii="Times New Roman" w:hAnsi="Times New Roman" w:cs="Times New Roman"/>
          <w:sz w:val="16"/>
          <w:szCs w:val="16"/>
        </w:rPr>
        <w:t>nts</w:t>
      </w:r>
      <w:r w:rsidR="00F73EF1" w:rsidRPr="007C487A">
        <w:rPr>
          <w:rFonts w:ascii="Times New Roman" w:hAnsi="Times New Roman" w:cs="Times New Roman"/>
          <w:sz w:val="16"/>
          <w:szCs w:val="16"/>
        </w:rPr>
        <w:t>, 0 for participants watching the non-food advertisements</w:t>
      </w:r>
      <w:r w:rsidR="00210DC8" w:rsidRPr="007C487A">
        <w:rPr>
          <w:rFonts w:ascii="Times New Roman" w:hAnsi="Times New Roman" w:cs="Times New Roman"/>
          <w:sz w:val="16"/>
          <w:szCs w:val="16"/>
        </w:rPr>
        <w:t>.</w:t>
      </w:r>
    </w:p>
    <w:p w14:paraId="6D7CE698" w14:textId="77777777" w:rsidR="005B4E75" w:rsidRPr="007C487A" w:rsidRDefault="005B4E75" w:rsidP="0026780F">
      <w:pPr>
        <w:widowControl w:val="0"/>
        <w:autoSpaceDE w:val="0"/>
        <w:autoSpaceDN w:val="0"/>
        <w:adjustRightInd w:val="0"/>
        <w:spacing w:after="0" w:line="240" w:lineRule="auto"/>
        <w:jc w:val="both"/>
        <w:rPr>
          <w:rFonts w:ascii="Times New Roman" w:hAnsi="Times New Roman" w:cs="Times New Roman"/>
          <w:sz w:val="16"/>
          <w:szCs w:val="16"/>
        </w:rPr>
      </w:pPr>
    </w:p>
    <w:p w14:paraId="394121B2" w14:textId="24A6435C" w:rsidR="00AF591E" w:rsidRPr="007C487A" w:rsidRDefault="00AF591E" w:rsidP="0026780F">
      <w:pPr>
        <w:pStyle w:val="Heading4"/>
        <w:rPr>
          <w:rFonts w:cs="Times New Roman"/>
        </w:rPr>
      </w:pPr>
      <w:r w:rsidRPr="007C487A">
        <w:rPr>
          <w:rFonts w:cs="Times New Roman"/>
        </w:rPr>
        <w:lastRenderedPageBreak/>
        <w:t>Role of emotions</w:t>
      </w:r>
      <w:r w:rsidR="00CE426B" w:rsidRPr="007C487A">
        <w:rPr>
          <w:rFonts w:cs="Times New Roman"/>
        </w:rPr>
        <w:t xml:space="preserve"> </w:t>
      </w:r>
    </w:p>
    <w:p w14:paraId="1972E881" w14:textId="3D41500B" w:rsidR="00B967D5" w:rsidRPr="007C487A" w:rsidRDefault="00B47443" w:rsidP="00611252">
      <w:pPr>
        <w:spacing w:line="360" w:lineRule="auto"/>
        <w:jc w:val="both"/>
        <w:rPr>
          <w:rFonts w:ascii="Times New Roman" w:hAnsi="Times New Roman" w:cs="Times New Roman"/>
        </w:rPr>
      </w:pPr>
      <w:r w:rsidRPr="007C487A">
        <w:rPr>
          <w:rFonts w:ascii="Times New Roman" w:hAnsi="Times New Roman" w:cs="Times New Roman"/>
        </w:rPr>
        <w:t xml:space="preserve">Table </w:t>
      </w:r>
      <w:r w:rsidR="00BB5459" w:rsidRPr="007C487A">
        <w:rPr>
          <w:rFonts w:ascii="Times New Roman" w:hAnsi="Times New Roman" w:cs="Times New Roman"/>
        </w:rPr>
        <w:t>7</w:t>
      </w:r>
      <w:r w:rsidR="001B19B6" w:rsidRPr="007C487A">
        <w:rPr>
          <w:rFonts w:ascii="Times New Roman" w:hAnsi="Times New Roman" w:cs="Times New Roman"/>
        </w:rPr>
        <w:t xml:space="preserve"> shows the</w:t>
      </w:r>
      <w:r w:rsidRPr="007C487A">
        <w:rPr>
          <w:rFonts w:ascii="Times New Roman" w:hAnsi="Times New Roman" w:cs="Times New Roman"/>
        </w:rPr>
        <w:t xml:space="preserve"> </w:t>
      </w:r>
      <w:r w:rsidR="00B967D5" w:rsidRPr="007C487A">
        <w:rPr>
          <w:rFonts w:ascii="Times New Roman" w:hAnsi="Times New Roman" w:cs="Times New Roman"/>
        </w:rPr>
        <w:t xml:space="preserve">OLS results for the impact of the </w:t>
      </w:r>
      <w:r w:rsidRPr="007C487A">
        <w:rPr>
          <w:rFonts w:ascii="Times New Roman" w:hAnsi="Times New Roman" w:cs="Times New Roman"/>
        </w:rPr>
        <w:t>negative</w:t>
      </w:r>
      <w:r w:rsidR="00F93433" w:rsidRPr="007C487A">
        <w:rPr>
          <w:rFonts w:ascii="Times New Roman" w:hAnsi="Times New Roman" w:cs="Times New Roman"/>
        </w:rPr>
        <w:t xml:space="preserve"> emotion</w:t>
      </w:r>
      <w:r w:rsidR="001B19B6" w:rsidRPr="007C487A">
        <w:rPr>
          <w:rFonts w:ascii="Times New Roman" w:hAnsi="Times New Roman" w:cs="Times New Roman"/>
        </w:rPr>
        <w:t xml:space="preserve">. Confirming Hypothesis 2, participants in the negative emotions condition </w:t>
      </w:r>
      <w:r w:rsidR="00FC0968" w:rsidRPr="007C487A">
        <w:rPr>
          <w:rFonts w:ascii="Times New Roman" w:hAnsi="Times New Roman" w:cs="Times New Roman"/>
        </w:rPr>
        <w:t>choose</w:t>
      </w:r>
      <w:r w:rsidR="001B19B6" w:rsidRPr="007C487A">
        <w:rPr>
          <w:rFonts w:ascii="Times New Roman" w:hAnsi="Times New Roman" w:cs="Times New Roman"/>
        </w:rPr>
        <w:t xml:space="preserve"> more</w:t>
      </w:r>
      <w:r w:rsidRPr="007C487A">
        <w:rPr>
          <w:rFonts w:ascii="Times New Roman" w:hAnsi="Times New Roman" w:cs="Times New Roman"/>
        </w:rPr>
        <w:t xml:space="preserve"> unhealthy sweet </w:t>
      </w:r>
      <w:r w:rsidR="00FC0968" w:rsidRPr="007C487A">
        <w:rPr>
          <w:rFonts w:ascii="Times New Roman" w:hAnsi="Times New Roman" w:cs="Times New Roman"/>
        </w:rPr>
        <w:t>snacks</w:t>
      </w:r>
      <w:r w:rsidRPr="007C487A">
        <w:rPr>
          <w:rFonts w:ascii="Times New Roman" w:hAnsi="Times New Roman" w:cs="Times New Roman"/>
        </w:rPr>
        <w:t xml:space="preserve"> (1.8 </w:t>
      </w:r>
      <w:r w:rsidR="004F5E60" w:rsidRPr="007C487A">
        <w:rPr>
          <w:rFonts w:ascii="Times New Roman" w:hAnsi="Times New Roman" w:cs="Times New Roman"/>
        </w:rPr>
        <w:t xml:space="preserve">unhealthy sweet </w:t>
      </w:r>
      <w:r w:rsidR="00246703" w:rsidRPr="007C487A">
        <w:rPr>
          <w:rFonts w:ascii="Times New Roman" w:hAnsi="Times New Roman" w:cs="Times New Roman"/>
        </w:rPr>
        <w:t xml:space="preserve">snacks </w:t>
      </w:r>
      <w:r w:rsidRPr="007C487A">
        <w:rPr>
          <w:rFonts w:ascii="Times New Roman" w:hAnsi="Times New Roman" w:cs="Times New Roman"/>
        </w:rPr>
        <w:t>in the neutral and positive conditions</w:t>
      </w:r>
      <w:r w:rsidR="00B72E1E" w:rsidRPr="007C487A">
        <w:rPr>
          <w:rFonts w:ascii="Times New Roman" w:hAnsi="Times New Roman" w:cs="Times New Roman"/>
        </w:rPr>
        <w:t xml:space="preserve"> vs</w:t>
      </w:r>
      <w:r w:rsidRPr="007C487A">
        <w:rPr>
          <w:rFonts w:ascii="Times New Roman" w:hAnsi="Times New Roman" w:cs="Times New Roman"/>
        </w:rPr>
        <w:t xml:space="preserve"> 2 in the negative condition), and sweet choices in general (2.6</w:t>
      </w:r>
      <w:r w:rsidR="004F5E60" w:rsidRPr="007C487A">
        <w:rPr>
          <w:rFonts w:ascii="Times New Roman" w:hAnsi="Times New Roman" w:cs="Times New Roman"/>
        </w:rPr>
        <w:t xml:space="preserve"> sweet </w:t>
      </w:r>
      <w:r w:rsidR="00246703" w:rsidRPr="007C487A">
        <w:rPr>
          <w:rFonts w:ascii="Times New Roman" w:hAnsi="Times New Roman" w:cs="Times New Roman"/>
        </w:rPr>
        <w:t>snacks chosen</w:t>
      </w:r>
      <w:r w:rsidRPr="007C487A">
        <w:rPr>
          <w:rFonts w:ascii="Times New Roman" w:hAnsi="Times New Roman" w:cs="Times New Roman"/>
        </w:rPr>
        <w:t xml:space="preserve"> in the neutral and positive conditions</w:t>
      </w:r>
      <w:r w:rsidR="005F228C" w:rsidRPr="007C487A">
        <w:rPr>
          <w:rFonts w:ascii="Times New Roman" w:hAnsi="Times New Roman" w:cs="Times New Roman"/>
        </w:rPr>
        <w:t xml:space="preserve"> vs</w:t>
      </w:r>
      <w:r w:rsidRPr="007C487A">
        <w:rPr>
          <w:rFonts w:ascii="Times New Roman" w:hAnsi="Times New Roman" w:cs="Times New Roman"/>
        </w:rPr>
        <w:t xml:space="preserve"> 2.8 in the negative condition). </w:t>
      </w:r>
    </w:p>
    <w:p w14:paraId="45B05ECC" w14:textId="6FAF7498" w:rsidR="007016AB" w:rsidRPr="007C487A" w:rsidRDefault="00C6229A" w:rsidP="0026780F">
      <w:pPr>
        <w:pStyle w:val="Heading6"/>
        <w:widowControl w:val="0"/>
        <w:autoSpaceDE w:val="0"/>
        <w:autoSpaceDN w:val="0"/>
        <w:adjustRightInd w:val="0"/>
        <w:spacing w:line="240" w:lineRule="auto"/>
        <w:jc w:val="both"/>
        <w:rPr>
          <w:rFonts w:cs="Times New Roman"/>
          <w:sz w:val="20"/>
          <w:szCs w:val="20"/>
        </w:rPr>
      </w:pPr>
      <w:r w:rsidRPr="007C487A">
        <w:rPr>
          <w:rFonts w:cs="Times New Roman"/>
        </w:rPr>
        <w:t xml:space="preserve">OLS models of the impact </w:t>
      </w:r>
      <w:r w:rsidR="005D1B56" w:rsidRPr="007C487A">
        <w:rPr>
          <w:rFonts w:cs="Times New Roman"/>
        </w:rPr>
        <w:t>of emotions on food choices</w:t>
      </w:r>
    </w:p>
    <w:tbl>
      <w:tblPr>
        <w:tblW w:w="5000" w:type="pct"/>
        <w:tblLook w:val="0000" w:firstRow="0" w:lastRow="0" w:firstColumn="0" w:lastColumn="0" w:noHBand="0" w:noVBand="0"/>
      </w:tblPr>
      <w:tblGrid>
        <w:gridCol w:w="2294"/>
        <w:gridCol w:w="1767"/>
        <w:gridCol w:w="1767"/>
        <w:gridCol w:w="1767"/>
        <w:gridCol w:w="1765"/>
      </w:tblGrid>
      <w:tr w:rsidR="00050ABC" w:rsidRPr="007C487A" w14:paraId="709B6AB6" w14:textId="77777777" w:rsidTr="00542723">
        <w:tc>
          <w:tcPr>
            <w:tcW w:w="1225" w:type="pct"/>
            <w:tcBorders>
              <w:top w:val="single" w:sz="4" w:space="0" w:color="auto"/>
              <w:left w:val="nil"/>
              <w:bottom w:val="nil"/>
              <w:right w:val="nil"/>
            </w:tcBorders>
          </w:tcPr>
          <w:p w14:paraId="5DCA56BC"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single" w:sz="4" w:space="0" w:color="auto"/>
              <w:left w:val="nil"/>
              <w:bottom w:val="nil"/>
              <w:right w:val="nil"/>
            </w:tcBorders>
          </w:tcPr>
          <w:p w14:paraId="366E5479"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41AB6832"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67C90F84"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2765347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(4)</w:t>
            </w:r>
          </w:p>
        </w:tc>
      </w:tr>
      <w:tr w:rsidR="00050ABC" w:rsidRPr="007C487A" w14:paraId="360F2167" w14:textId="77777777" w:rsidTr="00542723">
        <w:tc>
          <w:tcPr>
            <w:tcW w:w="1225" w:type="pct"/>
            <w:tcBorders>
              <w:top w:val="nil"/>
              <w:left w:val="nil"/>
              <w:bottom w:val="nil"/>
              <w:right w:val="nil"/>
            </w:tcBorders>
          </w:tcPr>
          <w:p w14:paraId="1559B704"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2DCEC156"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6FDBD283"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5F27D65C"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1657817C"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050ABC" w:rsidRPr="007C487A" w14:paraId="1D8BEA52" w14:textId="77777777" w:rsidTr="00542723">
        <w:tc>
          <w:tcPr>
            <w:tcW w:w="1225" w:type="pct"/>
            <w:tcBorders>
              <w:top w:val="single" w:sz="4" w:space="0" w:color="auto"/>
              <w:left w:val="nil"/>
              <w:bottom w:val="nil"/>
              <w:right w:val="nil"/>
            </w:tcBorders>
          </w:tcPr>
          <w:p w14:paraId="7D813E76"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944" w:type="pct"/>
            <w:tcBorders>
              <w:top w:val="single" w:sz="4" w:space="0" w:color="auto"/>
              <w:left w:val="nil"/>
              <w:bottom w:val="nil"/>
              <w:right w:val="nil"/>
            </w:tcBorders>
          </w:tcPr>
          <w:p w14:paraId="62463119"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0.026</w:t>
            </w:r>
          </w:p>
        </w:tc>
        <w:tc>
          <w:tcPr>
            <w:tcW w:w="944" w:type="pct"/>
            <w:tcBorders>
              <w:top w:val="single" w:sz="4" w:space="0" w:color="auto"/>
              <w:left w:val="nil"/>
              <w:bottom w:val="nil"/>
              <w:right w:val="nil"/>
            </w:tcBorders>
          </w:tcPr>
          <w:p w14:paraId="39D66C37"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0.025</w:t>
            </w:r>
          </w:p>
        </w:tc>
        <w:tc>
          <w:tcPr>
            <w:tcW w:w="944" w:type="pct"/>
            <w:tcBorders>
              <w:top w:val="single" w:sz="4" w:space="0" w:color="auto"/>
              <w:left w:val="nil"/>
              <w:bottom w:val="nil"/>
              <w:right w:val="nil"/>
            </w:tcBorders>
          </w:tcPr>
          <w:p w14:paraId="7202558A"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0.047**</w:t>
            </w:r>
          </w:p>
        </w:tc>
        <w:tc>
          <w:tcPr>
            <w:tcW w:w="943" w:type="pct"/>
            <w:tcBorders>
              <w:top w:val="single" w:sz="4" w:space="0" w:color="auto"/>
              <w:left w:val="nil"/>
              <w:bottom w:val="nil"/>
              <w:right w:val="nil"/>
            </w:tcBorders>
          </w:tcPr>
          <w:p w14:paraId="5E988DFC"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-0.021</w:t>
            </w:r>
          </w:p>
        </w:tc>
      </w:tr>
      <w:tr w:rsidR="00050ABC" w:rsidRPr="007C487A" w14:paraId="55ACF0DE" w14:textId="77777777" w:rsidTr="00542723">
        <w:tc>
          <w:tcPr>
            <w:tcW w:w="1225" w:type="pct"/>
            <w:tcBorders>
              <w:top w:val="nil"/>
              <w:left w:val="nil"/>
              <w:bottom w:val="nil"/>
              <w:right w:val="nil"/>
            </w:tcBorders>
          </w:tcPr>
          <w:p w14:paraId="1BA9033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3DEDFE85"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(0.019)</w:t>
            </w:r>
          </w:p>
        </w:tc>
        <w:tc>
          <w:tcPr>
            <w:tcW w:w="944" w:type="pct"/>
            <w:tcBorders>
              <w:top w:val="nil"/>
              <w:left w:val="nil"/>
              <w:bottom w:val="nil"/>
              <w:right w:val="nil"/>
            </w:tcBorders>
          </w:tcPr>
          <w:p w14:paraId="6E4A1978"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(0.019)</w:t>
            </w:r>
          </w:p>
        </w:tc>
        <w:tc>
          <w:tcPr>
            <w:tcW w:w="944" w:type="pct"/>
            <w:tcBorders>
              <w:top w:val="nil"/>
              <w:left w:val="nil"/>
              <w:bottom w:val="nil"/>
              <w:right w:val="nil"/>
            </w:tcBorders>
          </w:tcPr>
          <w:p w14:paraId="2BBFF2A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(0.019)</w:t>
            </w:r>
          </w:p>
        </w:tc>
        <w:tc>
          <w:tcPr>
            <w:tcW w:w="943" w:type="pct"/>
            <w:tcBorders>
              <w:top w:val="nil"/>
              <w:left w:val="nil"/>
              <w:bottom w:val="nil"/>
              <w:right w:val="nil"/>
            </w:tcBorders>
          </w:tcPr>
          <w:p w14:paraId="7DCDA7D7"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(0.018)</w:t>
            </w:r>
          </w:p>
        </w:tc>
      </w:tr>
      <w:tr w:rsidR="00050ABC" w:rsidRPr="007C487A" w14:paraId="141C46EC" w14:textId="77777777" w:rsidTr="00542723">
        <w:tc>
          <w:tcPr>
            <w:tcW w:w="1225" w:type="pct"/>
            <w:tcBorders>
              <w:top w:val="nil"/>
              <w:left w:val="nil"/>
              <w:bottom w:val="nil"/>
              <w:right w:val="nil"/>
            </w:tcBorders>
          </w:tcPr>
          <w:p w14:paraId="66A167F6"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591E371C"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[0.329]</w:t>
            </w:r>
          </w:p>
        </w:tc>
        <w:tc>
          <w:tcPr>
            <w:tcW w:w="944" w:type="pct"/>
            <w:tcBorders>
              <w:top w:val="nil"/>
              <w:left w:val="nil"/>
              <w:bottom w:val="nil"/>
              <w:right w:val="nil"/>
            </w:tcBorders>
          </w:tcPr>
          <w:p w14:paraId="773518D7"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[0.315]</w:t>
            </w:r>
          </w:p>
        </w:tc>
        <w:tc>
          <w:tcPr>
            <w:tcW w:w="944" w:type="pct"/>
            <w:tcBorders>
              <w:top w:val="nil"/>
              <w:left w:val="nil"/>
              <w:bottom w:val="nil"/>
              <w:right w:val="nil"/>
            </w:tcBorders>
          </w:tcPr>
          <w:p w14:paraId="4B06F0FB"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[0.039]</w:t>
            </w:r>
          </w:p>
        </w:tc>
        <w:tc>
          <w:tcPr>
            <w:tcW w:w="943" w:type="pct"/>
            <w:tcBorders>
              <w:top w:val="nil"/>
              <w:left w:val="nil"/>
              <w:bottom w:val="nil"/>
              <w:right w:val="nil"/>
            </w:tcBorders>
          </w:tcPr>
          <w:p w14:paraId="6457B735"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[0.229]</w:t>
            </w:r>
          </w:p>
        </w:tc>
      </w:tr>
      <w:tr w:rsidR="00050ABC" w:rsidRPr="007C487A" w14:paraId="719D6E80" w14:textId="77777777" w:rsidTr="00542723">
        <w:tc>
          <w:tcPr>
            <w:tcW w:w="1225" w:type="pct"/>
            <w:tcBorders>
              <w:top w:val="nil"/>
              <w:left w:val="nil"/>
              <w:bottom w:val="nil"/>
              <w:right w:val="nil"/>
            </w:tcBorders>
          </w:tcPr>
          <w:p w14:paraId="1BD976F8"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00B5DA85"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0.783***</w:t>
            </w:r>
          </w:p>
        </w:tc>
        <w:tc>
          <w:tcPr>
            <w:tcW w:w="944" w:type="pct"/>
            <w:tcBorders>
              <w:top w:val="nil"/>
              <w:left w:val="nil"/>
              <w:bottom w:val="nil"/>
              <w:right w:val="nil"/>
            </w:tcBorders>
          </w:tcPr>
          <w:p w14:paraId="5B8CCC4C"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0.747***</w:t>
            </w:r>
          </w:p>
        </w:tc>
        <w:tc>
          <w:tcPr>
            <w:tcW w:w="944" w:type="pct"/>
            <w:tcBorders>
              <w:top w:val="nil"/>
              <w:left w:val="nil"/>
              <w:bottom w:val="nil"/>
              <w:right w:val="nil"/>
            </w:tcBorders>
          </w:tcPr>
          <w:p w14:paraId="4386715A"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0.365***</w:t>
            </w:r>
          </w:p>
        </w:tc>
        <w:tc>
          <w:tcPr>
            <w:tcW w:w="943" w:type="pct"/>
            <w:tcBorders>
              <w:top w:val="nil"/>
              <w:left w:val="nil"/>
              <w:bottom w:val="nil"/>
              <w:right w:val="nil"/>
            </w:tcBorders>
          </w:tcPr>
          <w:p w14:paraId="17B764A9"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0.381***</w:t>
            </w:r>
          </w:p>
        </w:tc>
      </w:tr>
      <w:tr w:rsidR="00050ABC" w:rsidRPr="007C487A" w14:paraId="7F1DC07D" w14:textId="77777777" w:rsidTr="00542723">
        <w:tc>
          <w:tcPr>
            <w:tcW w:w="1225" w:type="pct"/>
            <w:tcBorders>
              <w:top w:val="nil"/>
              <w:left w:val="nil"/>
              <w:bottom w:val="nil"/>
              <w:right w:val="nil"/>
            </w:tcBorders>
          </w:tcPr>
          <w:p w14:paraId="3FA50CC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39E8E851"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(0.011)</w:t>
            </w:r>
          </w:p>
        </w:tc>
        <w:tc>
          <w:tcPr>
            <w:tcW w:w="944" w:type="pct"/>
            <w:tcBorders>
              <w:top w:val="nil"/>
              <w:left w:val="nil"/>
              <w:bottom w:val="nil"/>
              <w:right w:val="nil"/>
            </w:tcBorders>
          </w:tcPr>
          <w:p w14:paraId="37254F15"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(0.011)</w:t>
            </w:r>
          </w:p>
        </w:tc>
        <w:tc>
          <w:tcPr>
            <w:tcW w:w="944" w:type="pct"/>
            <w:tcBorders>
              <w:top w:val="nil"/>
              <w:left w:val="nil"/>
              <w:bottom w:val="nil"/>
              <w:right w:val="nil"/>
            </w:tcBorders>
          </w:tcPr>
          <w:p w14:paraId="2D57A26F"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(0.010)</w:t>
            </w:r>
          </w:p>
        </w:tc>
        <w:tc>
          <w:tcPr>
            <w:tcW w:w="943" w:type="pct"/>
            <w:tcBorders>
              <w:top w:val="nil"/>
              <w:left w:val="nil"/>
              <w:bottom w:val="nil"/>
              <w:right w:val="nil"/>
            </w:tcBorders>
          </w:tcPr>
          <w:p w14:paraId="15FF52F2"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(0.010)</w:t>
            </w:r>
          </w:p>
        </w:tc>
      </w:tr>
      <w:tr w:rsidR="00050ABC" w:rsidRPr="007C487A" w14:paraId="6A8ECE34" w14:textId="77777777" w:rsidTr="00542723">
        <w:tc>
          <w:tcPr>
            <w:tcW w:w="1225" w:type="pct"/>
            <w:tcBorders>
              <w:top w:val="single" w:sz="4" w:space="0" w:color="auto"/>
              <w:left w:val="nil"/>
              <w:bottom w:val="nil"/>
              <w:right w:val="nil"/>
            </w:tcBorders>
          </w:tcPr>
          <w:p w14:paraId="2665BB3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27CCCF41"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single" w:sz="4" w:space="0" w:color="auto"/>
              <w:left w:val="nil"/>
              <w:bottom w:val="nil"/>
              <w:right w:val="nil"/>
            </w:tcBorders>
          </w:tcPr>
          <w:p w14:paraId="7737BE03"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single" w:sz="4" w:space="0" w:color="auto"/>
              <w:left w:val="nil"/>
              <w:bottom w:val="nil"/>
              <w:right w:val="nil"/>
            </w:tcBorders>
          </w:tcPr>
          <w:p w14:paraId="30816B48"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c>
          <w:tcPr>
            <w:tcW w:w="943" w:type="pct"/>
            <w:tcBorders>
              <w:top w:val="single" w:sz="4" w:space="0" w:color="auto"/>
              <w:left w:val="nil"/>
              <w:bottom w:val="nil"/>
              <w:right w:val="nil"/>
            </w:tcBorders>
          </w:tcPr>
          <w:p w14:paraId="6FFD7C19"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789</w:t>
            </w:r>
          </w:p>
        </w:tc>
      </w:tr>
      <w:tr w:rsidR="00050ABC" w:rsidRPr="007C487A" w14:paraId="32D2FE37" w14:textId="77777777" w:rsidTr="00542723">
        <w:tc>
          <w:tcPr>
            <w:tcW w:w="1225" w:type="pct"/>
            <w:tcBorders>
              <w:top w:val="nil"/>
              <w:left w:val="nil"/>
              <w:bottom w:val="single" w:sz="4" w:space="0" w:color="auto"/>
              <w:right w:val="nil"/>
            </w:tcBorders>
          </w:tcPr>
          <w:p w14:paraId="03899C4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single" w:sz="4" w:space="0" w:color="auto"/>
              <w:right w:val="nil"/>
            </w:tcBorders>
          </w:tcPr>
          <w:p w14:paraId="513DEFAB"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single" w:sz="4" w:space="0" w:color="auto"/>
              <w:right w:val="nil"/>
            </w:tcBorders>
          </w:tcPr>
          <w:p w14:paraId="502047B7"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single" w:sz="4" w:space="0" w:color="auto"/>
              <w:right w:val="nil"/>
            </w:tcBorders>
          </w:tcPr>
          <w:p w14:paraId="016C1419"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c>
          <w:tcPr>
            <w:tcW w:w="943" w:type="pct"/>
            <w:tcBorders>
              <w:top w:val="nil"/>
              <w:left w:val="nil"/>
              <w:bottom w:val="single" w:sz="4" w:space="0" w:color="auto"/>
              <w:right w:val="nil"/>
            </w:tcBorders>
          </w:tcPr>
          <w:p w14:paraId="2A4BA3AD" w14:textId="77777777" w:rsidR="00050ABC" w:rsidRPr="007C487A" w:rsidRDefault="00050ABC" w:rsidP="0026780F">
            <w:pPr>
              <w:widowControl w:val="0"/>
              <w:autoSpaceDE w:val="0"/>
              <w:autoSpaceDN w:val="0"/>
              <w:adjustRightInd w:val="0"/>
              <w:spacing w:after="0" w:line="240" w:lineRule="auto"/>
              <w:jc w:val="both"/>
              <w:rPr>
                <w:rFonts w:ascii="Times New Roman" w:hAnsi="Times New Roman" w:cs="Times New Roman"/>
                <w:sz w:val="20"/>
                <w:szCs w:val="20"/>
              </w:rPr>
            </w:pPr>
          </w:p>
        </w:tc>
      </w:tr>
    </w:tbl>
    <w:p w14:paraId="2C56727E" w14:textId="3A92D775" w:rsidR="002E27DB" w:rsidRPr="007C487A" w:rsidRDefault="00050ABC" w:rsidP="0026780F">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2E27DB"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Negative emotions takes </w:t>
      </w:r>
      <w:r w:rsidR="003660F4" w:rsidRPr="007C487A">
        <w:rPr>
          <w:rFonts w:ascii="Times New Roman" w:hAnsi="Times New Roman" w:cs="Times New Roman"/>
          <w:sz w:val="16"/>
          <w:szCs w:val="16"/>
        </w:rPr>
        <w:t xml:space="preserve">the </w:t>
      </w:r>
      <w:r w:rsidR="002E27DB" w:rsidRPr="007C487A">
        <w:rPr>
          <w:rFonts w:ascii="Times New Roman" w:hAnsi="Times New Roman" w:cs="Times New Roman"/>
          <w:sz w:val="16"/>
          <w:szCs w:val="16"/>
        </w:rPr>
        <w:t>value of 1 for participants watching the film</w:t>
      </w:r>
      <w:r w:rsidR="00210DC8" w:rsidRPr="007C487A">
        <w:rPr>
          <w:rFonts w:ascii="Times New Roman" w:hAnsi="Times New Roman" w:cs="Times New Roman"/>
          <w:sz w:val="16"/>
          <w:szCs w:val="16"/>
        </w:rPr>
        <w:t xml:space="preserve"> </w:t>
      </w:r>
      <w:r w:rsidR="002E27DB" w:rsidRPr="007C487A">
        <w:rPr>
          <w:rFonts w:ascii="Times New Roman" w:hAnsi="Times New Roman" w:cs="Times New Roman"/>
          <w:sz w:val="16"/>
          <w:szCs w:val="16"/>
        </w:rPr>
        <w:t>clips eliciting negative emotions, 0 for participants watching the film</w:t>
      </w:r>
      <w:r w:rsidR="00210DC8" w:rsidRPr="007C487A">
        <w:rPr>
          <w:rFonts w:ascii="Times New Roman" w:hAnsi="Times New Roman" w:cs="Times New Roman"/>
          <w:sz w:val="16"/>
          <w:szCs w:val="16"/>
        </w:rPr>
        <w:t xml:space="preserve"> </w:t>
      </w:r>
      <w:r w:rsidR="002E27DB" w:rsidRPr="007C487A">
        <w:rPr>
          <w:rFonts w:ascii="Times New Roman" w:hAnsi="Times New Roman" w:cs="Times New Roman"/>
          <w:sz w:val="16"/>
          <w:szCs w:val="16"/>
        </w:rPr>
        <w:t xml:space="preserve">clips eliciting </w:t>
      </w:r>
      <w:r w:rsidR="00031FE7" w:rsidRPr="007C487A">
        <w:rPr>
          <w:rFonts w:ascii="Times New Roman" w:hAnsi="Times New Roman" w:cs="Times New Roman"/>
          <w:sz w:val="16"/>
          <w:szCs w:val="16"/>
        </w:rPr>
        <w:t>neutral and positive emotions.</w:t>
      </w:r>
    </w:p>
    <w:p w14:paraId="254B39BC" w14:textId="7A4AB920" w:rsidR="000A37C6" w:rsidRPr="007C487A" w:rsidRDefault="007016AB" w:rsidP="0026780F">
      <w:pPr>
        <w:pStyle w:val="Heading4"/>
        <w:rPr>
          <w:rFonts w:cs="Times New Roman"/>
        </w:rPr>
      </w:pPr>
      <w:r w:rsidRPr="007C487A">
        <w:rPr>
          <w:rFonts w:cs="Times New Roman"/>
        </w:rPr>
        <w:t xml:space="preserve">Interaction between food advertisement and emotions </w:t>
      </w:r>
    </w:p>
    <w:p w14:paraId="1FAD0B52" w14:textId="70120704" w:rsidR="00194CF8" w:rsidRPr="007C487A" w:rsidRDefault="006B711B" w:rsidP="00611252">
      <w:pPr>
        <w:spacing w:line="360" w:lineRule="auto"/>
        <w:jc w:val="both"/>
        <w:rPr>
          <w:rFonts w:ascii="Times New Roman" w:hAnsi="Times New Roman" w:cs="Times New Roman"/>
        </w:rPr>
      </w:pPr>
      <w:r w:rsidRPr="007C487A">
        <w:rPr>
          <w:rFonts w:ascii="Times New Roman" w:hAnsi="Times New Roman" w:cs="Times New Roman"/>
        </w:rPr>
        <w:t xml:space="preserve">Table </w:t>
      </w:r>
      <w:r w:rsidR="00BB5459" w:rsidRPr="007C487A">
        <w:rPr>
          <w:rFonts w:ascii="Times New Roman" w:hAnsi="Times New Roman" w:cs="Times New Roman"/>
        </w:rPr>
        <w:t>8</w:t>
      </w:r>
      <w:r w:rsidRPr="007C487A">
        <w:rPr>
          <w:rFonts w:ascii="Times New Roman" w:hAnsi="Times New Roman" w:cs="Times New Roman"/>
        </w:rPr>
        <w:t xml:space="preserve"> confirms</w:t>
      </w:r>
      <w:r w:rsidR="00246703" w:rsidRPr="007C487A">
        <w:rPr>
          <w:rFonts w:ascii="Times New Roman" w:hAnsi="Times New Roman" w:cs="Times New Roman"/>
        </w:rPr>
        <w:t xml:space="preserve"> </w:t>
      </w:r>
      <w:r w:rsidRPr="007C487A">
        <w:rPr>
          <w:rFonts w:ascii="Times New Roman" w:hAnsi="Times New Roman" w:cs="Times New Roman"/>
        </w:rPr>
        <w:t>that negative emotions significantly increase the number of unhealthy sweet choices</w:t>
      </w:r>
      <w:r w:rsidR="00225D5B" w:rsidRPr="007C487A">
        <w:rPr>
          <w:rFonts w:ascii="Times New Roman" w:hAnsi="Times New Roman" w:cs="Times New Roman"/>
        </w:rPr>
        <w:t xml:space="preserve"> relative to the groups watching neutral or positive film clips</w:t>
      </w:r>
      <w:r w:rsidRPr="007C487A">
        <w:rPr>
          <w:rFonts w:ascii="Times New Roman" w:hAnsi="Times New Roman" w:cs="Times New Roman"/>
        </w:rPr>
        <w:t>, and both the food advertisement and negative emotions slightly increase the share of calories from unhealthy food. We</w:t>
      </w:r>
      <w:r w:rsidR="006D4865" w:rsidRPr="007C487A">
        <w:rPr>
          <w:rFonts w:ascii="Times New Roman" w:hAnsi="Times New Roman" w:cs="Times New Roman"/>
        </w:rPr>
        <w:t xml:space="preserve"> do not find any evidence </w:t>
      </w:r>
      <w:r w:rsidR="008F2ADF" w:rsidRPr="007C487A">
        <w:rPr>
          <w:rFonts w:ascii="Times New Roman" w:hAnsi="Times New Roman" w:cs="Times New Roman"/>
        </w:rPr>
        <w:t xml:space="preserve">of an </w:t>
      </w:r>
      <w:r w:rsidR="006D4865" w:rsidRPr="007C487A">
        <w:rPr>
          <w:rFonts w:ascii="Times New Roman" w:hAnsi="Times New Roman" w:cs="Times New Roman"/>
        </w:rPr>
        <w:t>interaction between emotional state and food advertisement</w:t>
      </w:r>
      <w:r w:rsidR="008F2ADF" w:rsidRPr="007C487A">
        <w:rPr>
          <w:rFonts w:ascii="Times New Roman" w:hAnsi="Times New Roman" w:cs="Times New Roman"/>
        </w:rPr>
        <w:t xml:space="preserve"> in </w:t>
      </w:r>
      <w:r w:rsidR="006A4BD7" w:rsidRPr="007C487A">
        <w:rPr>
          <w:rFonts w:ascii="Times New Roman" w:hAnsi="Times New Roman" w:cs="Times New Roman"/>
        </w:rPr>
        <w:t xml:space="preserve">modifying </w:t>
      </w:r>
      <w:r w:rsidR="00C23EB8" w:rsidRPr="007C487A">
        <w:rPr>
          <w:rFonts w:ascii="Times New Roman" w:hAnsi="Times New Roman" w:cs="Times New Roman"/>
        </w:rPr>
        <w:t>the healthfulness</w:t>
      </w:r>
      <w:r w:rsidR="008F2ADF" w:rsidRPr="007C487A">
        <w:rPr>
          <w:rFonts w:ascii="Times New Roman" w:hAnsi="Times New Roman" w:cs="Times New Roman"/>
        </w:rPr>
        <w:t xml:space="preserve"> of the snacks selected.</w:t>
      </w:r>
      <w:r w:rsidR="008C5EA8" w:rsidRPr="007C487A">
        <w:rPr>
          <w:rFonts w:ascii="Times New Roman" w:hAnsi="Times New Roman" w:cs="Times New Roman"/>
        </w:rPr>
        <w:t xml:space="preserve"> </w:t>
      </w:r>
      <w:r w:rsidR="00E1610B" w:rsidRPr="007C487A">
        <w:rPr>
          <w:rFonts w:ascii="Times New Roman" w:hAnsi="Times New Roman" w:cs="Times New Roman"/>
        </w:rPr>
        <w:t>Appendi</w:t>
      </w:r>
      <w:r w:rsidR="008C5EA8" w:rsidRPr="007C487A">
        <w:rPr>
          <w:rFonts w:ascii="Times New Roman" w:hAnsi="Times New Roman" w:cs="Times New Roman"/>
        </w:rPr>
        <w:t>x A.2., Table A.2.</w:t>
      </w:r>
      <w:r w:rsidR="00887A79" w:rsidRPr="007C487A">
        <w:rPr>
          <w:rFonts w:ascii="Times New Roman" w:hAnsi="Times New Roman" w:cs="Times New Roman"/>
        </w:rPr>
        <w:t>3</w:t>
      </w:r>
      <w:r w:rsidR="008C5EA8" w:rsidRPr="007C487A">
        <w:rPr>
          <w:rFonts w:ascii="Times New Roman" w:hAnsi="Times New Roman" w:cs="Times New Roman"/>
        </w:rPr>
        <w:t xml:space="preserve"> reports the results including the control variables</w:t>
      </w:r>
      <w:r w:rsidR="001430DC" w:rsidRPr="007C487A">
        <w:rPr>
          <w:rFonts w:ascii="Times New Roman" w:hAnsi="Times New Roman" w:cs="Times New Roman"/>
        </w:rPr>
        <w:t>,</w:t>
      </w:r>
      <w:r w:rsidR="00E56868" w:rsidRPr="007C487A">
        <w:rPr>
          <w:rFonts w:ascii="Times New Roman" w:hAnsi="Times New Roman" w:cs="Times New Roman"/>
        </w:rPr>
        <w:t xml:space="preserve"> and the results are fairly similar</w:t>
      </w:r>
      <w:r w:rsidR="008C5EA8" w:rsidRPr="007C487A">
        <w:rPr>
          <w:rFonts w:ascii="Times New Roman" w:hAnsi="Times New Roman" w:cs="Times New Roman"/>
        </w:rPr>
        <w:t xml:space="preserve">. </w:t>
      </w:r>
    </w:p>
    <w:p w14:paraId="1EF081F7" w14:textId="3C8DFC98" w:rsidR="007016AB" w:rsidRPr="007C487A" w:rsidRDefault="006D4865" w:rsidP="00F55D29">
      <w:pPr>
        <w:widowControl w:val="0"/>
        <w:autoSpaceDE w:val="0"/>
        <w:autoSpaceDN w:val="0"/>
        <w:adjustRightInd w:val="0"/>
        <w:spacing w:after="0" w:line="360" w:lineRule="auto"/>
        <w:jc w:val="both"/>
        <w:rPr>
          <w:rFonts w:ascii="Times New Roman" w:hAnsi="Times New Roman" w:cs="Times New Roman"/>
          <w:sz w:val="20"/>
          <w:szCs w:val="20"/>
        </w:rPr>
      </w:pPr>
      <w:r w:rsidRPr="007C487A">
        <w:rPr>
          <w:rFonts w:ascii="Times New Roman" w:hAnsi="Times New Roman" w:cs="Times New Roman"/>
        </w:rPr>
        <w:t xml:space="preserve">In Appendix A.3. we report the results for the secondary outcomes. We find that negative emotions </w:t>
      </w:r>
      <w:r w:rsidR="00C54E75" w:rsidRPr="007C487A">
        <w:rPr>
          <w:rFonts w:ascii="Times New Roman" w:hAnsi="Times New Roman" w:cs="Times New Roman"/>
        </w:rPr>
        <w:t xml:space="preserve">were associated with </w:t>
      </w:r>
      <w:r w:rsidR="00EC12BA" w:rsidRPr="007C487A">
        <w:rPr>
          <w:rFonts w:ascii="Times New Roman" w:hAnsi="Times New Roman" w:cs="Times New Roman"/>
        </w:rPr>
        <w:t xml:space="preserve">a </w:t>
      </w:r>
      <w:r w:rsidR="00C54E75" w:rsidRPr="007C487A">
        <w:rPr>
          <w:rFonts w:ascii="Times New Roman" w:hAnsi="Times New Roman" w:cs="Times New Roman"/>
        </w:rPr>
        <w:t xml:space="preserve">greater selection of products that were higher in added sugars </w:t>
      </w:r>
      <w:r w:rsidRPr="007C487A">
        <w:rPr>
          <w:rFonts w:ascii="Times New Roman" w:hAnsi="Times New Roman" w:cs="Times New Roman"/>
        </w:rPr>
        <w:t xml:space="preserve">(added sugar per 100g of food) </w:t>
      </w:r>
      <w:r w:rsidR="00C54E75" w:rsidRPr="007C487A">
        <w:rPr>
          <w:rFonts w:ascii="Times New Roman" w:hAnsi="Times New Roman" w:cs="Times New Roman"/>
        </w:rPr>
        <w:t>and lower in fiber</w:t>
      </w:r>
      <w:r w:rsidR="004D557F" w:rsidRPr="007C487A">
        <w:rPr>
          <w:rFonts w:ascii="Times New Roman" w:hAnsi="Times New Roman" w:cs="Times New Roman"/>
        </w:rPr>
        <w:t xml:space="preserve">, </w:t>
      </w:r>
      <w:r w:rsidR="008F2ADF" w:rsidRPr="007C487A">
        <w:rPr>
          <w:rFonts w:ascii="Times New Roman" w:hAnsi="Times New Roman" w:cs="Times New Roman"/>
        </w:rPr>
        <w:t>confirming</w:t>
      </w:r>
      <w:r w:rsidR="004D557F" w:rsidRPr="007C487A">
        <w:rPr>
          <w:rFonts w:ascii="Times New Roman" w:hAnsi="Times New Roman" w:cs="Times New Roman"/>
        </w:rPr>
        <w:t xml:space="preserve"> the results for the primary outcomes. </w:t>
      </w:r>
      <w:r w:rsidR="0017757F" w:rsidRPr="007C487A">
        <w:rPr>
          <w:rFonts w:ascii="Times New Roman" w:hAnsi="Times New Roman" w:cs="Times New Roman"/>
        </w:rPr>
        <w:t>Participants w</w:t>
      </w:r>
      <w:r w:rsidR="004D557F" w:rsidRPr="007C487A">
        <w:rPr>
          <w:rFonts w:ascii="Times New Roman" w:hAnsi="Times New Roman" w:cs="Times New Roman"/>
        </w:rPr>
        <w:t>atching the food advertisement in a positive</w:t>
      </w:r>
      <w:r w:rsidR="0017757F" w:rsidRPr="007C487A">
        <w:rPr>
          <w:rFonts w:ascii="Times New Roman" w:hAnsi="Times New Roman" w:cs="Times New Roman"/>
        </w:rPr>
        <w:t xml:space="preserve"> or neutral</w:t>
      </w:r>
      <w:r w:rsidR="004D557F" w:rsidRPr="007C487A">
        <w:rPr>
          <w:rFonts w:ascii="Times New Roman" w:hAnsi="Times New Roman" w:cs="Times New Roman"/>
        </w:rPr>
        <w:t xml:space="preserve"> emotional state </w:t>
      </w:r>
      <w:r w:rsidR="0017757F" w:rsidRPr="007C487A">
        <w:rPr>
          <w:rFonts w:ascii="Times New Roman" w:hAnsi="Times New Roman" w:cs="Times New Roman"/>
        </w:rPr>
        <w:t xml:space="preserve">selected food with fewer </w:t>
      </w:r>
      <w:r w:rsidR="00A611A0" w:rsidRPr="007C487A">
        <w:rPr>
          <w:rFonts w:ascii="Times New Roman" w:hAnsi="Times New Roman" w:cs="Times New Roman"/>
        </w:rPr>
        <w:t xml:space="preserve">fibers </w:t>
      </w:r>
      <w:r w:rsidR="0017757F" w:rsidRPr="007C487A">
        <w:rPr>
          <w:rFonts w:ascii="Times New Roman" w:hAnsi="Times New Roman" w:cs="Times New Roman"/>
        </w:rPr>
        <w:t>than participants watching the non-food advertisement,</w:t>
      </w:r>
      <w:r w:rsidR="00CB2942" w:rsidRPr="007C487A">
        <w:rPr>
          <w:rFonts w:ascii="Times New Roman" w:hAnsi="Times New Roman" w:cs="Times New Roman"/>
        </w:rPr>
        <w:t xml:space="preserve"> as suggested in </w:t>
      </w:r>
      <w:r w:rsidR="00004691" w:rsidRPr="007C487A">
        <w:rPr>
          <w:rFonts w:ascii="Times New Roman" w:hAnsi="Times New Roman" w:cs="Times New Roman"/>
        </w:rPr>
        <w:t>Hypothesis</w:t>
      </w:r>
      <w:r w:rsidR="00CB2942" w:rsidRPr="007C487A">
        <w:rPr>
          <w:rFonts w:ascii="Times New Roman" w:hAnsi="Times New Roman" w:cs="Times New Roman"/>
        </w:rPr>
        <w:t xml:space="preserve"> 3</w:t>
      </w:r>
      <w:r w:rsidR="0017757F" w:rsidRPr="007C487A">
        <w:rPr>
          <w:rFonts w:ascii="Times New Roman" w:hAnsi="Times New Roman" w:cs="Times New Roman"/>
        </w:rPr>
        <w:t>.</w:t>
      </w:r>
      <w:r w:rsidR="00AD6B10" w:rsidRPr="007C487A">
        <w:rPr>
          <w:rFonts w:ascii="Times New Roman" w:hAnsi="Times New Roman" w:cs="Times New Roman"/>
        </w:rPr>
        <w:t xml:space="preserve"> However, we do</w:t>
      </w:r>
      <w:r w:rsidR="001D3160" w:rsidRPr="007C487A">
        <w:rPr>
          <w:rFonts w:ascii="Times New Roman" w:hAnsi="Times New Roman" w:cs="Times New Roman"/>
        </w:rPr>
        <w:t xml:space="preserve"> not</w:t>
      </w:r>
      <w:r w:rsidR="00AD6B10" w:rsidRPr="007C487A">
        <w:rPr>
          <w:rFonts w:ascii="Times New Roman" w:hAnsi="Times New Roman" w:cs="Times New Roman"/>
        </w:rPr>
        <w:t xml:space="preserve"> find the</w:t>
      </w:r>
      <w:r w:rsidR="00134EF7" w:rsidRPr="007C487A">
        <w:rPr>
          <w:rFonts w:ascii="Times New Roman" w:hAnsi="Times New Roman" w:cs="Times New Roman"/>
        </w:rPr>
        <w:t xml:space="preserve"> moderating</w:t>
      </w:r>
      <w:r w:rsidR="00AD6B10" w:rsidRPr="007C487A">
        <w:rPr>
          <w:rFonts w:ascii="Times New Roman" w:hAnsi="Times New Roman" w:cs="Times New Roman"/>
        </w:rPr>
        <w:t xml:space="preserve"> impact </w:t>
      </w:r>
      <w:r w:rsidR="00134EF7" w:rsidRPr="007C487A">
        <w:rPr>
          <w:rFonts w:ascii="Times New Roman" w:hAnsi="Times New Roman" w:cs="Times New Roman"/>
        </w:rPr>
        <w:t xml:space="preserve">of </w:t>
      </w:r>
      <w:r w:rsidR="006B42A9" w:rsidRPr="007C487A">
        <w:rPr>
          <w:rFonts w:ascii="Times New Roman" w:hAnsi="Times New Roman" w:cs="Times New Roman"/>
        </w:rPr>
        <w:t xml:space="preserve">positive emotions </w:t>
      </w:r>
      <w:r w:rsidR="00AD6B10" w:rsidRPr="007C487A">
        <w:rPr>
          <w:rFonts w:ascii="Times New Roman" w:hAnsi="Times New Roman" w:cs="Times New Roman"/>
        </w:rPr>
        <w:t xml:space="preserve">in </w:t>
      </w:r>
      <w:r w:rsidR="006B42A9" w:rsidRPr="007C487A">
        <w:rPr>
          <w:rFonts w:ascii="Times New Roman" w:hAnsi="Times New Roman" w:cs="Times New Roman"/>
        </w:rPr>
        <w:t xml:space="preserve">all </w:t>
      </w:r>
      <w:r w:rsidR="00AD6B10" w:rsidRPr="007C487A">
        <w:rPr>
          <w:rFonts w:ascii="Times New Roman" w:hAnsi="Times New Roman" w:cs="Times New Roman"/>
        </w:rPr>
        <w:t>other outcome variables such as added sugar, saturated fat</w:t>
      </w:r>
      <w:r w:rsidR="001D3160" w:rsidRPr="007C487A">
        <w:rPr>
          <w:rFonts w:ascii="Times New Roman" w:hAnsi="Times New Roman" w:cs="Times New Roman"/>
        </w:rPr>
        <w:t>,</w:t>
      </w:r>
      <w:r w:rsidR="00AD6B10" w:rsidRPr="007C487A">
        <w:rPr>
          <w:rFonts w:ascii="Times New Roman" w:hAnsi="Times New Roman" w:cs="Times New Roman"/>
        </w:rPr>
        <w:t xml:space="preserve"> </w:t>
      </w:r>
      <w:r w:rsidR="006B42A9" w:rsidRPr="007C487A">
        <w:rPr>
          <w:rFonts w:ascii="Times New Roman" w:hAnsi="Times New Roman" w:cs="Times New Roman"/>
        </w:rPr>
        <w:t>and</w:t>
      </w:r>
      <w:r w:rsidR="00AD6B10" w:rsidRPr="007C487A">
        <w:rPr>
          <w:rFonts w:ascii="Times New Roman" w:hAnsi="Times New Roman" w:cs="Times New Roman"/>
        </w:rPr>
        <w:t xml:space="preserve"> calor</w:t>
      </w:r>
      <w:r w:rsidR="000A0BBB" w:rsidRPr="007C487A">
        <w:rPr>
          <w:rFonts w:ascii="Times New Roman" w:hAnsi="Times New Roman" w:cs="Times New Roman"/>
        </w:rPr>
        <w:t>ies per 100g.</w:t>
      </w:r>
      <w:r w:rsidR="0017757F" w:rsidRPr="007C487A">
        <w:rPr>
          <w:rFonts w:ascii="Times New Roman" w:hAnsi="Times New Roman" w:cs="Times New Roman"/>
        </w:rPr>
        <w:t xml:space="preserve"> </w:t>
      </w:r>
    </w:p>
    <w:p w14:paraId="36B2FF47" w14:textId="633454C7" w:rsidR="00473466" w:rsidRPr="007C487A" w:rsidRDefault="000A37C6" w:rsidP="00F55D29">
      <w:pPr>
        <w:pStyle w:val="Heading6"/>
        <w:spacing w:line="360" w:lineRule="auto"/>
        <w:jc w:val="both"/>
        <w:rPr>
          <w:rFonts w:cs="Times New Roman"/>
        </w:rPr>
      </w:pPr>
      <w:r w:rsidRPr="007C487A">
        <w:rPr>
          <w:rFonts w:cs="Times New Roman"/>
        </w:rPr>
        <w:lastRenderedPageBreak/>
        <w:t>OLS models of the impact of advertisement and emotions on snack choices</w:t>
      </w:r>
    </w:p>
    <w:tbl>
      <w:tblPr>
        <w:tblW w:w="5000" w:type="pct"/>
        <w:tblLook w:val="0000" w:firstRow="0" w:lastRow="0" w:firstColumn="0" w:lastColumn="0" w:noHBand="0" w:noVBand="0"/>
      </w:tblPr>
      <w:tblGrid>
        <w:gridCol w:w="2294"/>
        <w:gridCol w:w="1767"/>
        <w:gridCol w:w="1767"/>
        <w:gridCol w:w="1767"/>
        <w:gridCol w:w="1765"/>
      </w:tblGrid>
      <w:tr w:rsidR="00103E76" w:rsidRPr="007C487A" w14:paraId="25D44EA2" w14:textId="77777777" w:rsidTr="00103E76">
        <w:tc>
          <w:tcPr>
            <w:tcW w:w="1225" w:type="pct"/>
            <w:tcBorders>
              <w:top w:val="single" w:sz="4" w:space="0" w:color="auto"/>
              <w:left w:val="nil"/>
              <w:bottom w:val="nil"/>
              <w:right w:val="nil"/>
            </w:tcBorders>
          </w:tcPr>
          <w:p w14:paraId="081C939B" w14:textId="77777777" w:rsidR="00103E76" w:rsidRPr="007C487A" w:rsidRDefault="00103E76" w:rsidP="003574B4">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single" w:sz="4" w:space="0" w:color="auto"/>
              <w:left w:val="nil"/>
              <w:bottom w:val="nil"/>
              <w:right w:val="nil"/>
            </w:tcBorders>
          </w:tcPr>
          <w:p w14:paraId="4B5764D2"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72C39903"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54D2084B"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1894F6FF"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103E76" w:rsidRPr="007C487A" w14:paraId="3F43F097" w14:textId="77777777" w:rsidTr="00103E76">
        <w:tc>
          <w:tcPr>
            <w:tcW w:w="1225" w:type="pct"/>
            <w:tcBorders>
              <w:top w:val="nil"/>
              <w:left w:val="nil"/>
              <w:bottom w:val="nil"/>
              <w:right w:val="nil"/>
            </w:tcBorders>
          </w:tcPr>
          <w:p w14:paraId="5CD966F4"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1B4F9122"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567F8DCE"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76700A79"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434EC0B6"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103E76" w:rsidRPr="007C487A" w14:paraId="51B29976" w14:textId="77777777" w:rsidTr="00103E76">
        <w:tc>
          <w:tcPr>
            <w:tcW w:w="1225" w:type="pct"/>
            <w:tcBorders>
              <w:top w:val="single" w:sz="4" w:space="0" w:color="auto"/>
              <w:left w:val="nil"/>
              <w:bottom w:val="nil"/>
              <w:right w:val="nil"/>
            </w:tcBorders>
          </w:tcPr>
          <w:p w14:paraId="2C71AEF8"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Food ads</w:t>
            </w:r>
          </w:p>
        </w:tc>
        <w:tc>
          <w:tcPr>
            <w:tcW w:w="944" w:type="pct"/>
            <w:tcBorders>
              <w:top w:val="single" w:sz="4" w:space="0" w:color="auto"/>
              <w:left w:val="nil"/>
              <w:bottom w:val="nil"/>
              <w:right w:val="nil"/>
            </w:tcBorders>
          </w:tcPr>
          <w:p w14:paraId="205218F7"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0.039*</w:t>
            </w:r>
          </w:p>
        </w:tc>
        <w:tc>
          <w:tcPr>
            <w:tcW w:w="944" w:type="pct"/>
            <w:tcBorders>
              <w:top w:val="single" w:sz="4" w:space="0" w:color="auto"/>
              <w:left w:val="nil"/>
              <w:bottom w:val="nil"/>
              <w:right w:val="nil"/>
            </w:tcBorders>
          </w:tcPr>
          <w:p w14:paraId="08949067"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0.034</w:t>
            </w:r>
          </w:p>
        </w:tc>
        <w:tc>
          <w:tcPr>
            <w:tcW w:w="944" w:type="pct"/>
            <w:tcBorders>
              <w:top w:val="single" w:sz="4" w:space="0" w:color="auto"/>
              <w:left w:val="nil"/>
              <w:bottom w:val="nil"/>
              <w:right w:val="nil"/>
            </w:tcBorders>
          </w:tcPr>
          <w:p w14:paraId="46747CA2"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0.009</w:t>
            </w:r>
          </w:p>
        </w:tc>
        <w:tc>
          <w:tcPr>
            <w:tcW w:w="943" w:type="pct"/>
            <w:tcBorders>
              <w:top w:val="single" w:sz="4" w:space="0" w:color="auto"/>
              <w:left w:val="nil"/>
              <w:bottom w:val="nil"/>
              <w:right w:val="nil"/>
            </w:tcBorders>
          </w:tcPr>
          <w:p w14:paraId="7DDE3C0C"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0.026</w:t>
            </w:r>
          </w:p>
        </w:tc>
      </w:tr>
      <w:tr w:rsidR="00103E76" w:rsidRPr="007C487A" w14:paraId="52683311" w14:textId="77777777" w:rsidTr="00103E76">
        <w:tc>
          <w:tcPr>
            <w:tcW w:w="1225" w:type="pct"/>
            <w:tcBorders>
              <w:top w:val="nil"/>
              <w:left w:val="nil"/>
              <w:bottom w:val="nil"/>
              <w:right w:val="nil"/>
            </w:tcBorders>
          </w:tcPr>
          <w:p w14:paraId="4BB61C82"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24707C7F"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(0.022)</w:t>
            </w:r>
          </w:p>
        </w:tc>
        <w:tc>
          <w:tcPr>
            <w:tcW w:w="944" w:type="pct"/>
            <w:tcBorders>
              <w:top w:val="nil"/>
              <w:left w:val="nil"/>
              <w:bottom w:val="nil"/>
              <w:right w:val="nil"/>
            </w:tcBorders>
          </w:tcPr>
          <w:p w14:paraId="0A64E2BD"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(0.022)</w:t>
            </w:r>
          </w:p>
        </w:tc>
        <w:tc>
          <w:tcPr>
            <w:tcW w:w="944" w:type="pct"/>
            <w:tcBorders>
              <w:top w:val="nil"/>
              <w:left w:val="nil"/>
              <w:bottom w:val="nil"/>
              <w:right w:val="nil"/>
            </w:tcBorders>
          </w:tcPr>
          <w:p w14:paraId="5B5B34E4"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(0.019)</w:t>
            </w:r>
          </w:p>
        </w:tc>
        <w:tc>
          <w:tcPr>
            <w:tcW w:w="943" w:type="pct"/>
            <w:tcBorders>
              <w:top w:val="nil"/>
              <w:left w:val="nil"/>
              <w:bottom w:val="nil"/>
              <w:right w:val="nil"/>
            </w:tcBorders>
          </w:tcPr>
          <w:p w14:paraId="5508EC90"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(0.020)</w:t>
            </w:r>
          </w:p>
        </w:tc>
      </w:tr>
      <w:tr w:rsidR="00103E76" w:rsidRPr="007C487A" w14:paraId="499B04BD" w14:textId="77777777" w:rsidTr="00103E76">
        <w:tc>
          <w:tcPr>
            <w:tcW w:w="1225" w:type="pct"/>
            <w:tcBorders>
              <w:top w:val="nil"/>
              <w:left w:val="nil"/>
              <w:bottom w:val="nil"/>
              <w:right w:val="nil"/>
            </w:tcBorders>
          </w:tcPr>
          <w:p w14:paraId="027BFC74"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6990A97B"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[0.376]</w:t>
            </w:r>
          </w:p>
        </w:tc>
        <w:tc>
          <w:tcPr>
            <w:tcW w:w="944" w:type="pct"/>
            <w:tcBorders>
              <w:top w:val="nil"/>
              <w:left w:val="nil"/>
              <w:bottom w:val="nil"/>
              <w:right w:val="nil"/>
            </w:tcBorders>
          </w:tcPr>
          <w:p w14:paraId="6DC2CE7E"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[0.442]</w:t>
            </w:r>
          </w:p>
        </w:tc>
        <w:tc>
          <w:tcPr>
            <w:tcW w:w="944" w:type="pct"/>
            <w:tcBorders>
              <w:top w:val="nil"/>
              <w:left w:val="nil"/>
              <w:bottom w:val="nil"/>
              <w:right w:val="nil"/>
            </w:tcBorders>
          </w:tcPr>
          <w:p w14:paraId="65789D73"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[0.873]</w:t>
            </w:r>
          </w:p>
        </w:tc>
        <w:tc>
          <w:tcPr>
            <w:tcW w:w="943" w:type="pct"/>
            <w:tcBorders>
              <w:top w:val="nil"/>
              <w:left w:val="nil"/>
              <w:bottom w:val="nil"/>
              <w:right w:val="nil"/>
            </w:tcBorders>
          </w:tcPr>
          <w:p w14:paraId="5F3D3159"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[0.547]</w:t>
            </w:r>
          </w:p>
        </w:tc>
      </w:tr>
      <w:tr w:rsidR="00103E76" w:rsidRPr="007C487A" w14:paraId="70B55124" w14:textId="77777777" w:rsidTr="00103E76">
        <w:tc>
          <w:tcPr>
            <w:tcW w:w="1225" w:type="pct"/>
            <w:tcBorders>
              <w:top w:val="nil"/>
              <w:left w:val="nil"/>
              <w:bottom w:val="nil"/>
              <w:right w:val="nil"/>
            </w:tcBorders>
          </w:tcPr>
          <w:p w14:paraId="5B11A598"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944" w:type="pct"/>
            <w:tcBorders>
              <w:top w:val="nil"/>
              <w:left w:val="nil"/>
              <w:bottom w:val="nil"/>
              <w:right w:val="nil"/>
            </w:tcBorders>
          </w:tcPr>
          <w:p w14:paraId="4F0A9761"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0.059**</w:t>
            </w:r>
          </w:p>
        </w:tc>
        <w:tc>
          <w:tcPr>
            <w:tcW w:w="944" w:type="pct"/>
            <w:tcBorders>
              <w:top w:val="nil"/>
              <w:left w:val="nil"/>
              <w:bottom w:val="nil"/>
              <w:right w:val="nil"/>
            </w:tcBorders>
          </w:tcPr>
          <w:p w14:paraId="645E31F0"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0.050*</w:t>
            </w:r>
          </w:p>
        </w:tc>
        <w:tc>
          <w:tcPr>
            <w:tcW w:w="944" w:type="pct"/>
            <w:tcBorders>
              <w:top w:val="nil"/>
              <w:left w:val="nil"/>
              <w:bottom w:val="nil"/>
              <w:right w:val="nil"/>
            </w:tcBorders>
          </w:tcPr>
          <w:p w14:paraId="0CAEABE4"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0.076***</w:t>
            </w:r>
          </w:p>
        </w:tc>
        <w:tc>
          <w:tcPr>
            <w:tcW w:w="943" w:type="pct"/>
            <w:tcBorders>
              <w:top w:val="nil"/>
              <w:left w:val="nil"/>
              <w:bottom w:val="nil"/>
              <w:right w:val="nil"/>
            </w:tcBorders>
          </w:tcPr>
          <w:p w14:paraId="24050C4B"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-0.026</w:t>
            </w:r>
          </w:p>
        </w:tc>
      </w:tr>
      <w:tr w:rsidR="00103E76" w:rsidRPr="007C487A" w14:paraId="19F6B0E4" w14:textId="77777777" w:rsidTr="00103E76">
        <w:tc>
          <w:tcPr>
            <w:tcW w:w="1225" w:type="pct"/>
            <w:tcBorders>
              <w:top w:val="nil"/>
              <w:left w:val="nil"/>
              <w:bottom w:val="nil"/>
              <w:right w:val="nil"/>
            </w:tcBorders>
          </w:tcPr>
          <w:p w14:paraId="76F6BF3F"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7313C6C0"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(0.028)</w:t>
            </w:r>
          </w:p>
        </w:tc>
        <w:tc>
          <w:tcPr>
            <w:tcW w:w="944" w:type="pct"/>
            <w:tcBorders>
              <w:top w:val="nil"/>
              <w:left w:val="nil"/>
              <w:bottom w:val="nil"/>
              <w:right w:val="nil"/>
            </w:tcBorders>
          </w:tcPr>
          <w:p w14:paraId="58BC9F1F"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(0.029)</w:t>
            </w:r>
          </w:p>
        </w:tc>
        <w:tc>
          <w:tcPr>
            <w:tcW w:w="944" w:type="pct"/>
            <w:tcBorders>
              <w:top w:val="nil"/>
              <w:left w:val="nil"/>
              <w:bottom w:val="nil"/>
              <w:right w:val="nil"/>
            </w:tcBorders>
          </w:tcPr>
          <w:p w14:paraId="57314D57"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(0.028)</w:t>
            </w:r>
          </w:p>
        </w:tc>
        <w:tc>
          <w:tcPr>
            <w:tcW w:w="943" w:type="pct"/>
            <w:tcBorders>
              <w:top w:val="nil"/>
              <w:left w:val="nil"/>
              <w:bottom w:val="nil"/>
              <w:right w:val="nil"/>
            </w:tcBorders>
          </w:tcPr>
          <w:p w14:paraId="1970DDB9"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(0.027)</w:t>
            </w:r>
          </w:p>
        </w:tc>
      </w:tr>
      <w:tr w:rsidR="00103E76" w:rsidRPr="007C487A" w14:paraId="3B43EC73" w14:textId="77777777" w:rsidTr="00103E76">
        <w:tc>
          <w:tcPr>
            <w:tcW w:w="1225" w:type="pct"/>
            <w:tcBorders>
              <w:top w:val="nil"/>
              <w:left w:val="nil"/>
              <w:bottom w:val="nil"/>
              <w:right w:val="nil"/>
            </w:tcBorders>
          </w:tcPr>
          <w:p w14:paraId="27ECD486"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43A1ED46"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[0.214]</w:t>
            </w:r>
          </w:p>
        </w:tc>
        <w:tc>
          <w:tcPr>
            <w:tcW w:w="944" w:type="pct"/>
            <w:tcBorders>
              <w:top w:val="nil"/>
              <w:left w:val="nil"/>
              <w:bottom w:val="nil"/>
              <w:right w:val="nil"/>
            </w:tcBorders>
          </w:tcPr>
          <w:p w14:paraId="3618730B"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[0.374]</w:t>
            </w:r>
          </w:p>
        </w:tc>
        <w:tc>
          <w:tcPr>
            <w:tcW w:w="944" w:type="pct"/>
            <w:tcBorders>
              <w:top w:val="nil"/>
              <w:left w:val="nil"/>
              <w:bottom w:val="nil"/>
              <w:right w:val="nil"/>
            </w:tcBorders>
          </w:tcPr>
          <w:p w14:paraId="630233F4"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[0.046]</w:t>
            </w:r>
          </w:p>
        </w:tc>
        <w:tc>
          <w:tcPr>
            <w:tcW w:w="943" w:type="pct"/>
            <w:tcBorders>
              <w:top w:val="nil"/>
              <w:left w:val="nil"/>
              <w:bottom w:val="nil"/>
              <w:right w:val="nil"/>
            </w:tcBorders>
          </w:tcPr>
          <w:p w14:paraId="668FF201"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[0.622]</w:t>
            </w:r>
          </w:p>
        </w:tc>
      </w:tr>
      <w:tr w:rsidR="00103E76" w:rsidRPr="007C487A" w14:paraId="2D31ABF5" w14:textId="77777777" w:rsidTr="00103E76">
        <w:tc>
          <w:tcPr>
            <w:tcW w:w="1225" w:type="pct"/>
            <w:tcBorders>
              <w:top w:val="nil"/>
              <w:left w:val="nil"/>
              <w:bottom w:val="nil"/>
              <w:right w:val="nil"/>
            </w:tcBorders>
          </w:tcPr>
          <w:p w14:paraId="37D2DAAF" w14:textId="5E8F9E70"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Food ads * Ne</w:t>
            </w:r>
            <w:r w:rsidR="009D6195" w:rsidRPr="007C487A">
              <w:rPr>
                <w:rFonts w:ascii="Times New Roman" w:hAnsi="Times New Roman" w:cs="Times New Roman"/>
                <w:sz w:val="20"/>
                <w:szCs w:val="20"/>
              </w:rPr>
              <w:t>gative</w:t>
            </w:r>
          </w:p>
        </w:tc>
        <w:tc>
          <w:tcPr>
            <w:tcW w:w="944" w:type="pct"/>
            <w:tcBorders>
              <w:top w:val="nil"/>
              <w:left w:val="nil"/>
              <w:bottom w:val="nil"/>
              <w:right w:val="nil"/>
            </w:tcBorders>
          </w:tcPr>
          <w:p w14:paraId="2F1C3C6C"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-0.062</w:t>
            </w:r>
          </w:p>
        </w:tc>
        <w:tc>
          <w:tcPr>
            <w:tcW w:w="944" w:type="pct"/>
            <w:tcBorders>
              <w:top w:val="nil"/>
              <w:left w:val="nil"/>
              <w:bottom w:val="nil"/>
              <w:right w:val="nil"/>
            </w:tcBorders>
          </w:tcPr>
          <w:p w14:paraId="6946D4B2"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-0.047</w:t>
            </w:r>
          </w:p>
        </w:tc>
        <w:tc>
          <w:tcPr>
            <w:tcW w:w="944" w:type="pct"/>
            <w:tcBorders>
              <w:top w:val="nil"/>
              <w:left w:val="nil"/>
              <w:bottom w:val="nil"/>
              <w:right w:val="nil"/>
            </w:tcBorders>
          </w:tcPr>
          <w:p w14:paraId="5D5AAC38"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-0.053</w:t>
            </w:r>
          </w:p>
        </w:tc>
        <w:tc>
          <w:tcPr>
            <w:tcW w:w="943" w:type="pct"/>
            <w:tcBorders>
              <w:top w:val="nil"/>
              <w:left w:val="nil"/>
              <w:bottom w:val="nil"/>
              <w:right w:val="nil"/>
            </w:tcBorders>
          </w:tcPr>
          <w:p w14:paraId="7A8DCE56"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0.007</w:t>
            </w:r>
          </w:p>
        </w:tc>
      </w:tr>
      <w:tr w:rsidR="00103E76" w:rsidRPr="007C487A" w14:paraId="6A63EB8E" w14:textId="77777777" w:rsidTr="00103E76">
        <w:tc>
          <w:tcPr>
            <w:tcW w:w="1225" w:type="pct"/>
            <w:tcBorders>
              <w:top w:val="nil"/>
              <w:left w:val="nil"/>
              <w:bottom w:val="nil"/>
              <w:right w:val="nil"/>
            </w:tcBorders>
          </w:tcPr>
          <w:p w14:paraId="659EB370" w14:textId="77777777" w:rsidR="00103E76" w:rsidRPr="007C487A" w:rsidRDefault="00103E76" w:rsidP="003574B4">
            <w:pPr>
              <w:widowControl w:val="0"/>
              <w:autoSpaceDE w:val="0"/>
              <w:autoSpaceDN w:val="0"/>
              <w:adjustRightInd w:val="0"/>
              <w:spacing w:after="0" w:line="240" w:lineRule="auto"/>
              <w:jc w:val="both"/>
              <w:rPr>
                <w:rFonts w:ascii="Times New Roman" w:hAnsi="Times New Roman" w:cs="Times New Roman"/>
                <w:sz w:val="20"/>
                <w:szCs w:val="20"/>
              </w:rPr>
            </w:pPr>
          </w:p>
        </w:tc>
        <w:tc>
          <w:tcPr>
            <w:tcW w:w="944" w:type="pct"/>
            <w:tcBorders>
              <w:top w:val="nil"/>
              <w:left w:val="nil"/>
              <w:bottom w:val="nil"/>
              <w:right w:val="nil"/>
            </w:tcBorders>
          </w:tcPr>
          <w:p w14:paraId="1456BCF0"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(0.038)</w:t>
            </w:r>
          </w:p>
        </w:tc>
        <w:tc>
          <w:tcPr>
            <w:tcW w:w="944" w:type="pct"/>
            <w:tcBorders>
              <w:top w:val="nil"/>
              <w:left w:val="nil"/>
              <w:bottom w:val="nil"/>
              <w:right w:val="nil"/>
            </w:tcBorders>
          </w:tcPr>
          <w:p w14:paraId="5E9AF038"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(0.039)</w:t>
            </w:r>
          </w:p>
        </w:tc>
        <w:tc>
          <w:tcPr>
            <w:tcW w:w="944" w:type="pct"/>
            <w:tcBorders>
              <w:top w:val="nil"/>
              <w:left w:val="nil"/>
              <w:bottom w:val="nil"/>
              <w:right w:val="nil"/>
            </w:tcBorders>
          </w:tcPr>
          <w:p w14:paraId="78FE748C"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(0.038)</w:t>
            </w:r>
          </w:p>
        </w:tc>
        <w:tc>
          <w:tcPr>
            <w:tcW w:w="943" w:type="pct"/>
            <w:tcBorders>
              <w:top w:val="nil"/>
              <w:left w:val="nil"/>
              <w:bottom w:val="nil"/>
              <w:right w:val="nil"/>
            </w:tcBorders>
          </w:tcPr>
          <w:p w14:paraId="54CA27C1" w14:textId="77777777" w:rsidR="00103E76" w:rsidRPr="007C487A" w:rsidRDefault="00103E76"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(0.036)</w:t>
            </w:r>
          </w:p>
        </w:tc>
      </w:tr>
      <w:tr w:rsidR="00103E76" w:rsidRPr="007C487A" w14:paraId="4449C4F4" w14:textId="77777777" w:rsidTr="00103E76">
        <w:tc>
          <w:tcPr>
            <w:tcW w:w="1225" w:type="pct"/>
            <w:tcBorders>
              <w:top w:val="nil"/>
              <w:left w:val="nil"/>
              <w:bottom w:val="nil"/>
              <w:right w:val="nil"/>
            </w:tcBorders>
          </w:tcPr>
          <w:p w14:paraId="16509BA0" w14:textId="77777777" w:rsidR="00103E76" w:rsidRPr="007C487A" w:rsidRDefault="00103E76" w:rsidP="003574B4">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D6F1853"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[0.426]</w:t>
            </w:r>
          </w:p>
        </w:tc>
        <w:tc>
          <w:tcPr>
            <w:tcW w:w="944" w:type="pct"/>
            <w:tcBorders>
              <w:top w:val="nil"/>
              <w:left w:val="nil"/>
              <w:bottom w:val="nil"/>
              <w:right w:val="nil"/>
            </w:tcBorders>
          </w:tcPr>
          <w:p w14:paraId="1A0501C5"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[0.589]</w:t>
            </w:r>
          </w:p>
        </w:tc>
        <w:tc>
          <w:tcPr>
            <w:tcW w:w="944" w:type="pct"/>
            <w:tcBorders>
              <w:top w:val="nil"/>
              <w:left w:val="nil"/>
              <w:bottom w:val="nil"/>
              <w:right w:val="nil"/>
            </w:tcBorders>
          </w:tcPr>
          <w:p w14:paraId="4D219F55"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[0.545]</w:t>
            </w:r>
          </w:p>
        </w:tc>
        <w:tc>
          <w:tcPr>
            <w:tcW w:w="943" w:type="pct"/>
            <w:tcBorders>
              <w:top w:val="nil"/>
              <w:left w:val="nil"/>
              <w:bottom w:val="nil"/>
              <w:right w:val="nil"/>
            </w:tcBorders>
          </w:tcPr>
          <w:p w14:paraId="1DEA65A2"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[0.849]</w:t>
            </w:r>
          </w:p>
        </w:tc>
      </w:tr>
      <w:tr w:rsidR="00103E76" w:rsidRPr="007C487A" w14:paraId="1295B847" w14:textId="77777777" w:rsidTr="00103E76">
        <w:tc>
          <w:tcPr>
            <w:tcW w:w="1225" w:type="pct"/>
            <w:tcBorders>
              <w:top w:val="nil"/>
              <w:left w:val="nil"/>
              <w:bottom w:val="nil"/>
              <w:right w:val="nil"/>
            </w:tcBorders>
          </w:tcPr>
          <w:p w14:paraId="5D159AF5" w14:textId="77777777" w:rsidR="00103E76" w:rsidRPr="007C487A" w:rsidRDefault="00103E76" w:rsidP="003574B4">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20E68C70"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0.763***</w:t>
            </w:r>
          </w:p>
        </w:tc>
        <w:tc>
          <w:tcPr>
            <w:tcW w:w="944" w:type="pct"/>
            <w:tcBorders>
              <w:top w:val="nil"/>
              <w:left w:val="nil"/>
              <w:bottom w:val="nil"/>
              <w:right w:val="nil"/>
            </w:tcBorders>
          </w:tcPr>
          <w:p w14:paraId="47A65996"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0.729***</w:t>
            </w:r>
          </w:p>
        </w:tc>
        <w:tc>
          <w:tcPr>
            <w:tcW w:w="944" w:type="pct"/>
            <w:tcBorders>
              <w:top w:val="nil"/>
              <w:left w:val="nil"/>
              <w:bottom w:val="nil"/>
              <w:right w:val="nil"/>
            </w:tcBorders>
          </w:tcPr>
          <w:p w14:paraId="53C7B279"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0.361***</w:t>
            </w:r>
          </w:p>
        </w:tc>
        <w:tc>
          <w:tcPr>
            <w:tcW w:w="943" w:type="pct"/>
            <w:tcBorders>
              <w:top w:val="nil"/>
              <w:left w:val="nil"/>
              <w:bottom w:val="nil"/>
              <w:right w:val="nil"/>
            </w:tcBorders>
          </w:tcPr>
          <w:p w14:paraId="2F16A3C6"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0.368***</w:t>
            </w:r>
          </w:p>
        </w:tc>
      </w:tr>
      <w:tr w:rsidR="00103E76" w:rsidRPr="007C487A" w14:paraId="5B4E7E5D" w14:textId="77777777" w:rsidTr="00103E76">
        <w:tc>
          <w:tcPr>
            <w:tcW w:w="1225" w:type="pct"/>
            <w:tcBorders>
              <w:top w:val="nil"/>
              <w:left w:val="nil"/>
              <w:bottom w:val="nil"/>
              <w:right w:val="nil"/>
            </w:tcBorders>
          </w:tcPr>
          <w:p w14:paraId="14CB2B00" w14:textId="77777777" w:rsidR="00103E76" w:rsidRPr="007C487A" w:rsidRDefault="00103E76" w:rsidP="003574B4">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13D631C"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(0.017)</w:t>
            </w:r>
          </w:p>
        </w:tc>
        <w:tc>
          <w:tcPr>
            <w:tcW w:w="944" w:type="pct"/>
            <w:tcBorders>
              <w:top w:val="nil"/>
              <w:left w:val="nil"/>
              <w:bottom w:val="nil"/>
              <w:right w:val="nil"/>
            </w:tcBorders>
          </w:tcPr>
          <w:p w14:paraId="3B100748"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(0.016)</w:t>
            </w:r>
          </w:p>
        </w:tc>
        <w:tc>
          <w:tcPr>
            <w:tcW w:w="944" w:type="pct"/>
            <w:tcBorders>
              <w:top w:val="nil"/>
              <w:left w:val="nil"/>
              <w:bottom w:val="nil"/>
              <w:right w:val="nil"/>
            </w:tcBorders>
          </w:tcPr>
          <w:p w14:paraId="70F43463"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(0.014)</w:t>
            </w:r>
          </w:p>
        </w:tc>
        <w:tc>
          <w:tcPr>
            <w:tcW w:w="943" w:type="pct"/>
            <w:tcBorders>
              <w:top w:val="nil"/>
              <w:left w:val="nil"/>
              <w:bottom w:val="nil"/>
              <w:right w:val="nil"/>
            </w:tcBorders>
          </w:tcPr>
          <w:p w14:paraId="638AB4FF"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(0.015)</w:t>
            </w:r>
          </w:p>
        </w:tc>
      </w:tr>
      <w:tr w:rsidR="00103E76" w:rsidRPr="007C487A" w14:paraId="5B9D3500" w14:textId="77777777" w:rsidTr="00103E76">
        <w:tc>
          <w:tcPr>
            <w:tcW w:w="1225" w:type="pct"/>
            <w:tcBorders>
              <w:top w:val="single" w:sz="4" w:space="0" w:color="auto"/>
              <w:left w:val="nil"/>
              <w:bottom w:val="nil"/>
              <w:right w:val="nil"/>
            </w:tcBorders>
          </w:tcPr>
          <w:p w14:paraId="0F0762A3" w14:textId="77777777" w:rsidR="00103E76" w:rsidRPr="007C487A" w:rsidRDefault="00103E76" w:rsidP="003574B4">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295FB55F"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single" w:sz="4" w:space="0" w:color="auto"/>
              <w:left w:val="nil"/>
              <w:bottom w:val="nil"/>
              <w:right w:val="nil"/>
            </w:tcBorders>
          </w:tcPr>
          <w:p w14:paraId="57BDD327"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single" w:sz="4" w:space="0" w:color="auto"/>
              <w:left w:val="nil"/>
              <w:bottom w:val="nil"/>
              <w:right w:val="nil"/>
            </w:tcBorders>
          </w:tcPr>
          <w:p w14:paraId="285A709C"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3" w:type="pct"/>
            <w:tcBorders>
              <w:top w:val="single" w:sz="4" w:space="0" w:color="auto"/>
              <w:left w:val="nil"/>
              <w:bottom w:val="nil"/>
              <w:right w:val="nil"/>
            </w:tcBorders>
          </w:tcPr>
          <w:p w14:paraId="309EEAA9"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r w:rsidR="00103E76" w:rsidRPr="007C487A" w14:paraId="33F73100" w14:textId="77777777" w:rsidTr="00103E76">
        <w:tc>
          <w:tcPr>
            <w:tcW w:w="1225" w:type="pct"/>
            <w:tcBorders>
              <w:top w:val="nil"/>
              <w:left w:val="nil"/>
              <w:bottom w:val="single" w:sz="4" w:space="0" w:color="auto"/>
              <w:right w:val="nil"/>
            </w:tcBorders>
          </w:tcPr>
          <w:p w14:paraId="39073883" w14:textId="77777777" w:rsidR="00103E76" w:rsidRPr="007C487A" w:rsidRDefault="00103E76" w:rsidP="003574B4">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single" w:sz="4" w:space="0" w:color="auto"/>
              <w:right w:val="nil"/>
            </w:tcBorders>
          </w:tcPr>
          <w:p w14:paraId="650FC890"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298E2763"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4D89CA18"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p>
        </w:tc>
        <w:tc>
          <w:tcPr>
            <w:tcW w:w="943" w:type="pct"/>
            <w:tcBorders>
              <w:top w:val="nil"/>
              <w:left w:val="nil"/>
              <w:bottom w:val="single" w:sz="4" w:space="0" w:color="auto"/>
              <w:right w:val="nil"/>
            </w:tcBorders>
          </w:tcPr>
          <w:p w14:paraId="3A1ADF59" w14:textId="77777777" w:rsidR="00103E76" w:rsidRPr="007C487A" w:rsidRDefault="00103E76" w:rsidP="003574B4">
            <w:pPr>
              <w:widowControl w:val="0"/>
              <w:autoSpaceDE w:val="0"/>
              <w:autoSpaceDN w:val="0"/>
              <w:adjustRightInd w:val="0"/>
              <w:spacing w:after="0" w:line="240" w:lineRule="auto"/>
              <w:jc w:val="center"/>
              <w:rPr>
                <w:rFonts w:ascii="Times New Roman" w:hAnsi="Times New Roman" w:cs="Times New Roman"/>
                <w:sz w:val="20"/>
                <w:szCs w:val="20"/>
              </w:rPr>
            </w:pPr>
          </w:p>
        </w:tc>
      </w:tr>
    </w:tbl>
    <w:p w14:paraId="182BD879" w14:textId="4B33C1DD" w:rsidR="00210DC8" w:rsidRPr="007C487A" w:rsidRDefault="00103E76"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210DC8"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Food ads takes value of 1 for participant watching the food advertisements, 0 for participants watching the non-food advertisements. Negative emotions takes</w:t>
      </w:r>
      <w:r w:rsidR="00FE1D81" w:rsidRPr="007C487A">
        <w:rPr>
          <w:rFonts w:ascii="Times New Roman" w:hAnsi="Times New Roman" w:cs="Times New Roman"/>
          <w:sz w:val="16"/>
          <w:szCs w:val="16"/>
        </w:rPr>
        <w:t xml:space="preserve"> the</w:t>
      </w:r>
      <w:r w:rsidR="00210DC8" w:rsidRPr="007C487A">
        <w:rPr>
          <w:rFonts w:ascii="Times New Roman" w:hAnsi="Times New Roman" w:cs="Times New Roman"/>
          <w:sz w:val="16"/>
          <w:szCs w:val="16"/>
        </w:rPr>
        <w:t xml:space="preserve"> value of 1 for participants watching the film clips eliciting negative emotions, 0 for participants watching the film clips eliciting neutral and positive emotions. Food ads * Negative is the interaction between the Food ads and Negative emotions variables.</w:t>
      </w:r>
    </w:p>
    <w:p w14:paraId="2D1F9468" w14:textId="651C511A" w:rsidR="00103E76" w:rsidRPr="007C487A" w:rsidRDefault="00103E76" w:rsidP="00F55D29">
      <w:pPr>
        <w:widowControl w:val="0"/>
        <w:autoSpaceDE w:val="0"/>
        <w:autoSpaceDN w:val="0"/>
        <w:adjustRightInd w:val="0"/>
        <w:spacing w:after="0" w:line="240" w:lineRule="auto"/>
        <w:jc w:val="both"/>
        <w:rPr>
          <w:rFonts w:ascii="Times New Roman" w:hAnsi="Times New Roman" w:cs="Times New Roman"/>
          <w:sz w:val="16"/>
          <w:szCs w:val="16"/>
        </w:rPr>
      </w:pPr>
    </w:p>
    <w:p w14:paraId="02AC6D35" w14:textId="77777777" w:rsidR="00473466" w:rsidRPr="007C487A" w:rsidRDefault="00473466" w:rsidP="00F55D29">
      <w:pPr>
        <w:widowControl w:val="0"/>
        <w:autoSpaceDE w:val="0"/>
        <w:autoSpaceDN w:val="0"/>
        <w:adjustRightInd w:val="0"/>
        <w:spacing w:after="0" w:line="240" w:lineRule="auto"/>
        <w:jc w:val="both"/>
        <w:rPr>
          <w:rFonts w:ascii="Times New Roman" w:hAnsi="Times New Roman" w:cs="Times New Roman"/>
          <w:sz w:val="20"/>
          <w:szCs w:val="20"/>
        </w:rPr>
      </w:pPr>
    </w:p>
    <w:p w14:paraId="63378BB0" w14:textId="3CC66A1E" w:rsidR="00797F2F" w:rsidRPr="007C487A" w:rsidRDefault="00797F2F" w:rsidP="00F55D29">
      <w:pPr>
        <w:pStyle w:val="Heading4"/>
        <w:jc w:val="both"/>
        <w:rPr>
          <w:rFonts w:cs="Times New Roman"/>
        </w:rPr>
      </w:pPr>
      <w:r w:rsidRPr="007C487A">
        <w:rPr>
          <w:rFonts w:cs="Times New Roman"/>
        </w:rPr>
        <w:t>Heterogeneous effects</w:t>
      </w:r>
    </w:p>
    <w:p w14:paraId="253854F3" w14:textId="3DE08B41" w:rsidR="0017031A" w:rsidRPr="007C487A" w:rsidRDefault="00CD32CF" w:rsidP="00611252">
      <w:pPr>
        <w:spacing w:line="360" w:lineRule="auto"/>
        <w:jc w:val="both"/>
        <w:rPr>
          <w:rFonts w:ascii="Times New Roman" w:hAnsi="Times New Roman" w:cs="Times New Roman"/>
        </w:rPr>
      </w:pPr>
      <w:r w:rsidRPr="007C487A">
        <w:rPr>
          <w:rFonts w:ascii="Times New Roman" w:hAnsi="Times New Roman" w:cs="Times New Roman"/>
        </w:rPr>
        <w:t xml:space="preserve">Food advertisement and emotions may affect different subpopulations and their dietary choices in different ways. We examine whether different </w:t>
      </w:r>
      <w:r w:rsidR="001554EA" w:rsidRPr="007C487A">
        <w:rPr>
          <w:rFonts w:ascii="Times New Roman" w:hAnsi="Times New Roman" w:cs="Times New Roman"/>
        </w:rPr>
        <w:t xml:space="preserve">minorities </w:t>
      </w:r>
      <w:r w:rsidR="00BD6090" w:rsidRPr="007C487A">
        <w:rPr>
          <w:rFonts w:ascii="Times New Roman" w:hAnsi="Times New Roman" w:cs="Times New Roman"/>
        </w:rPr>
        <w:t>(Appendix A.4)</w:t>
      </w:r>
      <w:r w:rsidR="005B54C1" w:rsidRPr="007C487A">
        <w:rPr>
          <w:rFonts w:ascii="Times New Roman" w:hAnsi="Times New Roman" w:cs="Times New Roman"/>
        </w:rPr>
        <w:t xml:space="preserve">, </w:t>
      </w:r>
      <w:r w:rsidR="00743E3F" w:rsidRPr="007C487A">
        <w:rPr>
          <w:rFonts w:ascii="Times New Roman" w:hAnsi="Times New Roman" w:cs="Times New Roman"/>
        </w:rPr>
        <w:t xml:space="preserve">and </w:t>
      </w:r>
      <w:r w:rsidR="00400285" w:rsidRPr="007C487A">
        <w:rPr>
          <w:rFonts w:ascii="Times New Roman" w:hAnsi="Times New Roman" w:cs="Times New Roman"/>
        </w:rPr>
        <w:t xml:space="preserve">people with different </w:t>
      </w:r>
      <w:r w:rsidR="001554EA" w:rsidRPr="007C487A">
        <w:rPr>
          <w:rFonts w:ascii="Times New Roman" w:hAnsi="Times New Roman" w:cs="Times New Roman"/>
        </w:rPr>
        <w:t>BMI</w:t>
      </w:r>
      <w:r w:rsidR="005B54C1" w:rsidRPr="007C487A">
        <w:rPr>
          <w:rFonts w:ascii="Times New Roman" w:hAnsi="Times New Roman" w:cs="Times New Roman"/>
        </w:rPr>
        <w:t xml:space="preserve"> (Appendix A.5)</w:t>
      </w:r>
      <w:r w:rsidR="00393743" w:rsidRPr="007C487A">
        <w:rPr>
          <w:rFonts w:ascii="Times New Roman" w:hAnsi="Times New Roman" w:cs="Times New Roman"/>
        </w:rPr>
        <w:t xml:space="preserve"> </w:t>
      </w:r>
      <w:r w:rsidR="0069349B" w:rsidRPr="007C487A">
        <w:rPr>
          <w:rFonts w:ascii="Times New Roman" w:hAnsi="Times New Roman" w:cs="Times New Roman"/>
        </w:rPr>
        <w:t xml:space="preserve">have a </w:t>
      </w:r>
      <w:r w:rsidR="009F0E2F" w:rsidRPr="007C487A">
        <w:rPr>
          <w:rFonts w:ascii="Times New Roman" w:hAnsi="Times New Roman" w:cs="Times New Roman"/>
        </w:rPr>
        <w:t xml:space="preserve">distinct </w:t>
      </w:r>
      <w:r w:rsidRPr="007C487A">
        <w:rPr>
          <w:rFonts w:ascii="Times New Roman" w:hAnsi="Times New Roman" w:cs="Times New Roman"/>
        </w:rPr>
        <w:t>susceptibility to food advertisement</w:t>
      </w:r>
      <w:r w:rsidR="009F0E2F" w:rsidRPr="007C487A">
        <w:rPr>
          <w:rFonts w:ascii="Times New Roman" w:hAnsi="Times New Roman" w:cs="Times New Roman"/>
        </w:rPr>
        <w:t>s</w:t>
      </w:r>
      <w:r w:rsidRPr="007C487A">
        <w:rPr>
          <w:rFonts w:ascii="Times New Roman" w:hAnsi="Times New Roman" w:cs="Times New Roman"/>
        </w:rPr>
        <w:t xml:space="preserve"> and emotions.</w:t>
      </w:r>
    </w:p>
    <w:p w14:paraId="25D7B87B" w14:textId="77777777" w:rsidR="001554EA" w:rsidRPr="007C487A" w:rsidRDefault="001554EA" w:rsidP="00611252">
      <w:pPr>
        <w:spacing w:line="360" w:lineRule="auto"/>
        <w:jc w:val="both"/>
        <w:rPr>
          <w:rFonts w:ascii="Times New Roman" w:hAnsi="Times New Roman" w:cs="Times New Roman"/>
          <w:b/>
          <w:bCs/>
          <w:i/>
          <w:iCs/>
        </w:rPr>
      </w:pPr>
      <w:r w:rsidRPr="007C487A">
        <w:rPr>
          <w:rFonts w:ascii="Times New Roman" w:hAnsi="Times New Roman" w:cs="Times New Roman"/>
          <w:b/>
          <w:bCs/>
          <w:i/>
          <w:iCs/>
        </w:rPr>
        <w:t>Heterogeneous effects by ethnicity</w:t>
      </w:r>
    </w:p>
    <w:p w14:paraId="5FCD1A3A" w14:textId="224CE577" w:rsidR="001554EA" w:rsidRPr="007C487A" w:rsidRDefault="001554EA" w:rsidP="00611252">
      <w:pPr>
        <w:spacing w:line="360" w:lineRule="auto"/>
        <w:jc w:val="both"/>
        <w:rPr>
          <w:rFonts w:ascii="Times New Roman" w:hAnsi="Times New Roman" w:cs="Times New Roman"/>
        </w:rPr>
      </w:pPr>
      <w:proofErr w:type="spellStart"/>
      <w:r w:rsidRPr="007C487A">
        <w:rPr>
          <w:rFonts w:ascii="Times New Roman" w:hAnsi="Times New Roman" w:cs="Times New Roman"/>
        </w:rPr>
        <w:t>Stierman</w:t>
      </w:r>
      <w:proofErr w:type="spellEnd"/>
      <w:r w:rsidRPr="007C487A">
        <w:rPr>
          <w:rFonts w:ascii="Times New Roman" w:hAnsi="Times New Roman" w:cs="Times New Roman"/>
        </w:rPr>
        <w:t xml:space="preserve"> et al. (2021) report that youth obesity disproportionately affects ethnic minorities. Hispanic (26.2%) and </w:t>
      </w:r>
      <w:r w:rsidR="00515D91" w:rsidRPr="007C487A">
        <w:rPr>
          <w:rFonts w:ascii="Times New Roman" w:hAnsi="Times New Roman" w:cs="Times New Roman"/>
        </w:rPr>
        <w:t>B</w:t>
      </w:r>
      <w:r w:rsidRPr="007C487A">
        <w:rPr>
          <w:rFonts w:ascii="Times New Roman" w:hAnsi="Times New Roman" w:cs="Times New Roman"/>
        </w:rPr>
        <w:t xml:space="preserve">lack (24.8%) children and adolescents aged 2–19 years have the highest prevalence of obesity, followed by </w:t>
      </w:r>
      <w:r w:rsidR="00515D91" w:rsidRPr="007C487A">
        <w:rPr>
          <w:rFonts w:ascii="Times New Roman" w:hAnsi="Times New Roman" w:cs="Times New Roman"/>
        </w:rPr>
        <w:t>W</w:t>
      </w:r>
      <w:r w:rsidRPr="007C487A">
        <w:rPr>
          <w:rFonts w:ascii="Times New Roman" w:hAnsi="Times New Roman" w:cs="Times New Roman"/>
        </w:rPr>
        <w:t xml:space="preserve">hite (16.6%) and Asian (9.0%). Even though we are not aware of any study examining different exposure to unhealthy food advertising online, research has shown that food companies target advertising of unhealthy foods to Hispanic and Black youth (Grier et al., 2008; Grier et al., 2010; Harris et al., 2019). A recent review by </w:t>
      </w:r>
      <w:proofErr w:type="spellStart"/>
      <w:r w:rsidRPr="007C487A">
        <w:rPr>
          <w:rFonts w:ascii="Times New Roman" w:hAnsi="Times New Roman" w:cs="Times New Roman"/>
        </w:rPr>
        <w:t>Backholer</w:t>
      </w:r>
      <w:proofErr w:type="spellEnd"/>
      <w:r w:rsidRPr="007C487A">
        <w:rPr>
          <w:rFonts w:ascii="Times New Roman" w:hAnsi="Times New Roman" w:cs="Times New Roman"/>
        </w:rPr>
        <w:t xml:space="preserve"> et al. (2021) shows that youth from ethnic minorities, especially Black</w:t>
      </w:r>
      <w:r w:rsidR="00E36008" w:rsidRPr="007C487A">
        <w:rPr>
          <w:rFonts w:ascii="Times New Roman" w:hAnsi="Times New Roman" w:cs="Times New Roman"/>
        </w:rPr>
        <w:t>s</w:t>
      </w:r>
      <w:r w:rsidRPr="007C487A">
        <w:rPr>
          <w:rFonts w:ascii="Times New Roman" w:hAnsi="Times New Roman" w:cs="Times New Roman"/>
        </w:rPr>
        <w:t xml:space="preserve"> and Hispanic</w:t>
      </w:r>
      <w:r w:rsidR="00E36008" w:rsidRPr="007C487A">
        <w:rPr>
          <w:rFonts w:ascii="Times New Roman" w:hAnsi="Times New Roman" w:cs="Times New Roman"/>
        </w:rPr>
        <w:t>s</w:t>
      </w:r>
      <w:r w:rsidRPr="007C487A">
        <w:rPr>
          <w:rFonts w:ascii="Times New Roman" w:hAnsi="Times New Roman" w:cs="Times New Roman"/>
        </w:rPr>
        <w:t xml:space="preserve">, and low social economic positions have a higher potential exposure or impact of unhealthy food advertising. </w:t>
      </w:r>
    </w:p>
    <w:p w14:paraId="5A741137" w14:textId="5C97E5E3" w:rsidR="001554EA" w:rsidRPr="007C487A" w:rsidRDefault="001554EA" w:rsidP="00611252">
      <w:pPr>
        <w:spacing w:line="360" w:lineRule="auto"/>
        <w:jc w:val="both"/>
        <w:rPr>
          <w:rFonts w:ascii="Times New Roman" w:hAnsi="Times New Roman" w:cs="Times New Roman"/>
        </w:rPr>
      </w:pPr>
      <w:r w:rsidRPr="007C487A">
        <w:rPr>
          <w:rFonts w:ascii="Times New Roman" w:hAnsi="Times New Roman" w:cs="Times New Roman"/>
        </w:rPr>
        <w:lastRenderedPageBreak/>
        <w:t>We divide our sample into two ethnicity groups depending on race selection: 1- Black or African American (“Black”) and Hispanic or Latino (“Hispanic”); 2- White, not Hispanic or Latino, Asian/Pacific islanders, Other, and belonging to more than one race (“White and others”).</w:t>
      </w:r>
      <w:r w:rsidRPr="007C487A">
        <w:rPr>
          <w:rStyle w:val="FootnoteReference"/>
          <w:rFonts w:ascii="Times New Roman" w:hAnsi="Times New Roman" w:cs="Times New Roman"/>
        </w:rPr>
        <w:footnoteReference w:id="9"/>
      </w:r>
      <w:r w:rsidRPr="007C487A">
        <w:rPr>
          <w:rFonts w:ascii="Times New Roman" w:hAnsi="Times New Roman" w:cs="Times New Roman"/>
        </w:rPr>
        <w:t xml:space="preserve"> We find Black and Hispanic subgroups select more unhealthy and sweet snacks, with lower fibers, more added sugar but fewer calories (Tables A.4.1 and A.4.2)</w:t>
      </w:r>
      <w:r w:rsidR="00EA4F86" w:rsidRPr="007C487A">
        <w:rPr>
          <w:rFonts w:ascii="Times New Roman" w:hAnsi="Times New Roman" w:cs="Times New Roman"/>
        </w:rPr>
        <w:t xml:space="preserve"> than </w:t>
      </w:r>
      <w:r w:rsidR="009315FB" w:rsidRPr="007C487A">
        <w:rPr>
          <w:rFonts w:ascii="Times New Roman" w:hAnsi="Times New Roman" w:cs="Times New Roman"/>
        </w:rPr>
        <w:t xml:space="preserve">the </w:t>
      </w:r>
      <w:r w:rsidR="00EA4F86" w:rsidRPr="007C487A">
        <w:rPr>
          <w:rFonts w:ascii="Times New Roman" w:hAnsi="Times New Roman" w:cs="Times New Roman"/>
        </w:rPr>
        <w:t>other ethnical group</w:t>
      </w:r>
      <w:r w:rsidRPr="007C487A">
        <w:rPr>
          <w:rFonts w:ascii="Times New Roman" w:hAnsi="Times New Roman" w:cs="Times New Roman"/>
        </w:rPr>
        <w:t>. In the subgroup of White and other</w:t>
      </w:r>
      <w:r w:rsidR="0050431D" w:rsidRPr="007C487A">
        <w:rPr>
          <w:rFonts w:ascii="Times New Roman" w:hAnsi="Times New Roman" w:cs="Times New Roman"/>
        </w:rPr>
        <w:t>s</w:t>
      </w:r>
      <w:r w:rsidRPr="007C487A">
        <w:rPr>
          <w:rFonts w:ascii="Times New Roman" w:hAnsi="Times New Roman" w:cs="Times New Roman"/>
        </w:rPr>
        <w:t xml:space="preserve">, negative emotions increase significantly unhealthy food choices, in particular unhealthy sweet ones (Tables </w:t>
      </w:r>
      <w:r w:rsidR="00595263" w:rsidRPr="007C487A">
        <w:rPr>
          <w:rFonts w:ascii="Times New Roman" w:hAnsi="Times New Roman" w:cs="Times New Roman"/>
        </w:rPr>
        <w:t>A.</w:t>
      </w:r>
      <w:r w:rsidRPr="007C487A">
        <w:rPr>
          <w:rFonts w:ascii="Times New Roman" w:hAnsi="Times New Roman" w:cs="Times New Roman"/>
        </w:rPr>
        <w:t xml:space="preserve">4.3 and A.4.4). Black and Hispanic subgroup </w:t>
      </w:r>
      <w:r w:rsidR="00C06FC0" w:rsidRPr="007C487A">
        <w:rPr>
          <w:rFonts w:ascii="Times New Roman" w:hAnsi="Times New Roman" w:cs="Times New Roman"/>
        </w:rPr>
        <w:t xml:space="preserve">are </w:t>
      </w:r>
      <w:r w:rsidRPr="007C487A">
        <w:rPr>
          <w:rFonts w:ascii="Times New Roman" w:hAnsi="Times New Roman" w:cs="Times New Roman"/>
        </w:rPr>
        <w:t xml:space="preserve">instead mostly impacted by the food advertisement, which increases unhealthy choices and the share of calories from unhealthy food. We also find that the food advertisements significantly decrease the fiber content when they make choices (Tables A.4.5. and A.4.6). </w:t>
      </w:r>
      <w:r w:rsidR="00C501E4" w:rsidRPr="007C487A">
        <w:rPr>
          <w:rFonts w:ascii="Times New Roman" w:hAnsi="Times New Roman" w:cs="Times New Roman"/>
        </w:rPr>
        <w:t xml:space="preserve">This supports the finding in the literature that these communities are more targeted and more impacted by unhealthy food advertising. </w:t>
      </w:r>
      <w:r w:rsidRPr="007C487A">
        <w:rPr>
          <w:rFonts w:ascii="Times New Roman" w:hAnsi="Times New Roman" w:cs="Times New Roman"/>
        </w:rPr>
        <w:t xml:space="preserve">  </w:t>
      </w:r>
    </w:p>
    <w:p w14:paraId="66F9E3EE" w14:textId="46DE9360" w:rsidR="00867E8A" w:rsidRPr="007C487A" w:rsidRDefault="00867E8A" w:rsidP="00611252">
      <w:pPr>
        <w:spacing w:line="360" w:lineRule="auto"/>
        <w:jc w:val="both"/>
        <w:rPr>
          <w:rFonts w:ascii="Times New Roman" w:hAnsi="Times New Roman" w:cs="Times New Roman"/>
          <w:b/>
          <w:bCs/>
          <w:i/>
          <w:iCs/>
        </w:rPr>
      </w:pPr>
      <w:r w:rsidRPr="007C487A">
        <w:rPr>
          <w:rFonts w:ascii="Times New Roman" w:hAnsi="Times New Roman" w:cs="Times New Roman"/>
          <w:b/>
          <w:bCs/>
          <w:i/>
          <w:iCs/>
        </w:rPr>
        <w:t>Heterogeneous effects by BMI</w:t>
      </w:r>
    </w:p>
    <w:p w14:paraId="6B289E0D" w14:textId="04A6A53A" w:rsidR="00BD6090" w:rsidRPr="007C487A" w:rsidRDefault="00BD6090" w:rsidP="00611252">
      <w:pPr>
        <w:spacing w:line="360" w:lineRule="auto"/>
        <w:jc w:val="both"/>
        <w:rPr>
          <w:rFonts w:ascii="Times New Roman" w:hAnsi="Times New Roman" w:cs="Times New Roman"/>
        </w:rPr>
      </w:pPr>
      <w:r w:rsidRPr="007C487A">
        <w:rPr>
          <w:rFonts w:ascii="Times New Roman" w:hAnsi="Times New Roman" w:cs="Times New Roman"/>
        </w:rPr>
        <w:t xml:space="preserve">We divide the sample </w:t>
      </w:r>
      <w:r w:rsidR="00854B9A" w:rsidRPr="007C487A">
        <w:rPr>
          <w:rFonts w:ascii="Times New Roman" w:hAnsi="Times New Roman" w:cs="Times New Roman"/>
        </w:rPr>
        <w:t>into</w:t>
      </w:r>
      <w:r w:rsidRPr="007C487A">
        <w:rPr>
          <w:rFonts w:ascii="Times New Roman" w:hAnsi="Times New Roman" w:cs="Times New Roman"/>
        </w:rPr>
        <w:t xml:space="preserve"> underweight and normal weight adolescents (“healthy weight”), and overweight or obese (“overweight”). We define overweight as having a BMI larger than 22 to 25, depending on the age.</w:t>
      </w:r>
      <w:r w:rsidR="00614F96" w:rsidRPr="007C487A">
        <w:rPr>
          <w:rStyle w:val="FootnoteReference"/>
          <w:rFonts w:ascii="Times New Roman" w:hAnsi="Times New Roman" w:cs="Times New Roman"/>
        </w:rPr>
        <w:footnoteReference w:id="10"/>
      </w:r>
      <w:r w:rsidRPr="007C487A">
        <w:rPr>
          <w:rFonts w:ascii="Times New Roman" w:hAnsi="Times New Roman" w:cs="Times New Roman"/>
        </w:rPr>
        <w:t xml:space="preserve">  </w:t>
      </w:r>
      <w:r w:rsidR="00F843AB" w:rsidRPr="007C487A">
        <w:rPr>
          <w:rFonts w:ascii="Times New Roman" w:hAnsi="Times New Roman" w:cs="Times New Roman"/>
        </w:rPr>
        <w:t>U</w:t>
      </w:r>
      <w:r w:rsidRPr="007C487A">
        <w:rPr>
          <w:rFonts w:ascii="Times New Roman" w:hAnsi="Times New Roman" w:cs="Times New Roman"/>
        </w:rPr>
        <w:t xml:space="preserve">nhealthy food choices </w:t>
      </w:r>
      <w:r w:rsidR="00F843AB" w:rsidRPr="007C487A">
        <w:rPr>
          <w:rFonts w:ascii="Times New Roman" w:hAnsi="Times New Roman" w:cs="Times New Roman"/>
        </w:rPr>
        <w:t>and</w:t>
      </w:r>
      <w:r w:rsidRPr="007C487A">
        <w:rPr>
          <w:rFonts w:ascii="Times New Roman" w:hAnsi="Times New Roman" w:cs="Times New Roman"/>
        </w:rPr>
        <w:t xml:space="preserve"> nutrient </w:t>
      </w:r>
      <w:r w:rsidR="00F843AB" w:rsidRPr="007C487A">
        <w:rPr>
          <w:rFonts w:ascii="Times New Roman" w:hAnsi="Times New Roman" w:cs="Times New Roman"/>
        </w:rPr>
        <w:t>selections are not different</w:t>
      </w:r>
      <w:r w:rsidRPr="007C487A">
        <w:rPr>
          <w:rFonts w:ascii="Times New Roman" w:hAnsi="Times New Roman" w:cs="Times New Roman"/>
        </w:rPr>
        <w:t xml:space="preserve"> across subjects with healthy weight vs. overweight subjects</w:t>
      </w:r>
      <w:r w:rsidR="00497C9B" w:rsidRPr="007C487A">
        <w:rPr>
          <w:rFonts w:ascii="Times New Roman" w:hAnsi="Times New Roman" w:cs="Times New Roman"/>
        </w:rPr>
        <w:t xml:space="preserve"> (</w:t>
      </w:r>
      <w:r w:rsidR="00F843AB" w:rsidRPr="007C487A">
        <w:rPr>
          <w:rFonts w:ascii="Times New Roman" w:hAnsi="Times New Roman" w:cs="Times New Roman"/>
        </w:rPr>
        <w:t>Tables A.</w:t>
      </w:r>
      <w:r w:rsidR="001554EA" w:rsidRPr="007C487A" w:rsidDel="001554EA">
        <w:rPr>
          <w:rFonts w:ascii="Times New Roman" w:hAnsi="Times New Roman" w:cs="Times New Roman"/>
        </w:rPr>
        <w:t xml:space="preserve"> </w:t>
      </w:r>
      <w:r w:rsidR="001554EA" w:rsidRPr="007C487A">
        <w:rPr>
          <w:rFonts w:ascii="Times New Roman" w:hAnsi="Times New Roman" w:cs="Times New Roman"/>
        </w:rPr>
        <w:t>5</w:t>
      </w:r>
      <w:r w:rsidR="00F843AB" w:rsidRPr="007C487A">
        <w:rPr>
          <w:rFonts w:ascii="Times New Roman" w:hAnsi="Times New Roman" w:cs="Times New Roman"/>
        </w:rPr>
        <w:t>.1 and A.</w:t>
      </w:r>
      <w:r w:rsidR="001554EA" w:rsidRPr="007C487A">
        <w:rPr>
          <w:rFonts w:ascii="Times New Roman" w:hAnsi="Times New Roman" w:cs="Times New Roman"/>
        </w:rPr>
        <w:t>5</w:t>
      </w:r>
      <w:r w:rsidR="00F843AB" w:rsidRPr="007C487A">
        <w:rPr>
          <w:rFonts w:ascii="Times New Roman" w:hAnsi="Times New Roman" w:cs="Times New Roman"/>
        </w:rPr>
        <w:t>.2)</w:t>
      </w:r>
      <w:r w:rsidRPr="007C487A">
        <w:rPr>
          <w:rFonts w:ascii="Times New Roman" w:hAnsi="Times New Roman" w:cs="Times New Roman"/>
        </w:rPr>
        <w:t xml:space="preserve">. </w:t>
      </w:r>
      <w:r w:rsidR="00071404" w:rsidRPr="007C487A">
        <w:rPr>
          <w:rFonts w:ascii="Times New Roman" w:hAnsi="Times New Roman" w:cs="Times New Roman"/>
        </w:rPr>
        <w:t>We then look at the impact of our treatments in the two subgroups.</w:t>
      </w:r>
      <w:r w:rsidR="003D08CA" w:rsidRPr="007C487A">
        <w:rPr>
          <w:rStyle w:val="FootnoteReference"/>
          <w:rFonts w:ascii="Times New Roman" w:hAnsi="Times New Roman" w:cs="Times New Roman"/>
        </w:rPr>
        <w:footnoteReference w:id="11"/>
      </w:r>
      <w:r w:rsidR="00071404" w:rsidRPr="007C487A">
        <w:rPr>
          <w:rFonts w:ascii="Times New Roman" w:hAnsi="Times New Roman" w:cs="Times New Roman"/>
        </w:rPr>
        <w:t xml:space="preserve"> </w:t>
      </w:r>
      <w:r w:rsidRPr="007C487A">
        <w:rPr>
          <w:rFonts w:ascii="Times New Roman" w:hAnsi="Times New Roman" w:cs="Times New Roman"/>
        </w:rPr>
        <w:t>In adolescents with</w:t>
      </w:r>
      <w:r w:rsidR="00071404" w:rsidRPr="007C487A">
        <w:rPr>
          <w:rFonts w:ascii="Times New Roman" w:hAnsi="Times New Roman" w:cs="Times New Roman"/>
        </w:rPr>
        <w:t xml:space="preserve"> a</w:t>
      </w:r>
      <w:r w:rsidRPr="007C487A">
        <w:rPr>
          <w:rFonts w:ascii="Times New Roman" w:hAnsi="Times New Roman" w:cs="Times New Roman"/>
        </w:rPr>
        <w:t xml:space="preserve"> healthy weight, negative </w:t>
      </w:r>
      <w:r w:rsidR="000E2732" w:rsidRPr="007C487A">
        <w:rPr>
          <w:rFonts w:ascii="Times New Roman" w:hAnsi="Times New Roman" w:cs="Times New Roman"/>
        </w:rPr>
        <w:t>emotions</w:t>
      </w:r>
      <w:r w:rsidRPr="007C487A">
        <w:rPr>
          <w:rFonts w:ascii="Times New Roman" w:hAnsi="Times New Roman" w:cs="Times New Roman"/>
        </w:rPr>
        <w:t xml:space="preserve"> increase unhealthy choices</w:t>
      </w:r>
      <w:r w:rsidR="00071404" w:rsidRPr="007C487A">
        <w:rPr>
          <w:rFonts w:ascii="Times New Roman" w:hAnsi="Times New Roman" w:cs="Times New Roman"/>
        </w:rPr>
        <w:t xml:space="preserve">, </w:t>
      </w:r>
      <w:r w:rsidRPr="007C487A">
        <w:rPr>
          <w:rFonts w:ascii="Times New Roman" w:hAnsi="Times New Roman" w:cs="Times New Roman"/>
        </w:rPr>
        <w:t xml:space="preserve">calories from unhealthy food, </w:t>
      </w:r>
      <w:r w:rsidR="00071404" w:rsidRPr="007C487A">
        <w:rPr>
          <w:rFonts w:ascii="Times New Roman" w:hAnsi="Times New Roman" w:cs="Times New Roman"/>
        </w:rPr>
        <w:t xml:space="preserve">and </w:t>
      </w:r>
      <w:r w:rsidRPr="007C487A">
        <w:rPr>
          <w:rFonts w:ascii="Times New Roman" w:hAnsi="Times New Roman" w:cs="Times New Roman"/>
        </w:rPr>
        <w:t xml:space="preserve">the proportion of unhealthy sweet food items. </w:t>
      </w:r>
      <w:r w:rsidR="001D17EE" w:rsidRPr="007C487A">
        <w:rPr>
          <w:rFonts w:ascii="Times New Roman" w:hAnsi="Times New Roman" w:cs="Times New Roman"/>
        </w:rPr>
        <w:t>For healthy weight adolescents,</w:t>
      </w:r>
      <w:r w:rsidRPr="007C487A">
        <w:rPr>
          <w:rFonts w:ascii="Times New Roman" w:hAnsi="Times New Roman" w:cs="Times New Roman"/>
        </w:rPr>
        <w:t xml:space="preserve"> watching the food advertisement in a positive </w:t>
      </w:r>
      <w:r w:rsidR="00BD51F8" w:rsidRPr="007C487A">
        <w:rPr>
          <w:rFonts w:ascii="Times New Roman" w:hAnsi="Times New Roman" w:cs="Times New Roman"/>
        </w:rPr>
        <w:t>emotional state</w:t>
      </w:r>
      <w:r w:rsidRPr="007C487A">
        <w:rPr>
          <w:rFonts w:ascii="Times New Roman" w:hAnsi="Times New Roman" w:cs="Times New Roman"/>
        </w:rPr>
        <w:t xml:space="preserve"> </w:t>
      </w:r>
      <w:r w:rsidR="00071404" w:rsidRPr="007C487A">
        <w:rPr>
          <w:rFonts w:ascii="Times New Roman" w:hAnsi="Times New Roman" w:cs="Times New Roman"/>
        </w:rPr>
        <w:t>increases s</w:t>
      </w:r>
      <w:r w:rsidRPr="007C487A">
        <w:rPr>
          <w:rFonts w:ascii="Times New Roman" w:hAnsi="Times New Roman" w:cs="Times New Roman"/>
        </w:rPr>
        <w:t>usceptib</w:t>
      </w:r>
      <w:r w:rsidR="00071404" w:rsidRPr="007C487A">
        <w:rPr>
          <w:rFonts w:ascii="Times New Roman" w:hAnsi="Times New Roman" w:cs="Times New Roman"/>
        </w:rPr>
        <w:t>ility</w:t>
      </w:r>
      <w:r w:rsidRPr="007C487A">
        <w:rPr>
          <w:rFonts w:ascii="Times New Roman" w:hAnsi="Times New Roman" w:cs="Times New Roman"/>
        </w:rPr>
        <w:t xml:space="preserve"> to advertising: adolescents </w:t>
      </w:r>
      <w:r w:rsidR="00766286" w:rsidRPr="007C487A">
        <w:rPr>
          <w:rFonts w:ascii="Times New Roman" w:hAnsi="Times New Roman" w:cs="Times New Roman"/>
        </w:rPr>
        <w:t xml:space="preserve">decrease </w:t>
      </w:r>
      <w:r w:rsidRPr="007C487A">
        <w:rPr>
          <w:rFonts w:ascii="Times New Roman" w:hAnsi="Times New Roman" w:cs="Times New Roman"/>
        </w:rPr>
        <w:t>the fiber content of the food selected</w:t>
      </w:r>
      <w:r w:rsidR="00B87956" w:rsidRPr="007C487A">
        <w:rPr>
          <w:rFonts w:ascii="Times New Roman" w:hAnsi="Times New Roman" w:cs="Times New Roman"/>
        </w:rPr>
        <w:t xml:space="preserve"> (Tables A.</w:t>
      </w:r>
      <w:r w:rsidR="001554EA" w:rsidRPr="007C487A">
        <w:rPr>
          <w:rFonts w:ascii="Times New Roman" w:hAnsi="Times New Roman" w:cs="Times New Roman"/>
        </w:rPr>
        <w:t>5</w:t>
      </w:r>
      <w:r w:rsidR="00B87956" w:rsidRPr="007C487A">
        <w:rPr>
          <w:rFonts w:ascii="Times New Roman" w:hAnsi="Times New Roman" w:cs="Times New Roman"/>
        </w:rPr>
        <w:t>.3 and A.</w:t>
      </w:r>
      <w:r w:rsidR="001554EA" w:rsidRPr="007C487A">
        <w:rPr>
          <w:rFonts w:ascii="Times New Roman" w:hAnsi="Times New Roman" w:cs="Times New Roman"/>
        </w:rPr>
        <w:t>5</w:t>
      </w:r>
      <w:r w:rsidR="00B87956" w:rsidRPr="007C487A">
        <w:rPr>
          <w:rFonts w:ascii="Times New Roman" w:hAnsi="Times New Roman" w:cs="Times New Roman"/>
        </w:rPr>
        <w:t>.4)</w:t>
      </w:r>
      <w:r w:rsidRPr="007C487A">
        <w:rPr>
          <w:rFonts w:ascii="Times New Roman" w:hAnsi="Times New Roman" w:cs="Times New Roman"/>
        </w:rPr>
        <w:t>.</w:t>
      </w:r>
      <w:r w:rsidR="00850F23" w:rsidRPr="007C487A">
        <w:rPr>
          <w:rFonts w:ascii="Times New Roman" w:hAnsi="Times New Roman" w:cs="Times New Roman"/>
        </w:rPr>
        <w:t xml:space="preserve"> </w:t>
      </w:r>
      <w:r w:rsidR="00EA40E9" w:rsidRPr="007C487A">
        <w:rPr>
          <w:rFonts w:ascii="Times New Roman" w:hAnsi="Times New Roman" w:cs="Times New Roman"/>
        </w:rPr>
        <w:t>In overweight adolescents, emotions and food advertisement do not have a significant impact on dietar</w:t>
      </w:r>
      <w:r w:rsidR="005B54C1" w:rsidRPr="007C487A">
        <w:rPr>
          <w:rFonts w:ascii="Times New Roman" w:hAnsi="Times New Roman" w:cs="Times New Roman"/>
        </w:rPr>
        <w:t>y ch</w:t>
      </w:r>
      <w:r w:rsidR="00EA40E9" w:rsidRPr="007C487A">
        <w:rPr>
          <w:rFonts w:ascii="Times New Roman" w:hAnsi="Times New Roman" w:cs="Times New Roman"/>
        </w:rPr>
        <w:t>oices, except a</w:t>
      </w:r>
      <w:r w:rsidR="00E86CB6" w:rsidRPr="007C487A">
        <w:rPr>
          <w:rFonts w:ascii="Times New Roman" w:hAnsi="Times New Roman" w:cs="Times New Roman"/>
        </w:rPr>
        <w:t>n increase in savory items</w:t>
      </w:r>
      <w:r w:rsidR="00453189" w:rsidRPr="007C487A">
        <w:rPr>
          <w:rFonts w:ascii="Times New Roman" w:hAnsi="Times New Roman" w:cs="Times New Roman"/>
        </w:rPr>
        <w:t xml:space="preserve"> and sodium selection after watching food advertisements</w:t>
      </w:r>
      <w:r w:rsidR="00E86CB6" w:rsidRPr="007C487A">
        <w:rPr>
          <w:rFonts w:ascii="Times New Roman" w:hAnsi="Times New Roman" w:cs="Times New Roman"/>
        </w:rPr>
        <w:t xml:space="preserve"> (Tables A.</w:t>
      </w:r>
      <w:r w:rsidR="001554EA" w:rsidRPr="007C487A">
        <w:rPr>
          <w:rFonts w:ascii="Times New Roman" w:hAnsi="Times New Roman" w:cs="Times New Roman"/>
        </w:rPr>
        <w:t>5</w:t>
      </w:r>
      <w:r w:rsidR="00E86CB6" w:rsidRPr="007C487A">
        <w:rPr>
          <w:rFonts w:ascii="Times New Roman" w:hAnsi="Times New Roman" w:cs="Times New Roman"/>
        </w:rPr>
        <w:t>.5 and A.</w:t>
      </w:r>
      <w:r w:rsidR="001554EA" w:rsidRPr="007C487A">
        <w:rPr>
          <w:rFonts w:ascii="Times New Roman" w:hAnsi="Times New Roman" w:cs="Times New Roman"/>
        </w:rPr>
        <w:t>5</w:t>
      </w:r>
      <w:r w:rsidR="00E86CB6" w:rsidRPr="007C487A">
        <w:rPr>
          <w:rFonts w:ascii="Times New Roman" w:hAnsi="Times New Roman" w:cs="Times New Roman"/>
        </w:rPr>
        <w:t>.6</w:t>
      </w:r>
      <w:r w:rsidR="00C7030C" w:rsidRPr="007C487A">
        <w:rPr>
          <w:rFonts w:ascii="Times New Roman" w:hAnsi="Times New Roman" w:cs="Times New Roman"/>
        </w:rPr>
        <w:t xml:space="preserve">). We speculate this group </w:t>
      </w:r>
      <w:r w:rsidR="005276AC" w:rsidRPr="007C487A">
        <w:rPr>
          <w:rFonts w:ascii="Times New Roman" w:hAnsi="Times New Roman" w:cs="Times New Roman"/>
        </w:rPr>
        <w:t xml:space="preserve">has a less </w:t>
      </w:r>
      <w:r w:rsidR="00C86BB7" w:rsidRPr="007C487A">
        <w:rPr>
          <w:rFonts w:ascii="Times New Roman" w:hAnsi="Times New Roman" w:cs="Times New Roman"/>
        </w:rPr>
        <w:t>spontaneous relat</w:t>
      </w:r>
      <w:r w:rsidR="00700B8F" w:rsidRPr="007C487A">
        <w:rPr>
          <w:rFonts w:ascii="Times New Roman" w:hAnsi="Times New Roman" w:cs="Times New Roman"/>
        </w:rPr>
        <w:t>ionship with food and there</w:t>
      </w:r>
      <w:r w:rsidR="00453189" w:rsidRPr="007C487A">
        <w:rPr>
          <w:rFonts w:ascii="Times New Roman" w:hAnsi="Times New Roman" w:cs="Times New Roman"/>
        </w:rPr>
        <w:t>fore</w:t>
      </w:r>
      <w:r w:rsidR="00700B8F" w:rsidRPr="007C487A">
        <w:rPr>
          <w:rFonts w:ascii="Times New Roman" w:hAnsi="Times New Roman" w:cs="Times New Roman"/>
        </w:rPr>
        <w:t xml:space="preserve"> is less su</w:t>
      </w:r>
      <w:r w:rsidR="00453189" w:rsidRPr="007C487A">
        <w:rPr>
          <w:rFonts w:ascii="Times New Roman" w:hAnsi="Times New Roman" w:cs="Times New Roman"/>
        </w:rPr>
        <w:t xml:space="preserve">sceptible to our treatments. </w:t>
      </w:r>
    </w:p>
    <w:p w14:paraId="73BC2751" w14:textId="60910CEB" w:rsidR="00A30022" w:rsidRPr="007C487A" w:rsidRDefault="000A02ED" w:rsidP="000547BB">
      <w:pPr>
        <w:pStyle w:val="Heading1"/>
        <w:spacing w:line="360" w:lineRule="auto"/>
        <w:jc w:val="both"/>
        <w:rPr>
          <w:rFonts w:cs="Times New Roman"/>
        </w:rPr>
      </w:pPr>
      <w:r w:rsidRPr="007C487A">
        <w:rPr>
          <w:rFonts w:cs="Times New Roman"/>
        </w:rPr>
        <w:lastRenderedPageBreak/>
        <w:t>Conclusion</w:t>
      </w:r>
    </w:p>
    <w:p w14:paraId="4DCD2EDF" w14:textId="163DBAAB" w:rsidR="002865CF" w:rsidRPr="007C487A" w:rsidRDefault="00BE0DBC" w:rsidP="00611252">
      <w:pPr>
        <w:spacing w:line="360" w:lineRule="auto"/>
        <w:jc w:val="both"/>
        <w:rPr>
          <w:rFonts w:ascii="Times New Roman" w:hAnsi="Times New Roman" w:cs="Times New Roman"/>
        </w:rPr>
      </w:pPr>
      <w:r w:rsidRPr="007C487A">
        <w:rPr>
          <w:rFonts w:ascii="Times New Roman" w:hAnsi="Times New Roman" w:cs="Times New Roman"/>
        </w:rPr>
        <w:t>In this study, we examine the</w:t>
      </w:r>
      <w:r w:rsidR="00E7548E" w:rsidRPr="007C487A">
        <w:rPr>
          <w:rFonts w:ascii="Times New Roman" w:hAnsi="Times New Roman" w:cs="Times New Roman"/>
        </w:rPr>
        <w:t xml:space="preserve"> effect </w:t>
      </w:r>
      <w:r w:rsidRPr="007C487A">
        <w:rPr>
          <w:rFonts w:ascii="Times New Roman" w:hAnsi="Times New Roman" w:cs="Times New Roman"/>
        </w:rPr>
        <w:t>of on</w:t>
      </w:r>
      <w:r w:rsidR="00E7548E" w:rsidRPr="007C487A">
        <w:rPr>
          <w:rFonts w:ascii="Times New Roman" w:hAnsi="Times New Roman" w:cs="Times New Roman"/>
        </w:rPr>
        <w:t xml:space="preserve">line food advertisements on </w:t>
      </w:r>
      <w:r w:rsidR="0027100D" w:rsidRPr="007C487A">
        <w:rPr>
          <w:rFonts w:ascii="Times New Roman" w:hAnsi="Times New Roman" w:cs="Times New Roman"/>
        </w:rPr>
        <w:t xml:space="preserve">adolescents’ </w:t>
      </w:r>
      <w:r w:rsidR="00E7548E" w:rsidRPr="007C487A">
        <w:rPr>
          <w:rFonts w:ascii="Times New Roman" w:hAnsi="Times New Roman" w:cs="Times New Roman"/>
        </w:rPr>
        <w:t>food choices</w:t>
      </w:r>
      <w:r w:rsidR="0050431D" w:rsidRPr="007C487A">
        <w:rPr>
          <w:rFonts w:ascii="Times New Roman" w:hAnsi="Times New Roman" w:cs="Times New Roman"/>
        </w:rPr>
        <w:t>, and the importance of emotions in moderating this effect</w:t>
      </w:r>
      <w:r w:rsidR="00E7548E" w:rsidRPr="007C487A">
        <w:rPr>
          <w:rFonts w:ascii="Times New Roman" w:hAnsi="Times New Roman" w:cs="Times New Roman"/>
        </w:rPr>
        <w:t>. We conduct</w:t>
      </w:r>
      <w:r w:rsidR="009328DA" w:rsidRPr="007C487A">
        <w:rPr>
          <w:rFonts w:ascii="Times New Roman" w:hAnsi="Times New Roman" w:cs="Times New Roman"/>
        </w:rPr>
        <w:t>ed</w:t>
      </w:r>
      <w:r w:rsidR="00E7548E" w:rsidRPr="007C487A">
        <w:rPr>
          <w:rFonts w:ascii="Times New Roman" w:hAnsi="Times New Roman" w:cs="Times New Roman"/>
        </w:rPr>
        <w:t xml:space="preserve"> two </w:t>
      </w:r>
      <w:r w:rsidRPr="007C487A">
        <w:rPr>
          <w:rFonts w:ascii="Times New Roman" w:hAnsi="Times New Roman" w:cs="Times New Roman"/>
        </w:rPr>
        <w:t>online experiment</w:t>
      </w:r>
      <w:r w:rsidR="00E7548E" w:rsidRPr="007C487A">
        <w:rPr>
          <w:rFonts w:ascii="Times New Roman" w:hAnsi="Times New Roman" w:cs="Times New Roman"/>
        </w:rPr>
        <w:t>s</w:t>
      </w:r>
      <w:r w:rsidRPr="007C487A">
        <w:rPr>
          <w:rFonts w:ascii="Times New Roman" w:hAnsi="Times New Roman" w:cs="Times New Roman"/>
        </w:rPr>
        <w:t xml:space="preserve"> with </w:t>
      </w:r>
      <w:r w:rsidR="00BC0FE7" w:rsidRPr="007C487A">
        <w:rPr>
          <w:rFonts w:ascii="Times New Roman" w:hAnsi="Times New Roman" w:cs="Times New Roman"/>
        </w:rPr>
        <w:t xml:space="preserve">a </w:t>
      </w:r>
      <w:r w:rsidR="00184AE2" w:rsidRPr="007C487A">
        <w:rPr>
          <w:rFonts w:ascii="Times New Roman" w:hAnsi="Times New Roman" w:cs="Times New Roman"/>
        </w:rPr>
        <w:t xml:space="preserve">total </w:t>
      </w:r>
      <w:r w:rsidR="00504DDC" w:rsidRPr="007C487A">
        <w:rPr>
          <w:rFonts w:ascii="Times New Roman" w:hAnsi="Times New Roman" w:cs="Times New Roman"/>
        </w:rPr>
        <w:t xml:space="preserve">of </w:t>
      </w:r>
      <w:r w:rsidR="00E7548E" w:rsidRPr="007C487A">
        <w:rPr>
          <w:rFonts w:ascii="Times New Roman" w:hAnsi="Times New Roman" w:cs="Times New Roman"/>
        </w:rPr>
        <w:t>94</w:t>
      </w:r>
      <w:r w:rsidRPr="007C487A">
        <w:rPr>
          <w:rFonts w:ascii="Times New Roman" w:hAnsi="Times New Roman" w:cs="Times New Roman"/>
        </w:rPr>
        <w:t xml:space="preserve">0 adolescents (aged 13-17 years old). </w:t>
      </w:r>
      <w:r w:rsidR="00E7548E" w:rsidRPr="007C487A">
        <w:rPr>
          <w:rFonts w:ascii="Times New Roman" w:hAnsi="Times New Roman" w:cs="Times New Roman"/>
        </w:rPr>
        <w:t>In the first study</w:t>
      </w:r>
      <w:r w:rsidR="009328DA" w:rsidRPr="007C487A">
        <w:rPr>
          <w:rFonts w:ascii="Times New Roman" w:hAnsi="Times New Roman" w:cs="Times New Roman"/>
        </w:rPr>
        <w:t xml:space="preserve"> with 240 adolescents</w:t>
      </w:r>
      <w:r w:rsidR="00E7548E" w:rsidRPr="007C487A">
        <w:rPr>
          <w:rFonts w:ascii="Times New Roman" w:hAnsi="Times New Roman" w:cs="Times New Roman"/>
        </w:rPr>
        <w:t xml:space="preserve">, we </w:t>
      </w:r>
      <w:r w:rsidR="00FC5FB8" w:rsidRPr="007C487A">
        <w:rPr>
          <w:rFonts w:ascii="Times New Roman" w:hAnsi="Times New Roman" w:cs="Times New Roman"/>
        </w:rPr>
        <w:t>identified</w:t>
      </w:r>
      <w:r w:rsidR="00E7548E" w:rsidRPr="007C487A">
        <w:rPr>
          <w:rFonts w:ascii="Times New Roman" w:hAnsi="Times New Roman" w:cs="Times New Roman"/>
        </w:rPr>
        <w:t xml:space="preserve"> </w:t>
      </w:r>
      <w:r w:rsidR="009328DA" w:rsidRPr="007C487A">
        <w:rPr>
          <w:rFonts w:ascii="Times New Roman" w:hAnsi="Times New Roman" w:cs="Times New Roman"/>
        </w:rPr>
        <w:t>six two-minute film excerpts that better elicited positive, neutral</w:t>
      </w:r>
      <w:r w:rsidR="00FC5FB8" w:rsidRPr="007C487A">
        <w:rPr>
          <w:rFonts w:ascii="Times New Roman" w:hAnsi="Times New Roman" w:cs="Times New Roman"/>
        </w:rPr>
        <w:t>,</w:t>
      </w:r>
      <w:r w:rsidR="009328DA" w:rsidRPr="007C487A">
        <w:rPr>
          <w:rFonts w:ascii="Times New Roman" w:hAnsi="Times New Roman" w:cs="Times New Roman"/>
        </w:rPr>
        <w:t xml:space="preserve"> and negative emotions</w:t>
      </w:r>
      <w:r w:rsidR="0027100D" w:rsidRPr="007C487A">
        <w:rPr>
          <w:rFonts w:ascii="Times New Roman" w:hAnsi="Times New Roman" w:cs="Times New Roman"/>
        </w:rPr>
        <w:t xml:space="preserve"> </w:t>
      </w:r>
      <w:r w:rsidR="00FC5FB8" w:rsidRPr="007C487A">
        <w:rPr>
          <w:rFonts w:ascii="Times New Roman" w:hAnsi="Times New Roman" w:cs="Times New Roman"/>
        </w:rPr>
        <w:t xml:space="preserve">in an online setting </w:t>
      </w:r>
      <w:r w:rsidR="0027100D" w:rsidRPr="007C487A">
        <w:rPr>
          <w:rFonts w:ascii="Times New Roman" w:hAnsi="Times New Roman" w:cs="Times New Roman"/>
        </w:rPr>
        <w:t>from a collection of twelve film clips.</w:t>
      </w:r>
      <w:r w:rsidR="00FC5FB8" w:rsidRPr="007C487A">
        <w:rPr>
          <w:rFonts w:ascii="Times New Roman" w:hAnsi="Times New Roman" w:cs="Times New Roman"/>
        </w:rPr>
        <w:t xml:space="preserve"> In the second study, 750 adolescents completed a food decision task selecting five out of 20 healthy and unhealthy snacks (of which five savory and five sweet</w:t>
      </w:r>
      <w:r w:rsidR="0011629D" w:rsidRPr="007C487A">
        <w:rPr>
          <w:rFonts w:ascii="Times New Roman" w:hAnsi="Times New Roman" w:cs="Times New Roman"/>
        </w:rPr>
        <w:t>)</w:t>
      </w:r>
      <w:r w:rsidR="00135521" w:rsidRPr="007C487A">
        <w:rPr>
          <w:rFonts w:ascii="Times New Roman" w:hAnsi="Times New Roman" w:cs="Times New Roman"/>
        </w:rPr>
        <w:t xml:space="preserve"> with </w:t>
      </w:r>
      <w:r w:rsidR="009B6B1A" w:rsidRPr="007C487A">
        <w:rPr>
          <w:rFonts w:ascii="Times New Roman" w:hAnsi="Times New Roman" w:cs="Times New Roman"/>
        </w:rPr>
        <w:t xml:space="preserve">approximately </w:t>
      </w:r>
      <w:r w:rsidR="0021203C" w:rsidRPr="007C487A">
        <w:rPr>
          <w:rFonts w:ascii="Times New Roman" w:hAnsi="Times New Roman" w:cs="Times New Roman"/>
        </w:rPr>
        <w:t xml:space="preserve">the </w:t>
      </w:r>
      <w:r w:rsidR="00135521" w:rsidRPr="007C487A">
        <w:rPr>
          <w:rFonts w:ascii="Times New Roman" w:hAnsi="Times New Roman" w:cs="Times New Roman"/>
        </w:rPr>
        <w:t>same price</w:t>
      </w:r>
      <w:r w:rsidR="0011629D" w:rsidRPr="007C487A">
        <w:rPr>
          <w:rFonts w:ascii="Times New Roman" w:hAnsi="Times New Roman" w:cs="Times New Roman"/>
        </w:rPr>
        <w:t>. To increase the representativeness of the food choices in the study, one out of seven participants received their chosen food snack</w:t>
      </w:r>
      <w:r w:rsidR="007948DD" w:rsidRPr="007C487A">
        <w:rPr>
          <w:rFonts w:ascii="Times New Roman" w:hAnsi="Times New Roman" w:cs="Times New Roman"/>
        </w:rPr>
        <w:t>s</w:t>
      </w:r>
      <w:r w:rsidR="0011629D" w:rsidRPr="007C487A">
        <w:rPr>
          <w:rFonts w:ascii="Times New Roman" w:hAnsi="Times New Roman" w:cs="Times New Roman"/>
        </w:rPr>
        <w:t xml:space="preserve"> </w:t>
      </w:r>
      <w:r w:rsidR="007948DD" w:rsidRPr="007C487A">
        <w:rPr>
          <w:rFonts w:ascii="Times New Roman" w:hAnsi="Times New Roman" w:cs="Times New Roman"/>
        </w:rPr>
        <w:t>delivered</w:t>
      </w:r>
      <w:r w:rsidR="0011629D" w:rsidRPr="007C487A">
        <w:rPr>
          <w:rFonts w:ascii="Times New Roman" w:hAnsi="Times New Roman" w:cs="Times New Roman"/>
        </w:rPr>
        <w:t xml:space="preserve"> </w:t>
      </w:r>
      <w:r w:rsidR="007948DD" w:rsidRPr="007C487A">
        <w:rPr>
          <w:rFonts w:ascii="Times New Roman" w:hAnsi="Times New Roman" w:cs="Times New Roman"/>
        </w:rPr>
        <w:t>to</w:t>
      </w:r>
      <w:r w:rsidR="0011629D" w:rsidRPr="007C487A">
        <w:rPr>
          <w:rFonts w:ascii="Times New Roman" w:hAnsi="Times New Roman" w:cs="Times New Roman"/>
        </w:rPr>
        <w:t xml:space="preserve"> their </w:t>
      </w:r>
      <w:r w:rsidR="0068265E" w:rsidRPr="007C487A">
        <w:rPr>
          <w:rFonts w:ascii="Times New Roman" w:hAnsi="Times New Roman" w:cs="Times New Roman"/>
        </w:rPr>
        <w:t>homes</w:t>
      </w:r>
      <w:r w:rsidR="0011629D" w:rsidRPr="007C487A">
        <w:rPr>
          <w:rFonts w:ascii="Times New Roman" w:hAnsi="Times New Roman" w:cs="Times New Roman"/>
        </w:rPr>
        <w:t>.</w:t>
      </w:r>
      <w:r w:rsidR="002A0A04" w:rsidRPr="007C487A">
        <w:rPr>
          <w:rFonts w:ascii="Times New Roman" w:hAnsi="Times New Roman" w:cs="Times New Roman"/>
        </w:rPr>
        <w:t xml:space="preserve"> We experimentally varied the environment in which </w:t>
      </w:r>
      <w:r w:rsidR="007C65EF" w:rsidRPr="007C487A">
        <w:rPr>
          <w:rFonts w:ascii="Times New Roman" w:hAnsi="Times New Roman" w:cs="Times New Roman"/>
        </w:rPr>
        <w:t>participants</w:t>
      </w:r>
      <w:r w:rsidR="00A843F4" w:rsidRPr="007C487A">
        <w:rPr>
          <w:rFonts w:ascii="Times New Roman" w:hAnsi="Times New Roman" w:cs="Times New Roman"/>
        </w:rPr>
        <w:t xml:space="preserve"> chose the snacks</w:t>
      </w:r>
      <w:r w:rsidR="002A0A04" w:rsidRPr="007C487A">
        <w:rPr>
          <w:rFonts w:ascii="Times New Roman" w:hAnsi="Times New Roman" w:cs="Times New Roman"/>
        </w:rPr>
        <w:t xml:space="preserve">, by assigning participants to watch </w:t>
      </w:r>
      <w:r w:rsidR="007C65EF" w:rsidRPr="007C487A">
        <w:rPr>
          <w:rFonts w:ascii="Times New Roman" w:hAnsi="Times New Roman" w:cs="Times New Roman"/>
        </w:rPr>
        <w:t xml:space="preserve">different </w:t>
      </w:r>
      <w:r w:rsidR="005D3633" w:rsidRPr="007C487A">
        <w:rPr>
          <w:rFonts w:ascii="Times New Roman" w:hAnsi="Times New Roman" w:cs="Times New Roman"/>
        </w:rPr>
        <w:t>videos (film clips and advertisements)</w:t>
      </w:r>
      <w:r w:rsidR="007C65EF" w:rsidRPr="007C487A">
        <w:rPr>
          <w:rFonts w:ascii="Times New Roman" w:hAnsi="Times New Roman" w:cs="Times New Roman"/>
        </w:rPr>
        <w:t xml:space="preserve"> for around six minutes</w:t>
      </w:r>
      <w:r w:rsidR="002A0A04" w:rsidRPr="007C487A">
        <w:rPr>
          <w:rFonts w:ascii="Times New Roman" w:hAnsi="Times New Roman" w:cs="Times New Roman"/>
        </w:rPr>
        <w:t xml:space="preserve">. </w:t>
      </w:r>
      <w:r w:rsidR="005D3633" w:rsidRPr="007C487A">
        <w:rPr>
          <w:rFonts w:ascii="Times New Roman" w:hAnsi="Times New Roman" w:cs="Times New Roman"/>
        </w:rPr>
        <w:t xml:space="preserve">We </w:t>
      </w:r>
      <w:r w:rsidR="0068265E" w:rsidRPr="007C487A">
        <w:rPr>
          <w:rFonts w:ascii="Times New Roman" w:hAnsi="Times New Roman" w:cs="Times New Roman"/>
        </w:rPr>
        <w:t xml:space="preserve">varied </w:t>
      </w:r>
      <w:r w:rsidR="005D3633" w:rsidRPr="007C487A">
        <w:rPr>
          <w:rFonts w:ascii="Times New Roman" w:hAnsi="Times New Roman" w:cs="Times New Roman"/>
        </w:rPr>
        <w:t xml:space="preserve">the </w:t>
      </w:r>
      <w:r w:rsidR="002A0A04" w:rsidRPr="007C487A">
        <w:rPr>
          <w:rFonts w:ascii="Times New Roman" w:hAnsi="Times New Roman" w:cs="Times New Roman"/>
        </w:rPr>
        <w:t>emotional state</w:t>
      </w:r>
      <w:r w:rsidR="007C65EF" w:rsidRPr="007C487A">
        <w:rPr>
          <w:rFonts w:ascii="Times New Roman" w:hAnsi="Times New Roman" w:cs="Times New Roman"/>
        </w:rPr>
        <w:t xml:space="preserve"> by assigning </w:t>
      </w:r>
      <w:r w:rsidR="005D3633" w:rsidRPr="007C487A">
        <w:rPr>
          <w:rFonts w:ascii="Times New Roman" w:hAnsi="Times New Roman" w:cs="Times New Roman"/>
        </w:rPr>
        <w:t>adolescents</w:t>
      </w:r>
      <w:r w:rsidR="007C65EF" w:rsidRPr="007C487A">
        <w:rPr>
          <w:rFonts w:ascii="Times New Roman" w:hAnsi="Times New Roman" w:cs="Times New Roman"/>
        </w:rPr>
        <w:t xml:space="preserve"> </w:t>
      </w:r>
      <w:r w:rsidR="002A0A04" w:rsidRPr="007C487A">
        <w:rPr>
          <w:rFonts w:ascii="Times New Roman" w:hAnsi="Times New Roman" w:cs="Times New Roman"/>
        </w:rPr>
        <w:t xml:space="preserve">to watch two </w:t>
      </w:r>
      <w:r w:rsidR="00BE3EBB" w:rsidRPr="007C487A">
        <w:rPr>
          <w:rFonts w:ascii="Times New Roman" w:hAnsi="Times New Roman" w:cs="Times New Roman"/>
        </w:rPr>
        <w:t>two-minute</w:t>
      </w:r>
      <w:r w:rsidR="002A0A04" w:rsidRPr="007C487A">
        <w:rPr>
          <w:rFonts w:ascii="Times New Roman" w:hAnsi="Times New Roman" w:cs="Times New Roman"/>
        </w:rPr>
        <w:t xml:space="preserve"> film clips validated to elicit </w:t>
      </w:r>
      <w:r w:rsidR="007C65EF" w:rsidRPr="007C487A">
        <w:rPr>
          <w:rFonts w:ascii="Times New Roman" w:hAnsi="Times New Roman" w:cs="Times New Roman"/>
        </w:rPr>
        <w:t xml:space="preserve">either </w:t>
      </w:r>
      <w:r w:rsidR="002A0A04" w:rsidRPr="007C487A">
        <w:rPr>
          <w:rFonts w:ascii="Times New Roman" w:hAnsi="Times New Roman" w:cs="Times New Roman"/>
        </w:rPr>
        <w:t xml:space="preserve">positive, neutral, or negative emotions. With a second experimental treatment, we </w:t>
      </w:r>
      <w:r w:rsidR="0068265E" w:rsidRPr="007C487A">
        <w:rPr>
          <w:rFonts w:ascii="Times New Roman" w:hAnsi="Times New Roman" w:cs="Times New Roman"/>
        </w:rPr>
        <w:t xml:space="preserve">varied </w:t>
      </w:r>
      <w:r w:rsidR="005D3633" w:rsidRPr="007C487A">
        <w:rPr>
          <w:rFonts w:ascii="Times New Roman" w:hAnsi="Times New Roman" w:cs="Times New Roman"/>
        </w:rPr>
        <w:t>whether</w:t>
      </w:r>
      <w:r w:rsidR="002A0A04" w:rsidRPr="007C487A">
        <w:rPr>
          <w:rFonts w:ascii="Times New Roman" w:hAnsi="Times New Roman" w:cs="Times New Roman"/>
        </w:rPr>
        <w:t xml:space="preserve"> </w:t>
      </w:r>
      <w:r w:rsidR="005D3633" w:rsidRPr="007C487A">
        <w:rPr>
          <w:rFonts w:ascii="Times New Roman" w:hAnsi="Times New Roman" w:cs="Times New Roman"/>
        </w:rPr>
        <w:t>adolescents</w:t>
      </w:r>
      <w:r w:rsidR="002A0A04" w:rsidRPr="007C487A">
        <w:rPr>
          <w:rFonts w:ascii="Times New Roman" w:hAnsi="Times New Roman" w:cs="Times New Roman"/>
        </w:rPr>
        <w:t xml:space="preserve"> watch</w:t>
      </w:r>
      <w:r w:rsidR="005D3633" w:rsidRPr="007C487A">
        <w:rPr>
          <w:rFonts w:ascii="Times New Roman" w:hAnsi="Times New Roman" w:cs="Times New Roman"/>
        </w:rPr>
        <w:t>ed</w:t>
      </w:r>
      <w:r w:rsidR="002A0A04" w:rsidRPr="007C487A">
        <w:rPr>
          <w:rFonts w:ascii="Times New Roman" w:hAnsi="Times New Roman" w:cs="Times New Roman"/>
        </w:rPr>
        <w:t xml:space="preserve"> three 30-second </w:t>
      </w:r>
      <w:r w:rsidR="007C65EF" w:rsidRPr="007C487A">
        <w:rPr>
          <w:rFonts w:ascii="Times New Roman" w:hAnsi="Times New Roman" w:cs="Times New Roman"/>
        </w:rPr>
        <w:t>advertisements about unhealthy food or non-foo</w:t>
      </w:r>
      <w:r w:rsidR="0068265E" w:rsidRPr="007C487A">
        <w:rPr>
          <w:rFonts w:ascii="Times New Roman" w:hAnsi="Times New Roman" w:cs="Times New Roman"/>
        </w:rPr>
        <w:t>d</w:t>
      </w:r>
      <w:r w:rsidR="007C65EF" w:rsidRPr="007C487A">
        <w:rPr>
          <w:rFonts w:ascii="Times New Roman" w:hAnsi="Times New Roman" w:cs="Times New Roman"/>
        </w:rPr>
        <w:t xml:space="preserve"> products. </w:t>
      </w:r>
      <w:r w:rsidRPr="007C487A">
        <w:rPr>
          <w:rFonts w:ascii="Times New Roman" w:hAnsi="Times New Roman" w:cs="Times New Roman"/>
        </w:rPr>
        <w:t>We measur</w:t>
      </w:r>
      <w:r w:rsidR="0068265E" w:rsidRPr="007C487A">
        <w:rPr>
          <w:rFonts w:ascii="Times New Roman" w:hAnsi="Times New Roman" w:cs="Times New Roman"/>
        </w:rPr>
        <w:t>ed</w:t>
      </w:r>
      <w:r w:rsidRPr="007C487A">
        <w:rPr>
          <w:rFonts w:ascii="Times New Roman" w:hAnsi="Times New Roman" w:cs="Times New Roman"/>
        </w:rPr>
        <w:t xml:space="preserve"> participants</w:t>
      </w:r>
      <w:r w:rsidR="007C65EF" w:rsidRPr="007C487A">
        <w:rPr>
          <w:rFonts w:ascii="Times New Roman" w:hAnsi="Times New Roman" w:cs="Times New Roman"/>
        </w:rPr>
        <w:t>’</w:t>
      </w:r>
      <w:r w:rsidRPr="007C487A">
        <w:rPr>
          <w:rFonts w:ascii="Times New Roman" w:hAnsi="Times New Roman" w:cs="Times New Roman"/>
        </w:rPr>
        <w:t xml:space="preserve"> emotions</w:t>
      </w:r>
      <w:r w:rsidR="007C65EF" w:rsidRPr="007C487A">
        <w:rPr>
          <w:rFonts w:ascii="Times New Roman" w:hAnsi="Times New Roman" w:cs="Times New Roman"/>
        </w:rPr>
        <w:t xml:space="preserve"> </w:t>
      </w:r>
      <w:r w:rsidR="00B944BB" w:rsidRPr="007C487A">
        <w:rPr>
          <w:rFonts w:ascii="Times New Roman" w:hAnsi="Times New Roman" w:cs="Times New Roman"/>
        </w:rPr>
        <w:t>before</w:t>
      </w:r>
      <w:r w:rsidR="00F0213F" w:rsidRPr="007C487A">
        <w:rPr>
          <w:rFonts w:ascii="Times New Roman" w:hAnsi="Times New Roman" w:cs="Times New Roman"/>
        </w:rPr>
        <w:t xml:space="preserve"> </w:t>
      </w:r>
      <w:r w:rsidR="007C65EF" w:rsidRPr="007C487A">
        <w:rPr>
          <w:rFonts w:ascii="Times New Roman" w:hAnsi="Times New Roman" w:cs="Times New Roman"/>
        </w:rPr>
        <w:t xml:space="preserve">and after the </w:t>
      </w:r>
      <w:r w:rsidR="005D3633" w:rsidRPr="007C487A">
        <w:rPr>
          <w:rFonts w:ascii="Times New Roman" w:hAnsi="Times New Roman" w:cs="Times New Roman"/>
        </w:rPr>
        <w:t>videos</w:t>
      </w:r>
      <w:r w:rsidRPr="007C487A">
        <w:rPr>
          <w:rFonts w:ascii="Times New Roman" w:hAnsi="Times New Roman" w:cs="Times New Roman"/>
        </w:rPr>
        <w:t xml:space="preserve"> </w:t>
      </w:r>
      <w:r w:rsidR="005D3633" w:rsidRPr="007C487A">
        <w:rPr>
          <w:rFonts w:ascii="Times New Roman" w:hAnsi="Times New Roman" w:cs="Times New Roman"/>
        </w:rPr>
        <w:t>with the PANAS (Thompson, 200</w:t>
      </w:r>
      <w:r w:rsidR="0068265E" w:rsidRPr="007C487A">
        <w:rPr>
          <w:rFonts w:ascii="Times New Roman" w:hAnsi="Times New Roman" w:cs="Times New Roman"/>
        </w:rPr>
        <w:t>7</w:t>
      </w:r>
      <w:r w:rsidR="005D3633" w:rsidRPr="007C487A">
        <w:rPr>
          <w:rFonts w:ascii="Times New Roman" w:hAnsi="Times New Roman" w:cs="Times New Roman"/>
        </w:rPr>
        <w:t xml:space="preserve">) </w:t>
      </w:r>
      <w:r w:rsidRPr="007C487A">
        <w:rPr>
          <w:rFonts w:ascii="Times New Roman" w:hAnsi="Times New Roman" w:cs="Times New Roman"/>
        </w:rPr>
        <w:t>to assess the effectiveness of our emotion inducement procedure.</w:t>
      </w:r>
      <w:r w:rsidR="005D3633" w:rsidRPr="007C487A">
        <w:rPr>
          <w:rFonts w:ascii="Times New Roman" w:hAnsi="Times New Roman" w:cs="Times New Roman"/>
        </w:rPr>
        <w:t xml:space="preserve"> </w:t>
      </w:r>
      <w:r w:rsidRPr="007C487A">
        <w:rPr>
          <w:rFonts w:ascii="Times New Roman" w:hAnsi="Times New Roman" w:cs="Times New Roman"/>
        </w:rPr>
        <w:t xml:space="preserve">We use the number of unhealthy snacks selected and the nutritional content of the food selected to determine the impact of emotions and online food advertising on food choices. </w:t>
      </w:r>
    </w:p>
    <w:p w14:paraId="2280D8FC" w14:textId="5B2A428E" w:rsidR="00A70841" w:rsidRPr="007C487A" w:rsidRDefault="002865CF" w:rsidP="00611252">
      <w:pPr>
        <w:spacing w:line="360" w:lineRule="auto"/>
        <w:jc w:val="both"/>
        <w:rPr>
          <w:rFonts w:ascii="Times New Roman" w:hAnsi="Times New Roman" w:cs="Times New Roman"/>
        </w:rPr>
      </w:pPr>
      <w:r w:rsidRPr="007C487A">
        <w:rPr>
          <w:rFonts w:ascii="Times New Roman" w:hAnsi="Times New Roman" w:cs="Times New Roman"/>
        </w:rPr>
        <w:t>We f</w:t>
      </w:r>
      <w:r w:rsidR="007662A8" w:rsidRPr="007C487A">
        <w:rPr>
          <w:rFonts w:ascii="Times New Roman" w:hAnsi="Times New Roman" w:cs="Times New Roman"/>
        </w:rPr>
        <w:t>ou</w:t>
      </w:r>
      <w:r w:rsidRPr="007C487A">
        <w:rPr>
          <w:rFonts w:ascii="Times New Roman" w:hAnsi="Times New Roman" w:cs="Times New Roman"/>
        </w:rPr>
        <w:t>nd that participants in the negative emotion condition select</w:t>
      </w:r>
      <w:r w:rsidR="007662A8" w:rsidRPr="007C487A">
        <w:rPr>
          <w:rFonts w:ascii="Times New Roman" w:hAnsi="Times New Roman" w:cs="Times New Roman"/>
        </w:rPr>
        <w:t>ed</w:t>
      </w:r>
      <w:r w:rsidRPr="007C487A">
        <w:rPr>
          <w:rFonts w:ascii="Times New Roman" w:hAnsi="Times New Roman" w:cs="Times New Roman"/>
        </w:rPr>
        <w:t xml:space="preserve"> more unhealthy sweet snacks, </w:t>
      </w:r>
      <w:r w:rsidR="00717C97" w:rsidRPr="007C487A">
        <w:rPr>
          <w:rFonts w:ascii="Times New Roman" w:hAnsi="Times New Roman" w:cs="Times New Roman"/>
        </w:rPr>
        <w:t>resulting in a food basket wit</w:t>
      </w:r>
      <w:r w:rsidR="00A70CC8" w:rsidRPr="007C487A">
        <w:rPr>
          <w:rFonts w:ascii="Times New Roman" w:hAnsi="Times New Roman" w:cs="Times New Roman"/>
        </w:rPr>
        <w:t xml:space="preserve">h </w:t>
      </w:r>
      <w:r w:rsidR="00717C97" w:rsidRPr="007C487A">
        <w:rPr>
          <w:rFonts w:ascii="Times New Roman" w:hAnsi="Times New Roman" w:cs="Times New Roman"/>
        </w:rPr>
        <w:t>higher added sugars and lower dietary fiber density</w:t>
      </w:r>
      <w:r w:rsidR="00E6509F" w:rsidRPr="007C487A">
        <w:rPr>
          <w:rFonts w:ascii="Times New Roman" w:hAnsi="Times New Roman" w:cs="Times New Roman"/>
        </w:rPr>
        <w:t>.</w:t>
      </w:r>
      <w:r w:rsidR="00CB2942" w:rsidRPr="007C487A">
        <w:rPr>
          <w:rFonts w:ascii="Times New Roman" w:hAnsi="Times New Roman" w:cs="Times New Roman"/>
        </w:rPr>
        <w:t xml:space="preserve"> </w:t>
      </w:r>
      <w:r w:rsidR="00A70841" w:rsidRPr="007C487A">
        <w:rPr>
          <w:rFonts w:ascii="Times New Roman" w:hAnsi="Times New Roman" w:cs="Times New Roman"/>
        </w:rPr>
        <w:t xml:space="preserve">This first finding suggests that consistent with prior work (Evers et al., 2018; </w:t>
      </w:r>
      <w:proofErr w:type="spellStart"/>
      <w:r w:rsidR="00A70841" w:rsidRPr="007C487A">
        <w:rPr>
          <w:rFonts w:ascii="Times New Roman" w:hAnsi="Times New Roman" w:cs="Times New Roman"/>
        </w:rPr>
        <w:t>Macht</w:t>
      </w:r>
      <w:proofErr w:type="spellEnd"/>
      <w:r w:rsidR="00A70841" w:rsidRPr="007C487A">
        <w:rPr>
          <w:rFonts w:ascii="Times New Roman" w:hAnsi="Times New Roman" w:cs="Times New Roman"/>
        </w:rPr>
        <w:t xml:space="preserve">, 2008; </w:t>
      </w:r>
      <w:proofErr w:type="spellStart"/>
      <w:r w:rsidR="00A70841" w:rsidRPr="007C487A">
        <w:rPr>
          <w:rFonts w:ascii="Times New Roman" w:hAnsi="Times New Roman" w:cs="Times New Roman"/>
        </w:rPr>
        <w:t>Stice</w:t>
      </w:r>
      <w:proofErr w:type="spellEnd"/>
      <w:r w:rsidR="00A70841" w:rsidRPr="007C487A">
        <w:rPr>
          <w:rFonts w:ascii="Times New Roman" w:hAnsi="Times New Roman" w:cs="Times New Roman"/>
        </w:rPr>
        <w:t xml:space="preserve">, 2001; </w:t>
      </w:r>
      <w:proofErr w:type="spellStart"/>
      <w:r w:rsidR="00A70841" w:rsidRPr="007C487A">
        <w:rPr>
          <w:rFonts w:ascii="Times New Roman" w:hAnsi="Times New Roman" w:cs="Times New Roman"/>
        </w:rPr>
        <w:t>Stice</w:t>
      </w:r>
      <w:proofErr w:type="spellEnd"/>
      <w:r w:rsidR="00A70841" w:rsidRPr="007C487A">
        <w:rPr>
          <w:rFonts w:ascii="Times New Roman" w:hAnsi="Times New Roman" w:cs="Times New Roman"/>
        </w:rPr>
        <w:t xml:space="preserve"> et al., 2005), a negative emotional state increase</w:t>
      </w:r>
      <w:r w:rsidR="0001730D" w:rsidRPr="007C487A">
        <w:rPr>
          <w:rFonts w:ascii="Times New Roman" w:hAnsi="Times New Roman" w:cs="Times New Roman"/>
        </w:rPr>
        <w:t>s</w:t>
      </w:r>
      <w:r w:rsidR="00A70841" w:rsidRPr="007C487A">
        <w:rPr>
          <w:rFonts w:ascii="Times New Roman" w:hAnsi="Times New Roman" w:cs="Times New Roman"/>
        </w:rPr>
        <w:t xml:space="preserve"> </w:t>
      </w:r>
      <w:r w:rsidR="004F2B1E" w:rsidRPr="007C487A">
        <w:rPr>
          <w:rFonts w:ascii="Times New Roman" w:hAnsi="Times New Roman" w:cs="Times New Roman"/>
        </w:rPr>
        <w:t xml:space="preserve">the </w:t>
      </w:r>
      <w:r w:rsidR="00A70841" w:rsidRPr="007C487A">
        <w:rPr>
          <w:rFonts w:ascii="Times New Roman" w:hAnsi="Times New Roman" w:cs="Times New Roman"/>
        </w:rPr>
        <w:t xml:space="preserve">propensity to make unhealthy food choices, perhaps by reducing decision-making or inhibitory control resources (e.g., </w:t>
      </w:r>
      <w:proofErr w:type="spellStart"/>
      <w:r w:rsidR="00797AFA" w:rsidRPr="007C487A">
        <w:rPr>
          <w:rFonts w:ascii="Times New Roman" w:hAnsi="Times New Roman" w:cs="Times New Roman"/>
        </w:rPr>
        <w:t>Macchi</w:t>
      </w:r>
      <w:proofErr w:type="spellEnd"/>
      <w:r w:rsidR="00797AFA" w:rsidRPr="007C487A">
        <w:rPr>
          <w:rFonts w:ascii="Times New Roman" w:hAnsi="Times New Roman" w:cs="Times New Roman"/>
        </w:rPr>
        <w:t xml:space="preserve"> et al., 2017</w:t>
      </w:r>
      <w:r w:rsidR="00A70841" w:rsidRPr="007C487A">
        <w:rPr>
          <w:rFonts w:ascii="Times New Roman" w:hAnsi="Times New Roman" w:cs="Times New Roman"/>
        </w:rPr>
        <w:t xml:space="preserve">). </w:t>
      </w:r>
    </w:p>
    <w:p w14:paraId="0A6DEEAF" w14:textId="3279CD4E" w:rsidR="00A70841" w:rsidRPr="007C487A" w:rsidRDefault="00CB2942" w:rsidP="00611252">
      <w:pPr>
        <w:spacing w:line="360" w:lineRule="auto"/>
        <w:jc w:val="both"/>
        <w:rPr>
          <w:rFonts w:ascii="Times New Roman" w:hAnsi="Times New Roman" w:cs="Times New Roman"/>
        </w:rPr>
      </w:pPr>
      <w:r w:rsidRPr="007C487A">
        <w:rPr>
          <w:rFonts w:ascii="Times New Roman" w:hAnsi="Times New Roman" w:cs="Times New Roman"/>
        </w:rPr>
        <w:t xml:space="preserve">We </w:t>
      </w:r>
      <w:r w:rsidR="008616BE" w:rsidRPr="007C487A">
        <w:rPr>
          <w:rFonts w:ascii="Times New Roman" w:hAnsi="Times New Roman" w:cs="Times New Roman"/>
        </w:rPr>
        <w:t>did not find evidence of an overall impact of food advertisement</w:t>
      </w:r>
      <w:r w:rsidR="0026715C" w:rsidRPr="007C487A">
        <w:rPr>
          <w:rFonts w:ascii="Times New Roman" w:hAnsi="Times New Roman" w:cs="Times New Roman"/>
        </w:rPr>
        <w:t>s</w:t>
      </w:r>
      <w:r w:rsidR="008616BE" w:rsidRPr="007C487A">
        <w:rPr>
          <w:rFonts w:ascii="Times New Roman" w:hAnsi="Times New Roman" w:cs="Times New Roman"/>
        </w:rPr>
        <w:t xml:space="preserve"> on snack selection.</w:t>
      </w:r>
      <w:r w:rsidR="008C55C0" w:rsidRPr="007C487A">
        <w:rPr>
          <w:rFonts w:ascii="Times New Roman" w:hAnsi="Times New Roman" w:cs="Times New Roman"/>
        </w:rPr>
        <w:t xml:space="preserve"> We</w:t>
      </w:r>
      <w:r w:rsidR="008616BE" w:rsidRPr="007C487A">
        <w:rPr>
          <w:rFonts w:ascii="Times New Roman" w:hAnsi="Times New Roman" w:cs="Times New Roman"/>
        </w:rPr>
        <w:t xml:space="preserve"> </w:t>
      </w:r>
      <w:r w:rsidRPr="007C487A">
        <w:rPr>
          <w:rFonts w:ascii="Times New Roman" w:hAnsi="Times New Roman" w:cs="Times New Roman"/>
        </w:rPr>
        <w:t>also f</w:t>
      </w:r>
      <w:r w:rsidR="007662A8" w:rsidRPr="007C487A">
        <w:rPr>
          <w:rFonts w:ascii="Times New Roman" w:hAnsi="Times New Roman" w:cs="Times New Roman"/>
        </w:rPr>
        <w:t>ou</w:t>
      </w:r>
      <w:r w:rsidRPr="007C487A">
        <w:rPr>
          <w:rFonts w:ascii="Times New Roman" w:hAnsi="Times New Roman" w:cs="Times New Roman"/>
        </w:rPr>
        <w:t xml:space="preserve">nd weak evidence </w:t>
      </w:r>
      <w:r w:rsidR="00A8314D" w:rsidRPr="007C487A">
        <w:rPr>
          <w:rFonts w:ascii="Times New Roman" w:hAnsi="Times New Roman" w:cs="Times New Roman"/>
        </w:rPr>
        <w:t>that</w:t>
      </w:r>
      <w:r w:rsidR="00333BAB" w:rsidRPr="007C487A">
        <w:rPr>
          <w:rFonts w:ascii="Times New Roman" w:hAnsi="Times New Roman" w:cs="Times New Roman"/>
        </w:rPr>
        <w:t xml:space="preserve"> participants in the positive or neutral emotion condition watching the food </w:t>
      </w:r>
      <w:r w:rsidR="00797AFA" w:rsidRPr="007C487A">
        <w:rPr>
          <w:rFonts w:ascii="Times New Roman" w:hAnsi="Times New Roman" w:cs="Times New Roman"/>
        </w:rPr>
        <w:t>advertisements</w:t>
      </w:r>
      <w:r w:rsidR="00333BAB" w:rsidRPr="007C487A">
        <w:rPr>
          <w:rFonts w:ascii="Times New Roman" w:hAnsi="Times New Roman" w:cs="Times New Roman"/>
        </w:rPr>
        <w:t xml:space="preserve"> select</w:t>
      </w:r>
      <w:r w:rsidR="007662A8" w:rsidRPr="007C487A">
        <w:rPr>
          <w:rFonts w:ascii="Times New Roman" w:hAnsi="Times New Roman" w:cs="Times New Roman"/>
        </w:rPr>
        <w:t>ed</w:t>
      </w:r>
      <w:r w:rsidR="00333BAB" w:rsidRPr="007C487A">
        <w:rPr>
          <w:rFonts w:ascii="Times New Roman" w:hAnsi="Times New Roman" w:cs="Times New Roman"/>
        </w:rPr>
        <w:t xml:space="preserve"> food items with </w:t>
      </w:r>
      <w:r w:rsidR="007662A8" w:rsidRPr="007C487A">
        <w:rPr>
          <w:rFonts w:ascii="Times New Roman" w:hAnsi="Times New Roman" w:cs="Times New Roman"/>
        </w:rPr>
        <w:t xml:space="preserve">a </w:t>
      </w:r>
      <w:r w:rsidR="00333BAB" w:rsidRPr="007C487A">
        <w:rPr>
          <w:rFonts w:ascii="Times New Roman" w:hAnsi="Times New Roman" w:cs="Times New Roman"/>
        </w:rPr>
        <w:t xml:space="preserve">higher </w:t>
      </w:r>
      <w:r w:rsidR="00A8314D" w:rsidRPr="007C487A">
        <w:rPr>
          <w:rFonts w:ascii="Times New Roman" w:hAnsi="Times New Roman" w:cs="Times New Roman"/>
        </w:rPr>
        <w:t xml:space="preserve">density of added sugars and </w:t>
      </w:r>
      <w:r w:rsidR="00333BAB" w:rsidRPr="007C487A">
        <w:rPr>
          <w:rFonts w:ascii="Times New Roman" w:hAnsi="Times New Roman" w:cs="Times New Roman"/>
        </w:rPr>
        <w:t xml:space="preserve">lower </w:t>
      </w:r>
      <w:r w:rsidR="00A8314D" w:rsidRPr="007C487A">
        <w:rPr>
          <w:rFonts w:ascii="Times New Roman" w:hAnsi="Times New Roman" w:cs="Times New Roman"/>
        </w:rPr>
        <w:t>density of dietary fibers</w:t>
      </w:r>
      <w:r w:rsidR="00333BAB" w:rsidRPr="007C487A">
        <w:rPr>
          <w:rFonts w:ascii="Times New Roman" w:hAnsi="Times New Roman" w:cs="Times New Roman"/>
        </w:rPr>
        <w:t>.</w:t>
      </w:r>
      <w:r w:rsidR="00A8314D" w:rsidRPr="007C487A">
        <w:rPr>
          <w:rFonts w:ascii="Times New Roman" w:hAnsi="Times New Roman" w:cs="Times New Roman"/>
        </w:rPr>
        <w:t xml:space="preserve"> </w:t>
      </w:r>
      <w:r w:rsidR="00A70841" w:rsidRPr="007C487A">
        <w:rPr>
          <w:rFonts w:ascii="Times New Roman" w:hAnsi="Times New Roman" w:cs="Times New Roman"/>
        </w:rPr>
        <w:t xml:space="preserve">This suggests that positive emotionality may make youth more attuned to </w:t>
      </w:r>
      <w:r w:rsidR="00333BAB" w:rsidRPr="007C487A">
        <w:rPr>
          <w:rFonts w:ascii="Times New Roman" w:hAnsi="Times New Roman" w:cs="Times New Roman"/>
        </w:rPr>
        <w:t>being</w:t>
      </w:r>
      <w:r w:rsidR="00A70841" w:rsidRPr="007C487A">
        <w:rPr>
          <w:rFonts w:ascii="Times New Roman" w:hAnsi="Times New Roman" w:cs="Times New Roman"/>
        </w:rPr>
        <w:t xml:space="preserve"> agreeable with the food </w:t>
      </w:r>
      <w:r w:rsidR="00333BAB" w:rsidRPr="007C487A">
        <w:rPr>
          <w:rFonts w:ascii="Times New Roman" w:hAnsi="Times New Roman" w:cs="Times New Roman"/>
        </w:rPr>
        <w:t>advertisement or</w:t>
      </w:r>
      <w:r w:rsidR="00A70841" w:rsidRPr="007C487A">
        <w:rPr>
          <w:rFonts w:ascii="Times New Roman" w:hAnsi="Times New Roman" w:cs="Times New Roman"/>
        </w:rPr>
        <w:t xml:space="preserve"> find the ads more appealing</w:t>
      </w:r>
      <w:r w:rsidR="00333BAB" w:rsidRPr="007C487A">
        <w:rPr>
          <w:rFonts w:ascii="Times New Roman" w:hAnsi="Times New Roman" w:cs="Times New Roman"/>
        </w:rPr>
        <w:t>,</w:t>
      </w:r>
      <w:r w:rsidR="00A70841" w:rsidRPr="007C487A">
        <w:rPr>
          <w:rFonts w:ascii="Times New Roman" w:hAnsi="Times New Roman" w:cs="Times New Roman"/>
        </w:rPr>
        <w:t xml:space="preserve"> consistent</w:t>
      </w:r>
      <w:r w:rsidR="00333BAB" w:rsidRPr="007C487A">
        <w:rPr>
          <w:rFonts w:ascii="Times New Roman" w:hAnsi="Times New Roman" w:cs="Times New Roman"/>
        </w:rPr>
        <w:t>ly</w:t>
      </w:r>
      <w:r w:rsidR="00A70841" w:rsidRPr="007C487A">
        <w:rPr>
          <w:rFonts w:ascii="Times New Roman" w:hAnsi="Times New Roman" w:cs="Times New Roman"/>
        </w:rPr>
        <w:t xml:space="preserve"> with prior work (</w:t>
      </w:r>
      <w:proofErr w:type="spellStart"/>
      <w:r w:rsidR="00333BAB" w:rsidRPr="007C487A">
        <w:rPr>
          <w:rFonts w:ascii="Times New Roman" w:hAnsi="Times New Roman" w:cs="Times New Roman"/>
          <w:lang w:eastAsia="zh-CN"/>
        </w:rPr>
        <w:t>Bagozzi</w:t>
      </w:r>
      <w:proofErr w:type="spellEnd"/>
      <w:r w:rsidR="00333BAB" w:rsidRPr="007C487A">
        <w:rPr>
          <w:rFonts w:ascii="Times New Roman" w:hAnsi="Times New Roman" w:cs="Times New Roman"/>
          <w:lang w:eastAsia="zh-CN"/>
        </w:rPr>
        <w:t xml:space="preserve"> et al., 1999; Bronner et al., 2007; Goldberg and </w:t>
      </w:r>
      <w:proofErr w:type="spellStart"/>
      <w:r w:rsidR="00333BAB" w:rsidRPr="007C487A">
        <w:rPr>
          <w:rFonts w:ascii="Times New Roman" w:hAnsi="Times New Roman" w:cs="Times New Roman"/>
          <w:lang w:eastAsia="zh-CN"/>
        </w:rPr>
        <w:t>Gorn</w:t>
      </w:r>
      <w:proofErr w:type="spellEnd"/>
      <w:r w:rsidR="00333BAB" w:rsidRPr="007C487A">
        <w:rPr>
          <w:rFonts w:ascii="Times New Roman" w:hAnsi="Times New Roman" w:cs="Times New Roman"/>
          <w:lang w:eastAsia="zh-CN"/>
        </w:rPr>
        <w:t>, 1987; Owolabi, 2009</w:t>
      </w:r>
      <w:r w:rsidR="00A70841" w:rsidRPr="007C487A">
        <w:rPr>
          <w:rFonts w:ascii="Times New Roman" w:hAnsi="Times New Roman" w:cs="Times New Roman"/>
        </w:rPr>
        <w:t>). However, this effect was marginal, suggesting the magnitude of the influence of pos</w:t>
      </w:r>
      <w:r w:rsidR="00333BAB" w:rsidRPr="007C487A">
        <w:rPr>
          <w:rFonts w:ascii="Times New Roman" w:hAnsi="Times New Roman" w:cs="Times New Roman"/>
        </w:rPr>
        <w:t>itive</w:t>
      </w:r>
      <w:r w:rsidR="00A70841" w:rsidRPr="007C487A">
        <w:rPr>
          <w:rFonts w:ascii="Times New Roman" w:hAnsi="Times New Roman" w:cs="Times New Roman"/>
        </w:rPr>
        <w:t xml:space="preserve"> emotion</w:t>
      </w:r>
      <w:r w:rsidR="00EC386F" w:rsidRPr="007C487A">
        <w:rPr>
          <w:rFonts w:ascii="Times New Roman" w:hAnsi="Times New Roman" w:cs="Times New Roman"/>
        </w:rPr>
        <w:t xml:space="preserve"> on</w:t>
      </w:r>
      <w:r w:rsidR="00A70841" w:rsidRPr="007C487A">
        <w:rPr>
          <w:rFonts w:ascii="Times New Roman" w:hAnsi="Times New Roman" w:cs="Times New Roman"/>
        </w:rPr>
        <w:t xml:space="preserve"> food ad</w:t>
      </w:r>
      <w:r w:rsidR="00333BAB" w:rsidRPr="007C487A">
        <w:rPr>
          <w:rFonts w:ascii="Times New Roman" w:hAnsi="Times New Roman" w:cs="Times New Roman"/>
        </w:rPr>
        <w:t>vertising</w:t>
      </w:r>
      <w:r w:rsidR="00A70841" w:rsidRPr="007C487A">
        <w:rPr>
          <w:rFonts w:ascii="Times New Roman" w:hAnsi="Times New Roman" w:cs="Times New Roman"/>
        </w:rPr>
        <w:t xml:space="preserve"> susceptibility may be small.</w:t>
      </w:r>
    </w:p>
    <w:p w14:paraId="1003BA76" w14:textId="0222B55E" w:rsidR="000E3835" w:rsidRPr="007C487A" w:rsidRDefault="00333BAB" w:rsidP="00611252">
      <w:pPr>
        <w:spacing w:line="360" w:lineRule="auto"/>
        <w:jc w:val="both"/>
        <w:rPr>
          <w:rFonts w:ascii="Times New Roman" w:hAnsi="Times New Roman" w:cs="Times New Roman"/>
        </w:rPr>
      </w:pPr>
      <w:r w:rsidRPr="007C487A">
        <w:rPr>
          <w:rFonts w:ascii="Times New Roman" w:hAnsi="Times New Roman" w:cs="Times New Roman"/>
        </w:rPr>
        <w:t xml:space="preserve">One possible explanation </w:t>
      </w:r>
      <w:r w:rsidR="00797AFA" w:rsidRPr="007C487A">
        <w:rPr>
          <w:rFonts w:ascii="Times New Roman" w:hAnsi="Times New Roman" w:cs="Times New Roman"/>
        </w:rPr>
        <w:t>for</w:t>
      </w:r>
      <w:r w:rsidRPr="007C487A">
        <w:rPr>
          <w:rFonts w:ascii="Times New Roman" w:hAnsi="Times New Roman" w:cs="Times New Roman"/>
        </w:rPr>
        <w:t xml:space="preserve"> the lack of impact of food advertising on food choices </w:t>
      </w:r>
      <w:r w:rsidR="00E034F3" w:rsidRPr="007C487A">
        <w:rPr>
          <w:rFonts w:ascii="Times New Roman" w:hAnsi="Times New Roman" w:cs="Times New Roman"/>
        </w:rPr>
        <w:t>is</w:t>
      </w:r>
      <w:r w:rsidRPr="007C487A">
        <w:rPr>
          <w:rFonts w:ascii="Times New Roman" w:hAnsi="Times New Roman" w:cs="Times New Roman"/>
        </w:rPr>
        <w:t xml:space="preserve"> that adolescents are </w:t>
      </w:r>
      <w:r w:rsidR="00797AFA" w:rsidRPr="007C487A">
        <w:rPr>
          <w:rFonts w:ascii="Times New Roman" w:hAnsi="Times New Roman" w:cs="Times New Roman"/>
        </w:rPr>
        <w:t>less responsive</w:t>
      </w:r>
      <w:r w:rsidRPr="007C487A">
        <w:rPr>
          <w:rFonts w:ascii="Times New Roman" w:hAnsi="Times New Roman" w:cs="Times New Roman"/>
        </w:rPr>
        <w:t xml:space="preserve"> to “traditional” advertising. </w:t>
      </w:r>
      <w:r w:rsidR="004F2D71" w:rsidRPr="007C487A">
        <w:rPr>
          <w:rFonts w:ascii="Times New Roman" w:hAnsi="Times New Roman" w:cs="Times New Roman"/>
        </w:rPr>
        <w:t xml:space="preserve">Adolescents are exposed to pervasive food marketing, </w:t>
      </w:r>
      <w:r w:rsidRPr="007C487A">
        <w:rPr>
          <w:rFonts w:ascii="Times New Roman" w:hAnsi="Times New Roman" w:cs="Times New Roman"/>
        </w:rPr>
        <w:t>both</w:t>
      </w:r>
      <w:r w:rsidR="004F2D71" w:rsidRPr="007C487A">
        <w:rPr>
          <w:rFonts w:ascii="Times New Roman" w:hAnsi="Times New Roman" w:cs="Times New Roman"/>
        </w:rPr>
        <w:t xml:space="preserve"> more traditional </w:t>
      </w:r>
      <w:r w:rsidRPr="007C487A">
        <w:rPr>
          <w:rFonts w:ascii="Times New Roman" w:hAnsi="Times New Roman" w:cs="Times New Roman"/>
        </w:rPr>
        <w:t>advertising</w:t>
      </w:r>
      <w:r w:rsidR="004F2D71" w:rsidRPr="007C487A">
        <w:rPr>
          <w:rFonts w:ascii="Times New Roman" w:hAnsi="Times New Roman" w:cs="Times New Roman"/>
        </w:rPr>
        <w:t xml:space="preserve"> by the food company as used in this study, and advertising embedded in social </w:t>
      </w:r>
      <w:r w:rsidR="004F2D71" w:rsidRPr="007C487A">
        <w:rPr>
          <w:rFonts w:ascii="Times New Roman" w:hAnsi="Times New Roman" w:cs="Times New Roman"/>
        </w:rPr>
        <w:lastRenderedPageBreak/>
        <w:t>media like user</w:t>
      </w:r>
      <w:r w:rsidRPr="007C487A">
        <w:rPr>
          <w:rFonts w:ascii="Times New Roman" w:hAnsi="Times New Roman" w:cs="Times New Roman"/>
        </w:rPr>
        <w:t>-</w:t>
      </w:r>
      <w:r w:rsidR="004F2D71" w:rsidRPr="007C487A">
        <w:rPr>
          <w:rFonts w:ascii="Times New Roman" w:hAnsi="Times New Roman" w:cs="Times New Roman"/>
        </w:rPr>
        <w:t>generated or celebrity</w:t>
      </w:r>
      <w:r w:rsidRPr="007C487A">
        <w:rPr>
          <w:rFonts w:ascii="Times New Roman" w:hAnsi="Times New Roman" w:cs="Times New Roman"/>
        </w:rPr>
        <w:t>-</w:t>
      </w:r>
      <w:r w:rsidR="004F2D71" w:rsidRPr="007C487A">
        <w:rPr>
          <w:rFonts w:ascii="Times New Roman" w:hAnsi="Times New Roman" w:cs="Times New Roman"/>
        </w:rPr>
        <w:t xml:space="preserve">generated content featuring food products. </w:t>
      </w:r>
      <w:r w:rsidR="00E034F3" w:rsidRPr="007C487A">
        <w:rPr>
          <w:rFonts w:ascii="Times New Roman" w:hAnsi="Times New Roman" w:cs="Times New Roman"/>
        </w:rPr>
        <w:t>Studies suggest that young people may have more difficulty recognizing digital marketing as advertising</w:t>
      </w:r>
      <w:r w:rsidR="004F2D71" w:rsidRPr="007C487A">
        <w:rPr>
          <w:rFonts w:ascii="Times New Roman" w:hAnsi="Times New Roman" w:cs="Times New Roman"/>
        </w:rPr>
        <w:t xml:space="preserve"> (</w:t>
      </w:r>
      <w:r w:rsidR="00E034F3" w:rsidRPr="007C487A">
        <w:rPr>
          <w:rFonts w:ascii="Times New Roman" w:hAnsi="Times New Roman" w:cs="Times New Roman"/>
        </w:rPr>
        <w:t xml:space="preserve">Blades et al., 2013, </w:t>
      </w:r>
      <w:r w:rsidR="004F2D71" w:rsidRPr="007C487A">
        <w:rPr>
          <w:rFonts w:ascii="Times New Roman" w:hAnsi="Times New Roman" w:cs="Times New Roman"/>
        </w:rPr>
        <w:t>Bragg et al., 2021)</w:t>
      </w:r>
      <w:r w:rsidR="000E3835" w:rsidRPr="007C487A">
        <w:rPr>
          <w:rFonts w:ascii="Times New Roman" w:hAnsi="Times New Roman" w:cs="Times New Roman"/>
        </w:rPr>
        <w:t>.</w:t>
      </w:r>
      <w:r w:rsidR="004F2D71" w:rsidRPr="007C487A">
        <w:rPr>
          <w:rFonts w:ascii="Times New Roman" w:hAnsi="Times New Roman" w:cs="Times New Roman"/>
        </w:rPr>
        <w:t xml:space="preserve"> </w:t>
      </w:r>
      <w:r w:rsidR="00E034F3" w:rsidRPr="007C487A">
        <w:rPr>
          <w:rFonts w:ascii="Times New Roman" w:hAnsi="Times New Roman" w:cs="Times New Roman"/>
        </w:rPr>
        <w:t xml:space="preserve"> As a result, they might </w:t>
      </w:r>
      <w:r w:rsidR="00797AFA" w:rsidRPr="007C487A">
        <w:rPr>
          <w:rFonts w:ascii="Times New Roman" w:hAnsi="Times New Roman" w:cs="Times New Roman"/>
        </w:rPr>
        <w:t xml:space="preserve">be </w:t>
      </w:r>
      <w:r w:rsidR="00E034F3" w:rsidRPr="007C487A">
        <w:rPr>
          <w:rFonts w:ascii="Times New Roman" w:hAnsi="Times New Roman" w:cs="Times New Roman"/>
        </w:rPr>
        <w:t>more susceptible to non</w:t>
      </w:r>
      <w:r w:rsidR="00797AFA" w:rsidRPr="007C487A">
        <w:rPr>
          <w:rFonts w:ascii="Times New Roman" w:hAnsi="Times New Roman" w:cs="Times New Roman"/>
        </w:rPr>
        <w:t>-</w:t>
      </w:r>
      <w:r w:rsidR="00E034F3" w:rsidRPr="007C487A">
        <w:rPr>
          <w:rFonts w:ascii="Times New Roman" w:hAnsi="Times New Roman" w:cs="Times New Roman"/>
        </w:rPr>
        <w:t xml:space="preserve">traditional advertising, </w:t>
      </w:r>
      <w:r w:rsidR="004F2D71" w:rsidRPr="007C487A">
        <w:rPr>
          <w:rFonts w:ascii="Times New Roman" w:hAnsi="Times New Roman" w:cs="Times New Roman"/>
        </w:rPr>
        <w:t xml:space="preserve">explaining the scarce effect of traditional </w:t>
      </w:r>
      <w:r w:rsidR="00E034F3" w:rsidRPr="007C487A">
        <w:rPr>
          <w:rFonts w:ascii="Times New Roman" w:hAnsi="Times New Roman" w:cs="Times New Roman"/>
        </w:rPr>
        <w:t>advertising</w:t>
      </w:r>
      <w:r w:rsidR="004F2D71" w:rsidRPr="007C487A">
        <w:rPr>
          <w:rFonts w:ascii="Times New Roman" w:hAnsi="Times New Roman" w:cs="Times New Roman"/>
        </w:rPr>
        <w:t xml:space="preserve"> </w:t>
      </w:r>
      <w:r w:rsidR="00E034F3" w:rsidRPr="007C487A">
        <w:rPr>
          <w:rFonts w:ascii="Times New Roman" w:hAnsi="Times New Roman" w:cs="Times New Roman"/>
        </w:rPr>
        <w:t>found</w:t>
      </w:r>
      <w:r w:rsidR="004F2D71" w:rsidRPr="007C487A">
        <w:rPr>
          <w:rFonts w:ascii="Times New Roman" w:hAnsi="Times New Roman" w:cs="Times New Roman"/>
        </w:rPr>
        <w:t xml:space="preserve"> in th</w:t>
      </w:r>
      <w:r w:rsidR="00E034F3" w:rsidRPr="007C487A">
        <w:rPr>
          <w:rFonts w:ascii="Times New Roman" w:hAnsi="Times New Roman" w:cs="Times New Roman"/>
        </w:rPr>
        <w:t>is</w:t>
      </w:r>
      <w:r w:rsidR="004F2D71" w:rsidRPr="007C487A">
        <w:rPr>
          <w:rFonts w:ascii="Times New Roman" w:hAnsi="Times New Roman" w:cs="Times New Roman"/>
        </w:rPr>
        <w:t xml:space="preserve"> study. </w:t>
      </w:r>
      <w:r w:rsidR="00785DAE" w:rsidRPr="007C487A">
        <w:rPr>
          <w:rFonts w:ascii="Times New Roman" w:hAnsi="Times New Roman" w:cs="Times New Roman"/>
        </w:rPr>
        <w:t xml:space="preserve">Additionally, we are exploring the </w:t>
      </w:r>
      <w:r w:rsidR="00791378" w:rsidRPr="007C487A">
        <w:rPr>
          <w:rFonts w:ascii="Times New Roman" w:hAnsi="Times New Roman" w:cs="Times New Roman"/>
        </w:rPr>
        <w:t>beyond-brand</w:t>
      </w:r>
      <w:r w:rsidR="00785DAE" w:rsidRPr="007C487A">
        <w:rPr>
          <w:rFonts w:ascii="Times New Roman" w:hAnsi="Times New Roman" w:cs="Times New Roman"/>
        </w:rPr>
        <w:t xml:space="preserve"> effects of </w:t>
      </w:r>
      <w:r w:rsidR="004035E5" w:rsidRPr="007C487A">
        <w:rPr>
          <w:rFonts w:ascii="Times New Roman" w:hAnsi="Times New Roman" w:cs="Times New Roman"/>
        </w:rPr>
        <w:t xml:space="preserve">advertisements </w:t>
      </w:r>
      <w:r w:rsidR="00AD733B" w:rsidRPr="007C487A">
        <w:rPr>
          <w:rFonts w:ascii="Times New Roman" w:hAnsi="Times New Roman" w:cs="Times New Roman"/>
        </w:rPr>
        <w:t>asking participants to choose between foods similar to but not the ones advertised in the videos</w:t>
      </w:r>
      <w:r w:rsidR="00AD733B" w:rsidRPr="007C487A" w:rsidDel="00141CC5">
        <w:rPr>
          <w:rFonts w:ascii="Times New Roman" w:hAnsi="Times New Roman" w:cs="Times New Roman"/>
        </w:rPr>
        <w:t xml:space="preserve"> </w:t>
      </w:r>
      <w:r w:rsidR="004035E5" w:rsidRPr="007C487A">
        <w:rPr>
          <w:rFonts w:ascii="Times New Roman" w:hAnsi="Times New Roman" w:cs="Times New Roman"/>
        </w:rPr>
        <w:t>(e.g.</w:t>
      </w:r>
      <w:r w:rsidR="00962D78" w:rsidRPr="007C487A">
        <w:rPr>
          <w:rFonts w:ascii="Times New Roman" w:hAnsi="Times New Roman" w:cs="Times New Roman"/>
        </w:rPr>
        <w:t>,</w:t>
      </w:r>
      <w:r w:rsidR="004035E5" w:rsidRPr="007C487A">
        <w:rPr>
          <w:rFonts w:ascii="Times New Roman" w:hAnsi="Times New Roman" w:cs="Times New Roman"/>
        </w:rPr>
        <w:t xml:space="preserve"> Pringles rather than Lays potato chips in the ads are presented to adolescents for selections). </w:t>
      </w:r>
      <w:r w:rsidR="00797AFA" w:rsidRPr="007C487A">
        <w:rPr>
          <w:rFonts w:ascii="Times New Roman" w:hAnsi="Times New Roman" w:cs="Times New Roman"/>
        </w:rPr>
        <w:t xml:space="preserve">Future research should investigate non-traditional types of </w:t>
      </w:r>
      <w:r w:rsidR="00AD733B" w:rsidRPr="007C487A">
        <w:rPr>
          <w:rFonts w:ascii="Times New Roman" w:hAnsi="Times New Roman" w:cs="Times New Roman"/>
        </w:rPr>
        <w:t>advertising, the</w:t>
      </w:r>
      <w:r w:rsidR="00797AFA" w:rsidRPr="007C487A">
        <w:rPr>
          <w:rFonts w:ascii="Times New Roman" w:hAnsi="Times New Roman" w:cs="Times New Roman"/>
        </w:rPr>
        <w:t xml:space="preserve"> impact of peer versus celebrity emulation</w:t>
      </w:r>
      <w:r w:rsidR="00BE5081" w:rsidRPr="007C487A">
        <w:rPr>
          <w:rFonts w:ascii="Times New Roman" w:hAnsi="Times New Roman" w:cs="Times New Roman"/>
        </w:rPr>
        <w:t>, and targeted brand effects of advertising</w:t>
      </w:r>
      <w:r w:rsidR="00797AFA" w:rsidRPr="007C487A">
        <w:rPr>
          <w:rFonts w:ascii="Times New Roman" w:hAnsi="Times New Roman" w:cs="Times New Roman"/>
        </w:rPr>
        <w:t xml:space="preserve"> in this context. </w:t>
      </w:r>
    </w:p>
    <w:p w14:paraId="7E02C433" w14:textId="77777777" w:rsidR="005309EF" w:rsidRDefault="000A4DD1" w:rsidP="00611252">
      <w:pPr>
        <w:spacing w:line="360" w:lineRule="auto"/>
        <w:jc w:val="both"/>
        <w:rPr>
          <w:rFonts w:ascii="Times New Roman" w:hAnsi="Times New Roman" w:cs="Times New Roman"/>
        </w:rPr>
      </w:pPr>
      <w:r w:rsidRPr="007C487A">
        <w:rPr>
          <w:rFonts w:ascii="Times New Roman" w:hAnsi="Times New Roman" w:cs="Times New Roman"/>
        </w:rPr>
        <w:t xml:space="preserve">Heterogeneous effect analysis highlights that our treatments impacted only the sample of normal weight or underweight adolescents. In this sample, negative emotions increase unhealthy sweet choices, and watching food advertisements in a positive emotional state increases susceptibility to food advertisements (increasing unhealthy and unhealthy sweet food choices). Overweight or obese adolescents may be less susceptible to our treatments because they have a less spontaneous relationship with food. </w:t>
      </w:r>
    </w:p>
    <w:p w14:paraId="0588422D" w14:textId="31FF0FFB" w:rsidR="004C5D7D" w:rsidRPr="007C487A" w:rsidRDefault="00A70841" w:rsidP="00611252">
      <w:pPr>
        <w:spacing w:line="360" w:lineRule="auto"/>
        <w:jc w:val="both"/>
        <w:rPr>
          <w:rFonts w:ascii="Times New Roman" w:hAnsi="Times New Roman" w:cs="Times New Roman"/>
        </w:rPr>
      </w:pPr>
      <w:r w:rsidRPr="007C487A">
        <w:rPr>
          <w:rFonts w:ascii="Times New Roman" w:hAnsi="Times New Roman" w:cs="Times New Roman"/>
        </w:rPr>
        <w:t xml:space="preserve">Consistent with prior work (e.g., </w:t>
      </w:r>
      <w:proofErr w:type="spellStart"/>
      <w:r w:rsidRPr="007C487A">
        <w:rPr>
          <w:rFonts w:ascii="Times New Roman" w:hAnsi="Times New Roman" w:cs="Times New Roman"/>
        </w:rPr>
        <w:t>Backholer</w:t>
      </w:r>
      <w:proofErr w:type="spellEnd"/>
      <w:r w:rsidRPr="007C487A">
        <w:rPr>
          <w:rFonts w:ascii="Times New Roman" w:hAnsi="Times New Roman" w:cs="Times New Roman"/>
        </w:rPr>
        <w:t xml:space="preserve"> et al, 2021) suggesting that youth from racial and/or ethnic minority groups may have a higher potential exposure or impact from unhealthy food </w:t>
      </w:r>
      <w:r w:rsidR="00DF28C0" w:rsidRPr="007C487A">
        <w:rPr>
          <w:rFonts w:ascii="Times New Roman" w:hAnsi="Times New Roman" w:cs="Times New Roman"/>
        </w:rPr>
        <w:t>advertising, we</w:t>
      </w:r>
      <w:r w:rsidR="00FD4EF3" w:rsidRPr="007C487A">
        <w:rPr>
          <w:rFonts w:ascii="Times New Roman" w:hAnsi="Times New Roman" w:cs="Times New Roman"/>
        </w:rPr>
        <w:t xml:space="preserve"> </w:t>
      </w:r>
      <w:r w:rsidR="000A4DD1" w:rsidRPr="007C487A">
        <w:rPr>
          <w:rFonts w:ascii="Times New Roman" w:hAnsi="Times New Roman" w:cs="Times New Roman"/>
        </w:rPr>
        <w:t xml:space="preserve">finally </w:t>
      </w:r>
      <w:r w:rsidR="00FD4EF3" w:rsidRPr="007C487A">
        <w:rPr>
          <w:rFonts w:ascii="Times New Roman" w:hAnsi="Times New Roman" w:cs="Times New Roman"/>
        </w:rPr>
        <w:t xml:space="preserve">find that </w:t>
      </w:r>
      <w:r w:rsidR="009261F4" w:rsidRPr="007C487A">
        <w:rPr>
          <w:rFonts w:ascii="Times New Roman" w:hAnsi="Times New Roman" w:cs="Times New Roman"/>
        </w:rPr>
        <w:t xml:space="preserve">food advertisement significantly impacts the healthfulness of food choices of the </w:t>
      </w:r>
      <w:r w:rsidR="00FD4EF3" w:rsidRPr="007C487A">
        <w:rPr>
          <w:rFonts w:ascii="Times New Roman" w:hAnsi="Times New Roman" w:cs="Times New Roman"/>
        </w:rPr>
        <w:t xml:space="preserve">Black or African American and Hispanic or Latino </w:t>
      </w:r>
      <w:r w:rsidR="009261F4" w:rsidRPr="007C487A">
        <w:rPr>
          <w:rFonts w:ascii="Times New Roman" w:hAnsi="Times New Roman" w:cs="Times New Roman"/>
        </w:rPr>
        <w:t>subpopulations.</w:t>
      </w:r>
      <w:r w:rsidR="006C6452" w:rsidRPr="007C487A">
        <w:rPr>
          <w:rFonts w:ascii="Times New Roman" w:hAnsi="Times New Roman" w:cs="Times New Roman"/>
        </w:rPr>
        <w:t xml:space="preserve"> </w:t>
      </w:r>
      <w:r w:rsidR="005309EF" w:rsidRPr="007C487A">
        <w:rPr>
          <w:rFonts w:ascii="Times New Roman" w:hAnsi="Times New Roman" w:cs="Times New Roman"/>
        </w:rPr>
        <w:t>Thus,</w:t>
      </w:r>
      <w:r w:rsidR="006C6452" w:rsidRPr="007C487A">
        <w:rPr>
          <w:rFonts w:ascii="Times New Roman" w:hAnsi="Times New Roman" w:cs="Times New Roman"/>
        </w:rPr>
        <w:t xml:space="preserve"> policies that aim to limit online unhealthy food advertising exposure and efforts to improve nutrition</w:t>
      </w:r>
      <w:r w:rsidR="00152648" w:rsidRPr="007C487A">
        <w:rPr>
          <w:rFonts w:ascii="Times New Roman" w:hAnsi="Times New Roman" w:cs="Times New Roman"/>
        </w:rPr>
        <w:t>al</w:t>
      </w:r>
      <w:r w:rsidR="006C6452" w:rsidRPr="007C487A">
        <w:rPr>
          <w:rFonts w:ascii="Times New Roman" w:hAnsi="Times New Roman" w:cs="Times New Roman"/>
        </w:rPr>
        <w:t xml:space="preserve"> literacy could be prioritized among Black and Hispanic groups to understand the persuasive intent of advertising</w:t>
      </w:r>
      <w:r w:rsidR="00485958" w:rsidRPr="007C487A">
        <w:rPr>
          <w:rFonts w:ascii="Times New Roman" w:hAnsi="Times New Roman" w:cs="Times New Roman"/>
        </w:rPr>
        <w:t xml:space="preserve"> and the health implications of poor food choices</w:t>
      </w:r>
      <w:r w:rsidR="006C6452" w:rsidRPr="007C487A">
        <w:rPr>
          <w:rFonts w:ascii="Times New Roman" w:hAnsi="Times New Roman" w:cs="Times New Roman"/>
        </w:rPr>
        <w:t xml:space="preserve">. Education on emotional intelligence </w:t>
      </w:r>
      <w:r w:rsidR="00884B19" w:rsidRPr="007C487A">
        <w:rPr>
          <w:rFonts w:ascii="Times New Roman" w:hAnsi="Times New Roman" w:cs="Times New Roman"/>
        </w:rPr>
        <w:t xml:space="preserve">and regulation </w:t>
      </w:r>
      <w:r w:rsidR="006C6452" w:rsidRPr="007C487A">
        <w:rPr>
          <w:rFonts w:ascii="Times New Roman" w:hAnsi="Times New Roman" w:cs="Times New Roman"/>
        </w:rPr>
        <w:t xml:space="preserve">among this group </w:t>
      </w:r>
      <w:r w:rsidR="00152648" w:rsidRPr="007C487A">
        <w:rPr>
          <w:rFonts w:ascii="Times New Roman" w:hAnsi="Times New Roman" w:cs="Times New Roman"/>
        </w:rPr>
        <w:t xml:space="preserve">could also be promising in </w:t>
      </w:r>
      <w:r w:rsidR="00485958" w:rsidRPr="007C487A">
        <w:rPr>
          <w:rFonts w:ascii="Times New Roman" w:hAnsi="Times New Roman" w:cs="Times New Roman"/>
        </w:rPr>
        <w:t xml:space="preserve">improving self-control, achieving delayed </w:t>
      </w:r>
      <w:r w:rsidR="00DD1389" w:rsidRPr="007C487A">
        <w:rPr>
          <w:rFonts w:ascii="Times New Roman" w:hAnsi="Times New Roman" w:cs="Times New Roman"/>
        </w:rPr>
        <w:t>gratification,</w:t>
      </w:r>
      <w:r w:rsidR="00485958" w:rsidRPr="007C487A">
        <w:rPr>
          <w:rFonts w:ascii="Times New Roman" w:hAnsi="Times New Roman" w:cs="Times New Roman"/>
        </w:rPr>
        <w:t xml:space="preserve"> and </w:t>
      </w:r>
      <w:r w:rsidR="00152648" w:rsidRPr="007C487A">
        <w:rPr>
          <w:rFonts w:ascii="Times New Roman" w:hAnsi="Times New Roman" w:cs="Times New Roman"/>
        </w:rPr>
        <w:t>reducing</w:t>
      </w:r>
      <w:r w:rsidR="006C6452" w:rsidRPr="007C487A">
        <w:rPr>
          <w:rFonts w:ascii="Times New Roman" w:hAnsi="Times New Roman" w:cs="Times New Roman"/>
        </w:rPr>
        <w:t xml:space="preserve"> the impact of negative emotions on </w:t>
      </w:r>
      <w:r w:rsidR="00152648" w:rsidRPr="007C487A">
        <w:rPr>
          <w:rFonts w:ascii="Times New Roman" w:hAnsi="Times New Roman" w:cs="Times New Roman"/>
        </w:rPr>
        <w:t>the</w:t>
      </w:r>
      <w:r w:rsidR="006C6452" w:rsidRPr="007C487A">
        <w:rPr>
          <w:rFonts w:ascii="Times New Roman" w:hAnsi="Times New Roman" w:cs="Times New Roman"/>
        </w:rPr>
        <w:t xml:space="preserve"> nutritional quality of </w:t>
      </w:r>
      <w:r w:rsidR="00152648" w:rsidRPr="007C487A">
        <w:rPr>
          <w:rFonts w:ascii="Times New Roman" w:hAnsi="Times New Roman" w:cs="Times New Roman"/>
        </w:rPr>
        <w:t>food choices.</w:t>
      </w:r>
      <w:r w:rsidR="009F56BF" w:rsidRPr="007C487A">
        <w:rPr>
          <w:rFonts w:ascii="Times New Roman" w:hAnsi="Times New Roman" w:cs="Times New Roman"/>
        </w:rPr>
        <w:t xml:space="preserve"> Future research is needed to conduct </w:t>
      </w:r>
      <w:r w:rsidR="00914596" w:rsidRPr="007C487A">
        <w:rPr>
          <w:rFonts w:ascii="Times New Roman" w:hAnsi="Times New Roman" w:cs="Times New Roman"/>
        </w:rPr>
        <w:t xml:space="preserve">a </w:t>
      </w:r>
      <w:r w:rsidR="009F56BF" w:rsidRPr="007C487A">
        <w:rPr>
          <w:rFonts w:ascii="Times New Roman" w:hAnsi="Times New Roman" w:cs="Times New Roman"/>
        </w:rPr>
        <w:t xml:space="preserve">thorough cost-benefit analysis </w:t>
      </w:r>
      <w:r w:rsidR="003F3E42" w:rsidRPr="007C487A">
        <w:rPr>
          <w:rFonts w:ascii="Times New Roman" w:hAnsi="Times New Roman" w:cs="Times New Roman"/>
        </w:rPr>
        <w:t>for</w:t>
      </w:r>
      <w:r w:rsidR="009F56BF" w:rsidRPr="007C487A">
        <w:rPr>
          <w:rFonts w:ascii="Times New Roman" w:hAnsi="Times New Roman" w:cs="Times New Roman"/>
        </w:rPr>
        <w:t xml:space="preserve"> the specific </w:t>
      </w:r>
      <w:r w:rsidR="00914596" w:rsidRPr="007C487A">
        <w:rPr>
          <w:rFonts w:ascii="Times New Roman" w:hAnsi="Times New Roman" w:cs="Times New Roman"/>
        </w:rPr>
        <w:t>policies targeted at the Black and Hispanic</w:t>
      </w:r>
      <w:r w:rsidR="003F3E42" w:rsidRPr="007C487A">
        <w:rPr>
          <w:rFonts w:ascii="Times New Roman" w:hAnsi="Times New Roman" w:cs="Times New Roman"/>
        </w:rPr>
        <w:t xml:space="preserve"> groups.</w:t>
      </w:r>
    </w:p>
    <w:p w14:paraId="0E4D3875" w14:textId="61238A74" w:rsidR="000E3835" w:rsidRPr="007C487A" w:rsidRDefault="000E3835" w:rsidP="00611252">
      <w:pPr>
        <w:spacing w:line="360" w:lineRule="auto"/>
        <w:jc w:val="both"/>
        <w:rPr>
          <w:rFonts w:ascii="Times New Roman" w:hAnsi="Times New Roman" w:cs="Times New Roman"/>
        </w:rPr>
      </w:pPr>
    </w:p>
    <w:p w14:paraId="77EB8A37" w14:textId="77777777" w:rsidR="000E3835" w:rsidRPr="007C487A" w:rsidRDefault="000E3835" w:rsidP="00611252">
      <w:pPr>
        <w:spacing w:line="360" w:lineRule="auto"/>
        <w:jc w:val="both"/>
        <w:rPr>
          <w:rFonts w:ascii="Times New Roman" w:hAnsi="Times New Roman" w:cs="Times New Roman"/>
        </w:rPr>
      </w:pPr>
    </w:p>
    <w:p w14:paraId="37A98F61" w14:textId="09C7FC44" w:rsidR="00A30022" w:rsidRPr="007C487A" w:rsidRDefault="00A30022" w:rsidP="00611252">
      <w:pPr>
        <w:spacing w:line="360" w:lineRule="auto"/>
        <w:jc w:val="both"/>
        <w:rPr>
          <w:rFonts w:ascii="Times New Roman" w:eastAsiaTheme="majorEastAsia" w:hAnsi="Times New Roman" w:cs="Times New Roman"/>
          <w:b/>
          <w:sz w:val="28"/>
          <w:szCs w:val="32"/>
        </w:rPr>
      </w:pPr>
      <w:r w:rsidRPr="007C487A">
        <w:rPr>
          <w:rFonts w:ascii="Times New Roman" w:hAnsi="Times New Roman" w:cs="Times New Roman"/>
        </w:rPr>
        <w:br w:type="page"/>
      </w:r>
    </w:p>
    <w:p w14:paraId="23C1E593" w14:textId="4DBDDF90" w:rsidR="00A30022" w:rsidRPr="007C487A" w:rsidRDefault="00A30022" w:rsidP="00F55D29">
      <w:pPr>
        <w:pStyle w:val="Heading1"/>
        <w:numPr>
          <w:ilvl w:val="0"/>
          <w:numId w:val="0"/>
        </w:numPr>
        <w:spacing w:line="360" w:lineRule="auto"/>
        <w:ind w:left="360" w:hanging="360"/>
        <w:jc w:val="both"/>
        <w:rPr>
          <w:rFonts w:cs="Times New Roman"/>
        </w:rPr>
      </w:pPr>
      <w:r w:rsidRPr="007C487A">
        <w:rPr>
          <w:rFonts w:cs="Times New Roman"/>
        </w:rPr>
        <w:lastRenderedPageBreak/>
        <w:t>References</w:t>
      </w:r>
    </w:p>
    <w:p w14:paraId="61FF9D3B"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Abarca</w:t>
      </w:r>
      <w:proofErr w:type="spellEnd"/>
      <w:r w:rsidRPr="007C487A">
        <w:rPr>
          <w:rFonts w:ascii="Times New Roman" w:hAnsi="Times New Roman" w:cs="Times New Roman"/>
          <w:color w:val="222222"/>
          <w:shd w:val="clear" w:color="auto" w:fill="FFFFFF"/>
        </w:rPr>
        <w:t xml:space="preserve">-Gómez, L., </w:t>
      </w:r>
      <w:proofErr w:type="spellStart"/>
      <w:r w:rsidRPr="007C487A">
        <w:rPr>
          <w:rFonts w:ascii="Times New Roman" w:hAnsi="Times New Roman" w:cs="Times New Roman"/>
          <w:color w:val="222222"/>
          <w:shd w:val="clear" w:color="auto" w:fill="FFFFFF"/>
        </w:rPr>
        <w:t>Abdeen</w:t>
      </w:r>
      <w:proofErr w:type="spellEnd"/>
      <w:r w:rsidRPr="007C487A">
        <w:rPr>
          <w:rFonts w:ascii="Times New Roman" w:hAnsi="Times New Roman" w:cs="Times New Roman"/>
          <w:color w:val="222222"/>
          <w:shd w:val="clear" w:color="auto" w:fill="FFFFFF"/>
        </w:rPr>
        <w:t>, Z.A., Hamid, Z.A., Abu-</w:t>
      </w:r>
      <w:proofErr w:type="spellStart"/>
      <w:r w:rsidRPr="007C487A">
        <w:rPr>
          <w:rFonts w:ascii="Times New Roman" w:hAnsi="Times New Roman" w:cs="Times New Roman"/>
          <w:color w:val="222222"/>
          <w:shd w:val="clear" w:color="auto" w:fill="FFFFFF"/>
        </w:rPr>
        <w:t>Rmeileh</w:t>
      </w:r>
      <w:proofErr w:type="spellEnd"/>
      <w:r w:rsidRPr="007C487A">
        <w:rPr>
          <w:rFonts w:ascii="Times New Roman" w:hAnsi="Times New Roman" w:cs="Times New Roman"/>
          <w:color w:val="222222"/>
          <w:shd w:val="clear" w:color="auto" w:fill="FFFFFF"/>
        </w:rPr>
        <w:t xml:space="preserve">, N.M., Acosta-Cazares, B., </w:t>
      </w:r>
      <w:proofErr w:type="spellStart"/>
      <w:r w:rsidRPr="007C487A">
        <w:rPr>
          <w:rFonts w:ascii="Times New Roman" w:hAnsi="Times New Roman" w:cs="Times New Roman"/>
          <w:color w:val="222222"/>
          <w:shd w:val="clear" w:color="auto" w:fill="FFFFFF"/>
        </w:rPr>
        <w:t>Acuin</w:t>
      </w:r>
      <w:proofErr w:type="spellEnd"/>
      <w:r w:rsidRPr="007C487A">
        <w:rPr>
          <w:rFonts w:ascii="Times New Roman" w:hAnsi="Times New Roman" w:cs="Times New Roman"/>
          <w:color w:val="222222"/>
          <w:shd w:val="clear" w:color="auto" w:fill="FFFFFF"/>
        </w:rPr>
        <w:t xml:space="preserve">, C., Adams, R.J., </w:t>
      </w:r>
      <w:proofErr w:type="spellStart"/>
      <w:r w:rsidRPr="007C487A">
        <w:rPr>
          <w:rFonts w:ascii="Times New Roman" w:hAnsi="Times New Roman" w:cs="Times New Roman"/>
          <w:color w:val="222222"/>
          <w:shd w:val="clear" w:color="auto" w:fill="FFFFFF"/>
        </w:rPr>
        <w:t>Aekplakorn</w:t>
      </w:r>
      <w:proofErr w:type="spellEnd"/>
      <w:r w:rsidRPr="007C487A">
        <w:rPr>
          <w:rFonts w:ascii="Times New Roman" w:hAnsi="Times New Roman" w:cs="Times New Roman"/>
          <w:color w:val="222222"/>
          <w:shd w:val="clear" w:color="auto" w:fill="FFFFFF"/>
        </w:rPr>
        <w:t xml:space="preserve">, W., </w:t>
      </w:r>
      <w:proofErr w:type="spellStart"/>
      <w:r w:rsidRPr="007C487A">
        <w:rPr>
          <w:rFonts w:ascii="Times New Roman" w:hAnsi="Times New Roman" w:cs="Times New Roman"/>
          <w:color w:val="222222"/>
          <w:shd w:val="clear" w:color="auto" w:fill="FFFFFF"/>
        </w:rPr>
        <w:t>Afsana</w:t>
      </w:r>
      <w:proofErr w:type="spellEnd"/>
      <w:r w:rsidRPr="007C487A">
        <w:rPr>
          <w:rFonts w:ascii="Times New Roman" w:hAnsi="Times New Roman" w:cs="Times New Roman"/>
          <w:color w:val="222222"/>
          <w:shd w:val="clear" w:color="auto" w:fill="FFFFFF"/>
        </w:rPr>
        <w:t>, K., Aguilar-Salinas, C.A. and Agyemang, C., 2017. Worldwide trends in body-mass index, underweight, overweight, and obesity from 1975 to 2016: a pooled analysis of 2416 population-based measurement studies in 128· 9 million children, adolescents, and adults. The Lancet, 390(10113), pp.2627-2642.</w:t>
      </w:r>
    </w:p>
    <w:p w14:paraId="263FD2B3"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Alberga</w:t>
      </w:r>
      <w:proofErr w:type="spellEnd"/>
      <w:r w:rsidRPr="007C487A">
        <w:rPr>
          <w:rFonts w:ascii="Times New Roman" w:hAnsi="Times New Roman" w:cs="Times New Roman"/>
          <w:color w:val="222222"/>
          <w:shd w:val="clear" w:color="auto" w:fill="FFFFFF"/>
        </w:rPr>
        <w:t xml:space="preserve">, A.S., </w:t>
      </w:r>
      <w:proofErr w:type="spellStart"/>
      <w:r w:rsidRPr="007C487A">
        <w:rPr>
          <w:rFonts w:ascii="Times New Roman" w:hAnsi="Times New Roman" w:cs="Times New Roman"/>
          <w:color w:val="222222"/>
          <w:shd w:val="clear" w:color="auto" w:fill="FFFFFF"/>
        </w:rPr>
        <w:t>Sigal</w:t>
      </w:r>
      <w:proofErr w:type="spellEnd"/>
      <w:r w:rsidRPr="007C487A">
        <w:rPr>
          <w:rFonts w:ascii="Times New Roman" w:hAnsi="Times New Roman" w:cs="Times New Roman"/>
          <w:color w:val="222222"/>
          <w:shd w:val="clear" w:color="auto" w:fill="FFFFFF"/>
        </w:rPr>
        <w:t xml:space="preserve">, R.J., Goldfield, G., </w:t>
      </w:r>
      <w:proofErr w:type="spellStart"/>
      <w:r w:rsidRPr="007C487A">
        <w:rPr>
          <w:rFonts w:ascii="Times New Roman" w:hAnsi="Times New Roman" w:cs="Times New Roman"/>
          <w:color w:val="222222"/>
          <w:shd w:val="clear" w:color="auto" w:fill="FFFFFF"/>
        </w:rPr>
        <w:t>Prud'Homme</w:t>
      </w:r>
      <w:proofErr w:type="spellEnd"/>
      <w:r w:rsidRPr="007C487A">
        <w:rPr>
          <w:rFonts w:ascii="Times New Roman" w:hAnsi="Times New Roman" w:cs="Times New Roman"/>
          <w:color w:val="222222"/>
          <w:shd w:val="clear" w:color="auto" w:fill="FFFFFF"/>
        </w:rPr>
        <w:t>, D. and Kenny, G.P., 2012. Overweight and obese teenagers: why is adolescence a critical period?. Pediatric obesity, 7(4), pp.261-273.</w:t>
      </w:r>
    </w:p>
    <w:p w14:paraId="3048543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Anderson, M. and Jiang, J., 2018. Teens, social media &amp; technology 2018. Pew Research Center, 31(2018), pp.1673-1689.</w:t>
      </w:r>
    </w:p>
    <w:p w14:paraId="61D2B124"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Backholer</w:t>
      </w:r>
      <w:proofErr w:type="spellEnd"/>
      <w:r w:rsidRPr="007C487A">
        <w:rPr>
          <w:rFonts w:ascii="Times New Roman" w:hAnsi="Times New Roman" w:cs="Times New Roman"/>
          <w:color w:val="222222"/>
          <w:shd w:val="clear" w:color="auto" w:fill="FFFFFF"/>
        </w:rPr>
        <w:t xml:space="preserve"> K, Gupta A, Zorbas C, Bennett R, </w:t>
      </w:r>
      <w:proofErr w:type="spellStart"/>
      <w:r w:rsidRPr="007C487A">
        <w:rPr>
          <w:rFonts w:ascii="Times New Roman" w:hAnsi="Times New Roman" w:cs="Times New Roman"/>
          <w:color w:val="222222"/>
          <w:shd w:val="clear" w:color="auto" w:fill="FFFFFF"/>
        </w:rPr>
        <w:t>Huse</w:t>
      </w:r>
      <w:proofErr w:type="spellEnd"/>
      <w:r w:rsidRPr="007C487A">
        <w:rPr>
          <w:rFonts w:ascii="Times New Roman" w:hAnsi="Times New Roman" w:cs="Times New Roman"/>
          <w:color w:val="222222"/>
          <w:shd w:val="clear" w:color="auto" w:fill="FFFFFF"/>
        </w:rPr>
        <w:t xml:space="preserve"> O, Chung A, Isaacs A, Golds G, Kelly B, </w:t>
      </w:r>
      <w:proofErr w:type="spellStart"/>
      <w:r w:rsidRPr="007C487A">
        <w:rPr>
          <w:rFonts w:ascii="Times New Roman" w:hAnsi="Times New Roman" w:cs="Times New Roman"/>
          <w:color w:val="222222"/>
          <w:shd w:val="clear" w:color="auto" w:fill="FFFFFF"/>
        </w:rPr>
        <w:t>Peeters</w:t>
      </w:r>
      <w:proofErr w:type="spellEnd"/>
      <w:r w:rsidRPr="007C487A">
        <w:rPr>
          <w:rFonts w:ascii="Times New Roman" w:hAnsi="Times New Roman" w:cs="Times New Roman"/>
          <w:color w:val="222222"/>
          <w:shd w:val="clear" w:color="auto" w:fill="FFFFFF"/>
        </w:rPr>
        <w:t xml:space="preserve"> A. Differential exposure to, and potential impact of, unhealthy advertising to children by socio‐economic and ethnic groups: A systematic review of the evidence. Obesity Reviews. 2021 Mar;22(3):e13144.</w:t>
      </w:r>
    </w:p>
    <w:p w14:paraId="6AE2AE02"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Bagozzi</w:t>
      </w:r>
      <w:proofErr w:type="spellEnd"/>
      <w:r w:rsidRPr="007C487A">
        <w:rPr>
          <w:rFonts w:ascii="Times New Roman" w:hAnsi="Times New Roman" w:cs="Times New Roman"/>
          <w:color w:val="222222"/>
          <w:shd w:val="clear" w:color="auto" w:fill="FFFFFF"/>
        </w:rPr>
        <w:t xml:space="preserve">, R.P., Gopinath, M. and </w:t>
      </w:r>
      <w:proofErr w:type="spellStart"/>
      <w:r w:rsidRPr="007C487A">
        <w:rPr>
          <w:rFonts w:ascii="Times New Roman" w:hAnsi="Times New Roman" w:cs="Times New Roman"/>
          <w:color w:val="222222"/>
          <w:shd w:val="clear" w:color="auto" w:fill="FFFFFF"/>
        </w:rPr>
        <w:t>Nyer</w:t>
      </w:r>
      <w:proofErr w:type="spellEnd"/>
      <w:r w:rsidRPr="007C487A">
        <w:rPr>
          <w:rFonts w:ascii="Times New Roman" w:hAnsi="Times New Roman" w:cs="Times New Roman"/>
          <w:color w:val="222222"/>
          <w:shd w:val="clear" w:color="auto" w:fill="FFFFFF"/>
        </w:rPr>
        <w:t xml:space="preserve">, P.U., 1999. The role of emotions in marketing. Journal of the academy of marketing science, 27(2), pp.184-206. </w:t>
      </w:r>
    </w:p>
    <w:p w14:paraId="153A6D34"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Bayer, O., Krüger, H., Von </w:t>
      </w:r>
      <w:proofErr w:type="spellStart"/>
      <w:r w:rsidRPr="007C487A">
        <w:rPr>
          <w:rFonts w:ascii="Times New Roman" w:hAnsi="Times New Roman" w:cs="Times New Roman"/>
          <w:color w:val="222222"/>
          <w:shd w:val="clear" w:color="auto" w:fill="FFFFFF"/>
        </w:rPr>
        <w:t>Kries</w:t>
      </w:r>
      <w:proofErr w:type="spellEnd"/>
      <w:r w:rsidRPr="007C487A">
        <w:rPr>
          <w:rFonts w:ascii="Times New Roman" w:hAnsi="Times New Roman" w:cs="Times New Roman"/>
          <w:color w:val="222222"/>
          <w:shd w:val="clear" w:color="auto" w:fill="FFFFFF"/>
        </w:rPr>
        <w:t xml:space="preserve">, R. and </w:t>
      </w:r>
      <w:proofErr w:type="spellStart"/>
      <w:r w:rsidRPr="007C487A">
        <w:rPr>
          <w:rFonts w:ascii="Times New Roman" w:hAnsi="Times New Roman" w:cs="Times New Roman"/>
          <w:color w:val="222222"/>
          <w:shd w:val="clear" w:color="auto" w:fill="FFFFFF"/>
        </w:rPr>
        <w:t>Toschke</w:t>
      </w:r>
      <w:proofErr w:type="spellEnd"/>
      <w:r w:rsidRPr="007C487A">
        <w:rPr>
          <w:rFonts w:ascii="Times New Roman" w:hAnsi="Times New Roman" w:cs="Times New Roman"/>
          <w:color w:val="222222"/>
          <w:shd w:val="clear" w:color="auto" w:fill="FFFFFF"/>
        </w:rPr>
        <w:t>, A.M., 2011. Factors associated with tracking of BMI: a meta‐regression analysis on BMI tracking. Obesity, 19(5), pp.1069-1076.</w:t>
      </w:r>
    </w:p>
    <w:p w14:paraId="6BB3AD4E" w14:textId="77777777" w:rsidR="00E034F3" w:rsidRPr="007C487A" w:rsidRDefault="00E034F3"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Blades, M., Oates, C. and Li, S., 2013. Children’s recognition of advertisements on television and on Web pages. Appetite, 62, pp.190-193. </w:t>
      </w:r>
    </w:p>
    <w:p w14:paraId="7D7C1BB5" w14:textId="339EBC89"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Blakemore, S.J. and Choudhury, S., 2006. Development of the adolescent brain: implications for executive function and social cognition. Journal of child psychology and psychiatry, 47(3‐4), pp.296-312.</w:t>
      </w:r>
    </w:p>
    <w:p w14:paraId="3A994956"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xml:space="preserve">, E.J., Nolan, S., Kelly, B., </w:t>
      </w:r>
      <w:proofErr w:type="spellStart"/>
      <w:r w:rsidRPr="007C487A">
        <w:rPr>
          <w:rFonts w:ascii="Times New Roman" w:hAnsi="Times New Roman" w:cs="Times New Roman"/>
          <w:color w:val="222222"/>
          <w:shd w:val="clear" w:color="auto" w:fill="FFFFFF"/>
        </w:rPr>
        <w:t>Tudur</w:t>
      </w:r>
      <w:proofErr w:type="spellEnd"/>
      <w:r w:rsidRPr="007C487A">
        <w:rPr>
          <w:rFonts w:ascii="Times New Roman" w:hAnsi="Times New Roman" w:cs="Times New Roman"/>
          <w:color w:val="222222"/>
          <w:shd w:val="clear" w:color="auto" w:fill="FFFFFF"/>
        </w:rPr>
        <w:t>-Smith, C., Jones, A., Halford, J.C. and Robinson, E., 2016. Advertising as a cue to consume: a systematic review and meta-analysis of the effects of acute exposure to unhealthy food and nonalcoholic beverage advertising on intake in children and adults, 2. The American journal of clinical nutrition, 103(2), pp.519-533.</w:t>
      </w:r>
    </w:p>
    <w:p w14:paraId="259F4C33"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xml:space="preserve"> EJ, </w:t>
      </w:r>
      <w:proofErr w:type="spellStart"/>
      <w:r w:rsidRPr="007C487A">
        <w:rPr>
          <w:rFonts w:ascii="Times New Roman" w:hAnsi="Times New Roman" w:cs="Times New Roman"/>
          <w:color w:val="222222"/>
          <w:shd w:val="clear" w:color="auto" w:fill="FFFFFF"/>
        </w:rPr>
        <w:t>Tatlow</w:t>
      </w:r>
      <w:proofErr w:type="spellEnd"/>
      <w:r w:rsidRPr="007C487A">
        <w:rPr>
          <w:rFonts w:ascii="Times New Roman" w:hAnsi="Times New Roman" w:cs="Times New Roman"/>
          <w:color w:val="222222"/>
          <w:shd w:val="clear" w:color="auto" w:fill="FFFFFF"/>
        </w:rPr>
        <w:t>-Golden M. Exposure, power and impact of food marketing on children: evidence supports strong restrictions. Eur. J. Risk Reg. 2017;8:224.</w:t>
      </w:r>
    </w:p>
    <w:p w14:paraId="4B99F927" w14:textId="77777777" w:rsidR="00E034F3" w:rsidRPr="007C487A" w:rsidRDefault="00E034F3"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lastRenderedPageBreak/>
        <w:t xml:space="preserve">Bragg, M., </w:t>
      </w:r>
      <w:proofErr w:type="spellStart"/>
      <w:r w:rsidRPr="007C487A">
        <w:rPr>
          <w:rFonts w:ascii="Times New Roman" w:hAnsi="Times New Roman" w:cs="Times New Roman"/>
          <w:color w:val="222222"/>
          <w:shd w:val="clear" w:color="auto" w:fill="FFFFFF"/>
        </w:rPr>
        <w:t>Lutfeali</w:t>
      </w:r>
      <w:proofErr w:type="spellEnd"/>
      <w:r w:rsidRPr="007C487A">
        <w:rPr>
          <w:rFonts w:ascii="Times New Roman" w:hAnsi="Times New Roman" w:cs="Times New Roman"/>
          <w:color w:val="222222"/>
          <w:shd w:val="clear" w:color="auto" w:fill="FFFFFF"/>
        </w:rPr>
        <w:t xml:space="preserve">, S., Greene, T., Osterman, J. and Dalton, M., 2021. How food marketing on Instagram shapes adolescents’ food preferences: online randomized trial. Journal of medical Internet research, 23(10), p.e28689. </w:t>
      </w:r>
    </w:p>
    <w:p w14:paraId="6B3AFFD7" w14:textId="49E404D3"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Bronner, F.E., Bronner, J.R. and </w:t>
      </w:r>
      <w:proofErr w:type="spellStart"/>
      <w:r w:rsidRPr="007C487A">
        <w:rPr>
          <w:rFonts w:ascii="Times New Roman" w:hAnsi="Times New Roman" w:cs="Times New Roman"/>
          <w:color w:val="222222"/>
          <w:shd w:val="clear" w:color="auto" w:fill="FFFFFF"/>
        </w:rPr>
        <w:t>Faasse</w:t>
      </w:r>
      <w:proofErr w:type="spellEnd"/>
      <w:r w:rsidRPr="007C487A">
        <w:rPr>
          <w:rFonts w:ascii="Times New Roman" w:hAnsi="Times New Roman" w:cs="Times New Roman"/>
          <w:color w:val="222222"/>
          <w:shd w:val="clear" w:color="auto" w:fill="FFFFFF"/>
        </w:rPr>
        <w:t>, J., 2007. In the mood for advertising. International Journal of Advertising, 26(3), pp.333-355.</w:t>
      </w:r>
    </w:p>
    <w:p w14:paraId="2E773963"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Cairns, G., Angus, K., Hastings, G. and </w:t>
      </w:r>
      <w:proofErr w:type="spellStart"/>
      <w:r w:rsidRPr="007C487A">
        <w:rPr>
          <w:rFonts w:ascii="Times New Roman" w:hAnsi="Times New Roman" w:cs="Times New Roman"/>
          <w:color w:val="222222"/>
          <w:shd w:val="clear" w:color="auto" w:fill="FFFFFF"/>
        </w:rPr>
        <w:t>Caraher</w:t>
      </w:r>
      <w:proofErr w:type="spellEnd"/>
      <w:r w:rsidRPr="007C487A">
        <w:rPr>
          <w:rFonts w:ascii="Times New Roman" w:hAnsi="Times New Roman" w:cs="Times New Roman"/>
          <w:color w:val="222222"/>
          <w:shd w:val="clear" w:color="auto" w:fill="FFFFFF"/>
        </w:rPr>
        <w:t>, M., 2013. Systematic reviews of the evidence on the nature, extent and effects of food marketing to children. A retrospective summary. Appetite, 62, pp.209-215.</w:t>
      </w:r>
    </w:p>
    <w:p w14:paraId="1386D6D2"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Clark, H., Coll-</w:t>
      </w:r>
      <w:proofErr w:type="spellStart"/>
      <w:r w:rsidRPr="007C487A">
        <w:rPr>
          <w:rFonts w:ascii="Times New Roman" w:hAnsi="Times New Roman" w:cs="Times New Roman"/>
          <w:color w:val="222222"/>
          <w:shd w:val="clear" w:color="auto" w:fill="FFFFFF"/>
        </w:rPr>
        <w:t>Seck</w:t>
      </w:r>
      <w:proofErr w:type="spellEnd"/>
      <w:r w:rsidRPr="007C487A">
        <w:rPr>
          <w:rFonts w:ascii="Times New Roman" w:hAnsi="Times New Roman" w:cs="Times New Roman"/>
          <w:color w:val="222222"/>
          <w:shd w:val="clear" w:color="auto" w:fill="FFFFFF"/>
        </w:rPr>
        <w:t xml:space="preserve">, A.M., Banerjee, A., Peterson, S., Dalglish, S.L., </w:t>
      </w:r>
      <w:proofErr w:type="spellStart"/>
      <w:r w:rsidRPr="007C487A">
        <w:rPr>
          <w:rFonts w:ascii="Times New Roman" w:hAnsi="Times New Roman" w:cs="Times New Roman"/>
          <w:color w:val="222222"/>
          <w:shd w:val="clear" w:color="auto" w:fill="FFFFFF"/>
        </w:rPr>
        <w:t>Ameratunga</w:t>
      </w:r>
      <w:proofErr w:type="spellEnd"/>
      <w:r w:rsidRPr="007C487A">
        <w:rPr>
          <w:rFonts w:ascii="Times New Roman" w:hAnsi="Times New Roman" w:cs="Times New Roman"/>
          <w:color w:val="222222"/>
          <w:shd w:val="clear" w:color="auto" w:fill="FFFFFF"/>
        </w:rPr>
        <w:t xml:space="preserve">, S., </w:t>
      </w:r>
      <w:proofErr w:type="spellStart"/>
      <w:r w:rsidRPr="007C487A">
        <w:rPr>
          <w:rFonts w:ascii="Times New Roman" w:hAnsi="Times New Roman" w:cs="Times New Roman"/>
          <w:color w:val="222222"/>
          <w:shd w:val="clear" w:color="auto" w:fill="FFFFFF"/>
        </w:rPr>
        <w:t>Balabanova</w:t>
      </w:r>
      <w:proofErr w:type="spellEnd"/>
      <w:r w:rsidRPr="007C487A">
        <w:rPr>
          <w:rFonts w:ascii="Times New Roman" w:hAnsi="Times New Roman" w:cs="Times New Roman"/>
          <w:color w:val="222222"/>
          <w:shd w:val="clear" w:color="auto" w:fill="FFFFFF"/>
        </w:rPr>
        <w:t xml:space="preserve">, D., </w:t>
      </w:r>
      <w:proofErr w:type="spellStart"/>
      <w:r w:rsidRPr="007C487A">
        <w:rPr>
          <w:rFonts w:ascii="Times New Roman" w:hAnsi="Times New Roman" w:cs="Times New Roman"/>
          <w:color w:val="222222"/>
          <w:shd w:val="clear" w:color="auto" w:fill="FFFFFF"/>
        </w:rPr>
        <w:t>Bhan</w:t>
      </w:r>
      <w:proofErr w:type="spellEnd"/>
      <w:r w:rsidRPr="007C487A">
        <w:rPr>
          <w:rFonts w:ascii="Times New Roman" w:hAnsi="Times New Roman" w:cs="Times New Roman"/>
          <w:color w:val="222222"/>
          <w:shd w:val="clear" w:color="auto" w:fill="FFFFFF"/>
        </w:rPr>
        <w:t xml:space="preserve">, M.K., </w:t>
      </w:r>
      <w:proofErr w:type="spellStart"/>
      <w:r w:rsidRPr="007C487A">
        <w:rPr>
          <w:rFonts w:ascii="Times New Roman" w:hAnsi="Times New Roman" w:cs="Times New Roman"/>
          <w:color w:val="222222"/>
          <w:shd w:val="clear" w:color="auto" w:fill="FFFFFF"/>
        </w:rPr>
        <w:t>Bhutta</w:t>
      </w:r>
      <w:proofErr w:type="spellEnd"/>
      <w:r w:rsidRPr="007C487A">
        <w:rPr>
          <w:rFonts w:ascii="Times New Roman" w:hAnsi="Times New Roman" w:cs="Times New Roman"/>
          <w:color w:val="222222"/>
          <w:shd w:val="clear" w:color="auto" w:fill="FFFFFF"/>
        </w:rPr>
        <w:t xml:space="preserve">, Z.A., </w:t>
      </w:r>
      <w:proofErr w:type="spellStart"/>
      <w:r w:rsidRPr="007C487A">
        <w:rPr>
          <w:rFonts w:ascii="Times New Roman" w:hAnsi="Times New Roman" w:cs="Times New Roman"/>
          <w:color w:val="222222"/>
          <w:shd w:val="clear" w:color="auto" w:fill="FFFFFF"/>
        </w:rPr>
        <w:t>Borrazzo</w:t>
      </w:r>
      <w:proofErr w:type="spellEnd"/>
      <w:r w:rsidRPr="007C487A">
        <w:rPr>
          <w:rFonts w:ascii="Times New Roman" w:hAnsi="Times New Roman" w:cs="Times New Roman"/>
          <w:color w:val="222222"/>
          <w:shd w:val="clear" w:color="auto" w:fill="FFFFFF"/>
        </w:rPr>
        <w:t xml:space="preserve">, J. and </w:t>
      </w:r>
      <w:proofErr w:type="spellStart"/>
      <w:r w:rsidRPr="007C487A">
        <w:rPr>
          <w:rFonts w:ascii="Times New Roman" w:hAnsi="Times New Roman" w:cs="Times New Roman"/>
          <w:color w:val="222222"/>
          <w:shd w:val="clear" w:color="auto" w:fill="FFFFFF"/>
        </w:rPr>
        <w:t>Claeson</w:t>
      </w:r>
      <w:proofErr w:type="spellEnd"/>
      <w:r w:rsidRPr="007C487A">
        <w:rPr>
          <w:rFonts w:ascii="Times New Roman" w:hAnsi="Times New Roman" w:cs="Times New Roman"/>
          <w:color w:val="222222"/>
          <w:shd w:val="clear" w:color="auto" w:fill="FFFFFF"/>
        </w:rPr>
        <w:t>, M., 2020. A future for the world's children? A WHO–UNICEF–Lancet Commission. The Lancet, 395(10224), pp.605-658.</w:t>
      </w:r>
    </w:p>
    <w:p w14:paraId="36EBE126"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Daniels, S.R., Arnett, D.K., Eckel, R.H., Gidding, S.S., Hayman, L.L., Kumanyika, S., Robinson, T.N., Scott, B.J., St. Jeor, S. and Williams, C.L., 2005. Overweight in children and adolescents: pathophysiology, consequences, prevention, and treatment. Circulation, 111(15), pp.1999-2012.</w:t>
      </w:r>
    </w:p>
    <w:p w14:paraId="122944C0"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Dhar, T. and Baylis, K., 2011. Fast-food consumption and the ban on advertising targeting children: the Quebec experience. Journal of Marketing research, 48(5), pp.799-813.</w:t>
      </w:r>
    </w:p>
    <w:p w14:paraId="543F3A56"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Doolan, K.J.; Breslin, G.; Hanna, D.; Murphy, K.; Gallagher, A.M. Visual attention to food cues in obesity: An eye-tracking study. Obesity 2014, 22, 2501–2507</w:t>
      </w:r>
    </w:p>
    <w:p w14:paraId="3E37C47E" w14:textId="77777777" w:rsidR="00A27271" w:rsidRPr="007C487A" w:rsidRDefault="00A27271"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Ekkekakis</w:t>
      </w:r>
      <w:proofErr w:type="spellEnd"/>
      <w:r w:rsidRPr="007C487A">
        <w:rPr>
          <w:rFonts w:ascii="Times New Roman" w:hAnsi="Times New Roman" w:cs="Times New Roman"/>
          <w:color w:val="222222"/>
          <w:shd w:val="clear" w:color="auto" w:fill="FFFFFF"/>
        </w:rPr>
        <w:t>, P., 2013. The measurement of affect, mood, and emotion: A guide for health-behavioral research. Cambridge University Press.</w:t>
      </w:r>
    </w:p>
    <w:p w14:paraId="16B74138" w14:textId="11FD51CC"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Evers, C., </w:t>
      </w:r>
      <w:proofErr w:type="spellStart"/>
      <w:r w:rsidRPr="007C487A">
        <w:rPr>
          <w:rFonts w:ascii="Times New Roman" w:hAnsi="Times New Roman" w:cs="Times New Roman"/>
          <w:color w:val="222222"/>
          <w:shd w:val="clear" w:color="auto" w:fill="FFFFFF"/>
        </w:rPr>
        <w:t>Dingemans</w:t>
      </w:r>
      <w:proofErr w:type="spellEnd"/>
      <w:r w:rsidRPr="007C487A">
        <w:rPr>
          <w:rFonts w:ascii="Times New Roman" w:hAnsi="Times New Roman" w:cs="Times New Roman"/>
          <w:color w:val="222222"/>
          <w:shd w:val="clear" w:color="auto" w:fill="FFFFFF"/>
        </w:rPr>
        <w:t xml:space="preserve">, A., </w:t>
      </w:r>
      <w:proofErr w:type="spellStart"/>
      <w:r w:rsidRPr="007C487A">
        <w:rPr>
          <w:rFonts w:ascii="Times New Roman" w:hAnsi="Times New Roman" w:cs="Times New Roman"/>
          <w:color w:val="222222"/>
          <w:shd w:val="clear" w:color="auto" w:fill="FFFFFF"/>
        </w:rPr>
        <w:t>Junghans</w:t>
      </w:r>
      <w:proofErr w:type="spellEnd"/>
      <w:r w:rsidRPr="007C487A">
        <w:rPr>
          <w:rFonts w:ascii="Times New Roman" w:hAnsi="Times New Roman" w:cs="Times New Roman"/>
          <w:color w:val="222222"/>
          <w:shd w:val="clear" w:color="auto" w:fill="FFFFFF"/>
        </w:rPr>
        <w:t xml:space="preserve">, A.F. and </w:t>
      </w:r>
      <w:proofErr w:type="spellStart"/>
      <w:r w:rsidRPr="007C487A">
        <w:rPr>
          <w:rFonts w:ascii="Times New Roman" w:hAnsi="Times New Roman" w:cs="Times New Roman"/>
          <w:color w:val="222222"/>
          <w:shd w:val="clear" w:color="auto" w:fill="FFFFFF"/>
        </w:rPr>
        <w:t>Boevé</w:t>
      </w:r>
      <w:proofErr w:type="spellEnd"/>
      <w:r w:rsidRPr="007C487A">
        <w:rPr>
          <w:rFonts w:ascii="Times New Roman" w:hAnsi="Times New Roman" w:cs="Times New Roman"/>
          <w:color w:val="222222"/>
          <w:shd w:val="clear" w:color="auto" w:fill="FFFFFF"/>
        </w:rPr>
        <w:t>, A., 2018. Feeling bad or feeling good, does emotion affect your consumption of food? A meta-analysis of the experimental evidence. Neuroscience &amp; Biobehavioral Reviews, 92, pp.195-208.</w:t>
      </w:r>
    </w:p>
    <w:p w14:paraId="0F4DCAA0"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Evers, C., Marijn Stok, F., &amp; de Ridder, D. T. (2010). Feeding your feelings: Emotion regulation strategies and emotional eating. Personality and social psychology bulletin, 36(6), 792-804.</w:t>
      </w:r>
    </w:p>
    <w:p w14:paraId="36632854" w14:textId="408B06C3"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Fedorikhin</w:t>
      </w:r>
      <w:proofErr w:type="spellEnd"/>
      <w:r w:rsidRPr="007C487A">
        <w:rPr>
          <w:rFonts w:ascii="Times New Roman" w:hAnsi="Times New Roman" w:cs="Times New Roman"/>
          <w:color w:val="222222"/>
          <w:shd w:val="clear" w:color="auto" w:fill="FFFFFF"/>
        </w:rPr>
        <w:t>, A. and Patrick, V.M., 2010. Positive mood and resistance to temptation: The interfering influence of elevated arousal. Journal of Consumer Research, 37(4), pp.698-711.</w:t>
      </w:r>
    </w:p>
    <w:p w14:paraId="308F38BD" w14:textId="6935821E" w:rsidR="00F36383" w:rsidRPr="007C487A" w:rsidRDefault="00F36383"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Fleurbaix</w:t>
      </w:r>
      <w:proofErr w:type="spellEnd"/>
      <w:r w:rsidRPr="007C487A">
        <w:rPr>
          <w:rFonts w:ascii="Times New Roman" w:hAnsi="Times New Roman" w:cs="Times New Roman"/>
          <w:color w:val="222222"/>
          <w:shd w:val="clear" w:color="auto" w:fill="FFFFFF"/>
        </w:rPr>
        <w:t xml:space="preserve"> </w:t>
      </w:r>
      <w:proofErr w:type="spellStart"/>
      <w:r w:rsidRPr="007C487A">
        <w:rPr>
          <w:rFonts w:ascii="Times New Roman" w:hAnsi="Times New Roman" w:cs="Times New Roman"/>
          <w:color w:val="222222"/>
          <w:shd w:val="clear" w:color="auto" w:fill="FFFFFF"/>
        </w:rPr>
        <w:t>Laventie</w:t>
      </w:r>
      <w:proofErr w:type="spellEnd"/>
      <w:r w:rsidRPr="007C487A">
        <w:rPr>
          <w:rFonts w:ascii="Times New Roman" w:hAnsi="Times New Roman" w:cs="Times New Roman"/>
          <w:color w:val="222222"/>
          <w:shd w:val="clear" w:color="auto" w:fill="FFFFFF"/>
        </w:rPr>
        <w:t xml:space="preserve"> Ville </w:t>
      </w:r>
      <w:proofErr w:type="spellStart"/>
      <w:r w:rsidRPr="007C487A">
        <w:rPr>
          <w:rFonts w:ascii="Times New Roman" w:hAnsi="Times New Roman" w:cs="Times New Roman"/>
          <w:color w:val="222222"/>
          <w:shd w:val="clear" w:color="auto" w:fill="FFFFFF"/>
        </w:rPr>
        <w:t>Sante</w:t>
      </w:r>
      <w:proofErr w:type="spellEnd"/>
      <w:r w:rsidRPr="007C487A">
        <w:rPr>
          <w:rFonts w:ascii="Times New Roman" w:hAnsi="Times New Roman" w:cs="Times New Roman"/>
          <w:color w:val="222222"/>
          <w:shd w:val="clear" w:color="auto" w:fill="FFFFFF"/>
        </w:rPr>
        <w:t xml:space="preserve"> (FLVS) Study Group Blandine de Lauzon </w:t>
      </w:r>
      <w:proofErr w:type="spellStart"/>
      <w:r w:rsidRPr="007C487A">
        <w:rPr>
          <w:rFonts w:ascii="Times New Roman" w:hAnsi="Times New Roman" w:cs="Times New Roman"/>
          <w:color w:val="222222"/>
          <w:shd w:val="clear" w:color="auto" w:fill="FFFFFF"/>
        </w:rPr>
        <w:t>delauzon</w:t>
      </w:r>
      <w:proofErr w:type="spellEnd"/>
      <w:r w:rsidRPr="007C487A">
        <w:rPr>
          <w:rFonts w:ascii="Times New Roman" w:hAnsi="Times New Roman" w:cs="Times New Roman"/>
          <w:color w:val="222222"/>
          <w:shd w:val="clear" w:color="auto" w:fill="FFFFFF"/>
        </w:rPr>
        <w:t xml:space="preserve">@ </w:t>
      </w:r>
      <w:proofErr w:type="spellStart"/>
      <w:r w:rsidRPr="007C487A">
        <w:rPr>
          <w:rFonts w:ascii="Times New Roman" w:hAnsi="Times New Roman" w:cs="Times New Roman"/>
          <w:color w:val="222222"/>
          <w:shd w:val="clear" w:color="auto" w:fill="FFFFFF"/>
        </w:rPr>
        <w:t>vjf</w:t>
      </w:r>
      <w:proofErr w:type="spellEnd"/>
      <w:r w:rsidRPr="007C487A">
        <w:rPr>
          <w:rFonts w:ascii="Times New Roman" w:hAnsi="Times New Roman" w:cs="Times New Roman"/>
          <w:color w:val="222222"/>
          <w:shd w:val="clear" w:color="auto" w:fill="FFFFFF"/>
        </w:rPr>
        <w:t xml:space="preserve">. </w:t>
      </w:r>
      <w:proofErr w:type="spellStart"/>
      <w:r w:rsidRPr="007C487A">
        <w:rPr>
          <w:rFonts w:ascii="Times New Roman" w:hAnsi="Times New Roman" w:cs="Times New Roman"/>
          <w:color w:val="222222"/>
          <w:shd w:val="clear" w:color="auto" w:fill="FFFFFF"/>
        </w:rPr>
        <w:t>inserm</w:t>
      </w:r>
      <w:proofErr w:type="spellEnd"/>
      <w:r w:rsidRPr="007C487A">
        <w:rPr>
          <w:rFonts w:ascii="Times New Roman" w:hAnsi="Times New Roman" w:cs="Times New Roman"/>
          <w:color w:val="222222"/>
          <w:shd w:val="clear" w:color="auto" w:fill="FFFFFF"/>
        </w:rPr>
        <w:t xml:space="preserve">. </w:t>
      </w:r>
      <w:proofErr w:type="spellStart"/>
      <w:r w:rsidRPr="007C487A">
        <w:rPr>
          <w:rFonts w:ascii="Times New Roman" w:hAnsi="Times New Roman" w:cs="Times New Roman"/>
          <w:color w:val="222222"/>
          <w:shd w:val="clear" w:color="auto" w:fill="FFFFFF"/>
        </w:rPr>
        <w:t>fr</w:t>
      </w:r>
      <w:proofErr w:type="spellEnd"/>
      <w:r w:rsidRPr="007C487A">
        <w:rPr>
          <w:rFonts w:ascii="Times New Roman" w:hAnsi="Times New Roman" w:cs="Times New Roman"/>
          <w:color w:val="222222"/>
          <w:shd w:val="clear" w:color="auto" w:fill="FFFFFF"/>
        </w:rPr>
        <w:t xml:space="preserve"> </w:t>
      </w:r>
      <w:proofErr w:type="spellStart"/>
      <w:r w:rsidRPr="007C487A">
        <w:rPr>
          <w:rFonts w:ascii="Times New Roman" w:hAnsi="Times New Roman" w:cs="Times New Roman"/>
          <w:color w:val="222222"/>
          <w:shd w:val="clear" w:color="auto" w:fill="FFFFFF"/>
        </w:rPr>
        <w:t>Romon</w:t>
      </w:r>
      <w:proofErr w:type="spellEnd"/>
      <w:r w:rsidRPr="007C487A">
        <w:rPr>
          <w:rFonts w:ascii="Times New Roman" w:hAnsi="Times New Roman" w:cs="Times New Roman"/>
          <w:color w:val="222222"/>
          <w:shd w:val="clear" w:color="auto" w:fill="FFFFFF"/>
        </w:rPr>
        <w:t xml:space="preserve"> Monique Deschamps </w:t>
      </w:r>
      <w:proofErr w:type="spellStart"/>
      <w:r w:rsidRPr="007C487A">
        <w:rPr>
          <w:rFonts w:ascii="Times New Roman" w:hAnsi="Times New Roman" w:cs="Times New Roman"/>
          <w:color w:val="222222"/>
          <w:shd w:val="clear" w:color="auto" w:fill="FFFFFF"/>
        </w:rPr>
        <w:t>Valérie</w:t>
      </w:r>
      <w:proofErr w:type="spellEnd"/>
      <w:r w:rsidRPr="007C487A">
        <w:rPr>
          <w:rFonts w:ascii="Times New Roman" w:hAnsi="Times New Roman" w:cs="Times New Roman"/>
          <w:color w:val="222222"/>
          <w:shd w:val="clear" w:color="auto" w:fill="FFFFFF"/>
        </w:rPr>
        <w:t xml:space="preserve"> </w:t>
      </w:r>
      <w:proofErr w:type="spellStart"/>
      <w:r w:rsidRPr="007C487A">
        <w:rPr>
          <w:rFonts w:ascii="Times New Roman" w:hAnsi="Times New Roman" w:cs="Times New Roman"/>
          <w:color w:val="222222"/>
          <w:shd w:val="clear" w:color="auto" w:fill="FFFFFF"/>
        </w:rPr>
        <w:t>Lafay</w:t>
      </w:r>
      <w:proofErr w:type="spellEnd"/>
      <w:r w:rsidRPr="007C487A">
        <w:rPr>
          <w:rFonts w:ascii="Times New Roman" w:hAnsi="Times New Roman" w:cs="Times New Roman"/>
          <w:color w:val="222222"/>
          <w:shd w:val="clear" w:color="auto" w:fill="FFFFFF"/>
        </w:rPr>
        <w:t xml:space="preserve"> Lionel </w:t>
      </w:r>
      <w:proofErr w:type="spellStart"/>
      <w:r w:rsidRPr="007C487A">
        <w:rPr>
          <w:rFonts w:ascii="Times New Roman" w:hAnsi="Times New Roman" w:cs="Times New Roman"/>
          <w:color w:val="222222"/>
          <w:shd w:val="clear" w:color="auto" w:fill="FFFFFF"/>
        </w:rPr>
        <w:t>Borys</w:t>
      </w:r>
      <w:proofErr w:type="spellEnd"/>
      <w:r w:rsidRPr="007C487A">
        <w:rPr>
          <w:rFonts w:ascii="Times New Roman" w:hAnsi="Times New Roman" w:cs="Times New Roman"/>
          <w:color w:val="222222"/>
          <w:shd w:val="clear" w:color="auto" w:fill="FFFFFF"/>
        </w:rPr>
        <w:t xml:space="preserve"> Jean-Michel Karlsson Jan </w:t>
      </w:r>
      <w:proofErr w:type="spellStart"/>
      <w:r w:rsidRPr="007C487A">
        <w:rPr>
          <w:rFonts w:ascii="Times New Roman" w:hAnsi="Times New Roman" w:cs="Times New Roman"/>
          <w:color w:val="222222"/>
          <w:shd w:val="clear" w:color="auto" w:fill="FFFFFF"/>
        </w:rPr>
        <w:t>Ducimetière</w:t>
      </w:r>
      <w:proofErr w:type="spellEnd"/>
      <w:r w:rsidRPr="007C487A">
        <w:rPr>
          <w:rFonts w:ascii="Times New Roman" w:hAnsi="Times New Roman" w:cs="Times New Roman"/>
          <w:color w:val="222222"/>
          <w:shd w:val="clear" w:color="auto" w:fill="FFFFFF"/>
        </w:rPr>
        <w:t xml:space="preserve"> Pierre </w:t>
      </w:r>
      <w:r w:rsidRPr="007C487A">
        <w:rPr>
          <w:rFonts w:ascii="Times New Roman" w:hAnsi="Times New Roman" w:cs="Times New Roman"/>
          <w:color w:val="222222"/>
          <w:shd w:val="clear" w:color="auto" w:fill="FFFFFF"/>
        </w:rPr>
        <w:lastRenderedPageBreak/>
        <w:t>Charles M. Aline, 2004. The Three-Factor Eating Questionnaire-R18 is able to distinguish among different eating patterns in a general population. The Journal of nutrition, 134(9), pp.2372-2380.</w:t>
      </w:r>
    </w:p>
    <w:p w14:paraId="78CAFEB4"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Folkvord</w:t>
      </w:r>
      <w:proofErr w:type="spellEnd"/>
      <w:r w:rsidRPr="007C487A">
        <w:rPr>
          <w:rFonts w:ascii="Times New Roman" w:hAnsi="Times New Roman" w:cs="Times New Roman"/>
          <w:color w:val="222222"/>
          <w:shd w:val="clear" w:color="auto" w:fill="FFFFFF"/>
        </w:rPr>
        <w:t xml:space="preserve">, F., </w:t>
      </w:r>
      <w:proofErr w:type="spellStart"/>
      <w:r w:rsidRPr="007C487A">
        <w:rPr>
          <w:rFonts w:ascii="Times New Roman" w:hAnsi="Times New Roman" w:cs="Times New Roman"/>
          <w:color w:val="222222"/>
          <w:shd w:val="clear" w:color="auto" w:fill="FFFFFF"/>
        </w:rPr>
        <w:t>Anschütz</w:t>
      </w:r>
      <w:proofErr w:type="spellEnd"/>
      <w:r w:rsidRPr="007C487A">
        <w:rPr>
          <w:rFonts w:ascii="Times New Roman" w:hAnsi="Times New Roman" w:cs="Times New Roman"/>
          <w:color w:val="222222"/>
          <w:shd w:val="clear" w:color="auto" w:fill="FFFFFF"/>
        </w:rPr>
        <w:t xml:space="preserve">, D.J., </w:t>
      </w: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xml:space="preserve">, E., Kelly, B. and </w:t>
      </w:r>
      <w:proofErr w:type="spellStart"/>
      <w:r w:rsidRPr="007C487A">
        <w:rPr>
          <w:rFonts w:ascii="Times New Roman" w:hAnsi="Times New Roman" w:cs="Times New Roman"/>
          <w:color w:val="222222"/>
          <w:shd w:val="clear" w:color="auto" w:fill="FFFFFF"/>
        </w:rPr>
        <w:t>Buijzen</w:t>
      </w:r>
      <w:proofErr w:type="spellEnd"/>
      <w:r w:rsidRPr="007C487A">
        <w:rPr>
          <w:rFonts w:ascii="Times New Roman" w:hAnsi="Times New Roman" w:cs="Times New Roman"/>
          <w:color w:val="222222"/>
          <w:shd w:val="clear" w:color="auto" w:fill="FFFFFF"/>
        </w:rPr>
        <w:t>, M., 2016. Food advertising and eating behavior in children. Current Opinion in Behavioral Sciences, 9, pp.26-31.</w:t>
      </w:r>
    </w:p>
    <w:p w14:paraId="1E9A3C86"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Galbraith‐</w:t>
      </w:r>
      <w:proofErr w:type="spellStart"/>
      <w:r w:rsidRPr="007C487A">
        <w:rPr>
          <w:rFonts w:ascii="Times New Roman" w:hAnsi="Times New Roman" w:cs="Times New Roman"/>
          <w:color w:val="222222"/>
          <w:shd w:val="clear" w:color="auto" w:fill="FFFFFF"/>
        </w:rPr>
        <w:t>Emami</w:t>
      </w:r>
      <w:proofErr w:type="spellEnd"/>
      <w:r w:rsidRPr="007C487A">
        <w:rPr>
          <w:rFonts w:ascii="Times New Roman" w:hAnsi="Times New Roman" w:cs="Times New Roman"/>
          <w:color w:val="222222"/>
          <w:shd w:val="clear" w:color="auto" w:fill="FFFFFF"/>
        </w:rPr>
        <w:t xml:space="preserve">, S. and </w:t>
      </w:r>
      <w:proofErr w:type="spellStart"/>
      <w:r w:rsidRPr="007C487A">
        <w:rPr>
          <w:rFonts w:ascii="Times New Roman" w:hAnsi="Times New Roman" w:cs="Times New Roman"/>
          <w:color w:val="222222"/>
          <w:shd w:val="clear" w:color="auto" w:fill="FFFFFF"/>
        </w:rPr>
        <w:t>Lobstein</w:t>
      </w:r>
      <w:proofErr w:type="spellEnd"/>
      <w:r w:rsidRPr="007C487A">
        <w:rPr>
          <w:rFonts w:ascii="Times New Roman" w:hAnsi="Times New Roman" w:cs="Times New Roman"/>
          <w:color w:val="222222"/>
          <w:shd w:val="clear" w:color="auto" w:fill="FFFFFF"/>
        </w:rPr>
        <w:t>, T., 2013. The impact of initiatives to limit the advertising of food and beverage products to children: a systematic review. Obesity reviews, 14(12), pp.960-974.</w:t>
      </w:r>
    </w:p>
    <w:p w14:paraId="1E10A158"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Garg, N., </w:t>
      </w:r>
      <w:proofErr w:type="spellStart"/>
      <w:r w:rsidRPr="007C487A">
        <w:rPr>
          <w:rFonts w:ascii="Times New Roman" w:hAnsi="Times New Roman" w:cs="Times New Roman"/>
          <w:color w:val="222222"/>
          <w:shd w:val="clear" w:color="auto" w:fill="FFFFFF"/>
        </w:rPr>
        <w:t>Wansink</w:t>
      </w:r>
      <w:proofErr w:type="spellEnd"/>
      <w:r w:rsidRPr="007C487A">
        <w:rPr>
          <w:rFonts w:ascii="Times New Roman" w:hAnsi="Times New Roman" w:cs="Times New Roman"/>
          <w:color w:val="222222"/>
          <w:shd w:val="clear" w:color="auto" w:fill="FFFFFF"/>
        </w:rPr>
        <w:t xml:space="preserve">, B. and Inman, J.J., 2007. The influence of incidental </w:t>
      </w:r>
      <w:proofErr w:type="spellStart"/>
      <w:r w:rsidRPr="007C487A">
        <w:rPr>
          <w:rFonts w:ascii="Times New Roman" w:hAnsi="Times New Roman" w:cs="Times New Roman"/>
          <w:color w:val="222222"/>
          <w:shd w:val="clear" w:color="auto" w:fill="FFFFFF"/>
        </w:rPr>
        <w:t>affect</w:t>
      </w:r>
      <w:proofErr w:type="spellEnd"/>
      <w:r w:rsidRPr="007C487A">
        <w:rPr>
          <w:rFonts w:ascii="Times New Roman" w:hAnsi="Times New Roman" w:cs="Times New Roman"/>
          <w:color w:val="222222"/>
          <w:shd w:val="clear" w:color="auto" w:fill="FFFFFF"/>
        </w:rPr>
        <w:t xml:space="preserve"> on consumers’ food intake. Journal of Marketing, 71(1), pp.194-206.</w:t>
      </w:r>
    </w:p>
    <w:p w14:paraId="7F0A7D70"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Garde, A.; Byrne, S.; </w:t>
      </w:r>
      <w:proofErr w:type="spellStart"/>
      <w:r w:rsidRPr="007C487A">
        <w:rPr>
          <w:rFonts w:ascii="Times New Roman" w:hAnsi="Times New Roman" w:cs="Times New Roman"/>
          <w:color w:val="222222"/>
          <w:shd w:val="clear" w:color="auto" w:fill="FFFFFF"/>
        </w:rPr>
        <w:t>Gokani</w:t>
      </w:r>
      <w:proofErr w:type="spellEnd"/>
      <w:r w:rsidRPr="007C487A">
        <w:rPr>
          <w:rFonts w:ascii="Times New Roman" w:hAnsi="Times New Roman" w:cs="Times New Roman"/>
          <w:color w:val="222222"/>
          <w:shd w:val="clear" w:color="auto" w:fill="FFFFFF"/>
        </w:rPr>
        <w:t xml:space="preserve">, N.; Murphy, B. A Child Rights-Based Approach to Food Marketing: A Guide for Policy Makers; UNICEF: Geneva, Switzerland, 2018; Available online: </w:t>
      </w:r>
      <w:hyperlink r:id="rId8" w:history="1">
        <w:r w:rsidRPr="007C487A">
          <w:rPr>
            <w:rStyle w:val="Hyperlink"/>
            <w:rFonts w:ascii="Times New Roman" w:hAnsi="Times New Roman" w:cs="Times New Roman"/>
            <w:sz w:val="21"/>
            <w:szCs w:val="21"/>
            <w:shd w:val="clear" w:color="auto" w:fill="FFFFFF"/>
          </w:rPr>
          <w:t>https://www.unicef.org/csr/files/A_Child_Rights-Based_Approach_to_Food_Marketing_Report.pdf</w:t>
        </w:r>
      </w:hyperlink>
      <w:r w:rsidRPr="007C487A">
        <w:rPr>
          <w:rFonts w:ascii="Times New Roman" w:hAnsi="Times New Roman" w:cs="Times New Roman"/>
          <w:color w:val="222222"/>
          <w:sz w:val="20"/>
          <w:szCs w:val="20"/>
          <w:shd w:val="clear" w:color="auto" w:fill="FFFFFF"/>
        </w:rPr>
        <w:t xml:space="preserve"> </w:t>
      </w:r>
    </w:p>
    <w:p w14:paraId="507B3509"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Gardner, M.P., </w:t>
      </w:r>
      <w:proofErr w:type="spellStart"/>
      <w:r w:rsidRPr="007C487A">
        <w:rPr>
          <w:rFonts w:ascii="Times New Roman" w:hAnsi="Times New Roman" w:cs="Times New Roman"/>
          <w:color w:val="222222"/>
          <w:shd w:val="clear" w:color="auto" w:fill="FFFFFF"/>
        </w:rPr>
        <w:t>Wansink</w:t>
      </w:r>
      <w:proofErr w:type="spellEnd"/>
      <w:r w:rsidRPr="007C487A">
        <w:rPr>
          <w:rFonts w:ascii="Times New Roman" w:hAnsi="Times New Roman" w:cs="Times New Roman"/>
          <w:color w:val="222222"/>
          <w:shd w:val="clear" w:color="auto" w:fill="FFFFFF"/>
        </w:rPr>
        <w:t>, B., Kim, J. and Park, S.B., 2014. Better moods for better eating?: How mood influences food choice. Journal of Consumer Psychology, 24(3), pp.320-335.</w:t>
      </w:r>
    </w:p>
    <w:p w14:paraId="3F104C2B"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Gilman, T.L., </w:t>
      </w:r>
      <w:proofErr w:type="spellStart"/>
      <w:r w:rsidRPr="007C487A">
        <w:rPr>
          <w:rFonts w:ascii="Times New Roman" w:hAnsi="Times New Roman" w:cs="Times New Roman"/>
          <w:color w:val="222222"/>
          <w:shd w:val="clear" w:color="auto" w:fill="FFFFFF"/>
        </w:rPr>
        <w:t>Shaheen</w:t>
      </w:r>
      <w:proofErr w:type="spellEnd"/>
      <w:r w:rsidRPr="007C487A">
        <w:rPr>
          <w:rFonts w:ascii="Times New Roman" w:hAnsi="Times New Roman" w:cs="Times New Roman"/>
          <w:color w:val="222222"/>
          <w:shd w:val="clear" w:color="auto" w:fill="FFFFFF"/>
        </w:rPr>
        <w:t xml:space="preserve">, R., </w:t>
      </w:r>
      <w:proofErr w:type="spellStart"/>
      <w:r w:rsidRPr="007C487A">
        <w:rPr>
          <w:rFonts w:ascii="Times New Roman" w:hAnsi="Times New Roman" w:cs="Times New Roman"/>
          <w:color w:val="222222"/>
          <w:shd w:val="clear" w:color="auto" w:fill="FFFFFF"/>
        </w:rPr>
        <w:t>Nylocks</w:t>
      </w:r>
      <w:proofErr w:type="spellEnd"/>
      <w:r w:rsidRPr="007C487A">
        <w:rPr>
          <w:rFonts w:ascii="Times New Roman" w:hAnsi="Times New Roman" w:cs="Times New Roman"/>
          <w:color w:val="222222"/>
          <w:shd w:val="clear" w:color="auto" w:fill="FFFFFF"/>
        </w:rPr>
        <w:t xml:space="preserve">, K.M., </w:t>
      </w:r>
      <w:proofErr w:type="spellStart"/>
      <w:r w:rsidRPr="007C487A">
        <w:rPr>
          <w:rFonts w:ascii="Times New Roman" w:hAnsi="Times New Roman" w:cs="Times New Roman"/>
          <w:color w:val="222222"/>
          <w:shd w:val="clear" w:color="auto" w:fill="FFFFFF"/>
        </w:rPr>
        <w:t>Halachoff</w:t>
      </w:r>
      <w:proofErr w:type="spellEnd"/>
      <w:r w:rsidRPr="007C487A">
        <w:rPr>
          <w:rFonts w:ascii="Times New Roman" w:hAnsi="Times New Roman" w:cs="Times New Roman"/>
          <w:color w:val="222222"/>
          <w:shd w:val="clear" w:color="auto" w:fill="FFFFFF"/>
        </w:rPr>
        <w:t>, D., Chapman, J., Flynn, J.J., Matt, L.M. and Coifman, K.G., 2017. A film set for the elicitation of emotion in research: A comprehensive catalog derived from four decades of investigation. Behavior research methods, 49(6), pp.2061-2082.</w:t>
      </w:r>
    </w:p>
    <w:p w14:paraId="6F46E775"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Goldberg, M.E. and </w:t>
      </w:r>
      <w:proofErr w:type="spellStart"/>
      <w:r w:rsidRPr="007C487A">
        <w:rPr>
          <w:rFonts w:ascii="Times New Roman" w:hAnsi="Times New Roman" w:cs="Times New Roman"/>
          <w:color w:val="222222"/>
          <w:shd w:val="clear" w:color="auto" w:fill="FFFFFF"/>
        </w:rPr>
        <w:t>Gorn</w:t>
      </w:r>
      <w:proofErr w:type="spellEnd"/>
      <w:r w:rsidRPr="007C487A">
        <w:rPr>
          <w:rFonts w:ascii="Times New Roman" w:hAnsi="Times New Roman" w:cs="Times New Roman"/>
          <w:color w:val="222222"/>
          <w:shd w:val="clear" w:color="auto" w:fill="FFFFFF"/>
        </w:rPr>
        <w:t>, G.J., 1987. Happy and sad TV programs: How they affect reactions to commercials. Journal of consumer research, 14(3), pp.387-403.</w:t>
      </w:r>
    </w:p>
    <w:p w14:paraId="0E2A6B8B"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Grier SA, Kumanyika SK. The context for choice: health implications of targeted food and beverage marketing to African Americans. American journal of public health. 2008 Sep;98(9):1616-29.</w:t>
      </w:r>
    </w:p>
    <w:p w14:paraId="0C6C66AD"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Grier SA, Kumanyika S. Targeted marketing and public health. Annual review of public health. 2010 Apr 21;31:349-69.</w:t>
      </w:r>
    </w:p>
    <w:p w14:paraId="35ABB0A6"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Griskevicius</w:t>
      </w:r>
      <w:proofErr w:type="spellEnd"/>
      <w:r w:rsidRPr="007C487A">
        <w:rPr>
          <w:rFonts w:ascii="Times New Roman" w:hAnsi="Times New Roman" w:cs="Times New Roman"/>
          <w:color w:val="222222"/>
          <w:shd w:val="clear" w:color="auto" w:fill="FFFFFF"/>
        </w:rPr>
        <w:t>, V., Shiota, M.N. and Neufeld, S.L., 2010. Influence of different positive emotions on persuasion processing: a functional evolutionary approach. Emotion, 10(2), p.190.</w:t>
      </w:r>
    </w:p>
    <w:p w14:paraId="16A493D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Gross, J.J., 1998. The emerging field of emotion regulation: An integrative review. Review of general psychology, 2(3), pp.271-299.</w:t>
      </w:r>
    </w:p>
    <w:p w14:paraId="42C785A7"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Gross, J.J. and Levenson, R.W., 1995. Emotion elicitation using films. Cognition &amp; emotion, 9(1), pp.87-108.</w:t>
      </w:r>
    </w:p>
    <w:p w14:paraId="7B5F318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lastRenderedPageBreak/>
        <w:t>Gross, J.J., 2015. The extended process model of emotion regulation: Elaborations, applications, and future directions. Psychological Inquiry, 26(1), pp.130-137.</w:t>
      </w:r>
    </w:p>
    <w:p w14:paraId="0DFB19E7"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Gullone</w:t>
      </w:r>
      <w:proofErr w:type="spellEnd"/>
      <w:r w:rsidRPr="007C487A">
        <w:rPr>
          <w:rFonts w:ascii="Times New Roman" w:hAnsi="Times New Roman" w:cs="Times New Roman"/>
          <w:color w:val="222222"/>
          <w:shd w:val="clear" w:color="auto" w:fill="FFFFFF"/>
        </w:rPr>
        <w:t xml:space="preserve">, E. and </w:t>
      </w:r>
      <w:proofErr w:type="spellStart"/>
      <w:r w:rsidRPr="007C487A">
        <w:rPr>
          <w:rFonts w:ascii="Times New Roman" w:hAnsi="Times New Roman" w:cs="Times New Roman"/>
          <w:color w:val="222222"/>
          <w:shd w:val="clear" w:color="auto" w:fill="FFFFFF"/>
        </w:rPr>
        <w:t>Taffe</w:t>
      </w:r>
      <w:proofErr w:type="spellEnd"/>
      <w:r w:rsidRPr="007C487A">
        <w:rPr>
          <w:rFonts w:ascii="Times New Roman" w:hAnsi="Times New Roman" w:cs="Times New Roman"/>
          <w:color w:val="222222"/>
          <w:shd w:val="clear" w:color="auto" w:fill="FFFFFF"/>
        </w:rPr>
        <w:t>, J., 2012. The Emotion Regulation Questionnaire for Children and Adolescents (ERQ–CA): A psychometric evaluation. Psychological assessment, 24(2), p.409.</w:t>
      </w:r>
    </w:p>
    <w:p w14:paraId="09168E79" w14:textId="77777777" w:rsidR="00942ACB" w:rsidRPr="007C487A" w:rsidRDefault="00942AC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Halford, J.C., </w:t>
      </w: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xml:space="preserve">, E.J., Hughes, G.M., Stacey, L., McKean, S. and </w:t>
      </w:r>
      <w:proofErr w:type="spellStart"/>
      <w:r w:rsidRPr="007C487A">
        <w:rPr>
          <w:rFonts w:ascii="Times New Roman" w:hAnsi="Times New Roman" w:cs="Times New Roman"/>
          <w:color w:val="222222"/>
          <w:shd w:val="clear" w:color="auto" w:fill="FFFFFF"/>
        </w:rPr>
        <w:t>Dovey</w:t>
      </w:r>
      <w:proofErr w:type="spellEnd"/>
      <w:r w:rsidRPr="007C487A">
        <w:rPr>
          <w:rFonts w:ascii="Times New Roman" w:hAnsi="Times New Roman" w:cs="Times New Roman"/>
          <w:color w:val="222222"/>
          <w:shd w:val="clear" w:color="auto" w:fill="FFFFFF"/>
        </w:rPr>
        <w:t>, T.M., 2008. Beyond-brand effect of television food advertisements on food choice in children: the effects of weight status. Public health nutrition, 11(9), pp.897-904.</w:t>
      </w:r>
    </w:p>
    <w:p w14:paraId="03E282E2" w14:textId="128EBDDD"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Harris JL, Frazier W, Kumanyika S, Ramirez AG. Increasing disparities in unhealthy food advertising targeted to Hispanic and Black youth. Rudd Center for Food Policy &amp; Obesity. 2019 Jan 1.</w:t>
      </w:r>
    </w:p>
    <w:p w14:paraId="23C3DBC4"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Harris, J.L., Pomeranz, J.L., </w:t>
      </w:r>
      <w:proofErr w:type="spellStart"/>
      <w:r w:rsidRPr="007C487A">
        <w:rPr>
          <w:rFonts w:ascii="Times New Roman" w:hAnsi="Times New Roman" w:cs="Times New Roman"/>
          <w:color w:val="222222"/>
          <w:shd w:val="clear" w:color="auto" w:fill="FFFFFF"/>
        </w:rPr>
        <w:t>Lobstein</w:t>
      </w:r>
      <w:proofErr w:type="spellEnd"/>
      <w:r w:rsidRPr="007C487A">
        <w:rPr>
          <w:rFonts w:ascii="Times New Roman" w:hAnsi="Times New Roman" w:cs="Times New Roman"/>
          <w:color w:val="222222"/>
          <w:shd w:val="clear" w:color="auto" w:fill="FFFFFF"/>
        </w:rPr>
        <w:t>, T. and Brownell, K.D., 2009. A crisis in the marketplace: how food marketing contributes to childhood obesity and what can be done. Annual review of public health, 30, pp.211-225.</w:t>
      </w:r>
    </w:p>
    <w:p w14:paraId="2BD2A28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Huang, J.Y. and Qi, S.J., 2015. Childhood obesity and food intake. World Journal of Pediatrics, 11(2), pp.101-107. </w:t>
      </w:r>
    </w:p>
    <w:p w14:paraId="4E4BC63A"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Kelly, B., King, </w:t>
      </w:r>
      <w:proofErr w:type="spellStart"/>
      <w:r w:rsidRPr="007C487A">
        <w:rPr>
          <w:rFonts w:ascii="Times New Roman" w:hAnsi="Times New Roman" w:cs="Times New Roman"/>
          <w:color w:val="222222"/>
          <w:shd w:val="clear" w:color="auto" w:fill="FFFFFF"/>
        </w:rPr>
        <w:t>MPsy</w:t>
      </w:r>
      <w:proofErr w:type="spellEnd"/>
      <w:r w:rsidRPr="007C487A">
        <w:rPr>
          <w:rFonts w:ascii="Times New Roman" w:hAnsi="Times New Roman" w:cs="Times New Roman"/>
          <w:color w:val="222222"/>
          <w:shd w:val="clear" w:color="auto" w:fill="FFFFFF"/>
        </w:rPr>
        <w:t xml:space="preserve">, L., Chapman, MND, K., </w:t>
      </w: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E., Bauman, A.E. and Baur, L.A., 2015a. A hierarchy of unhealthy food promotion effects: identifying methodological approaches and knowledge gaps. American Journal of Public Health, 105(4), pp.e86-e95.</w:t>
      </w:r>
    </w:p>
    <w:p w14:paraId="4C0090D0"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Kelly, B., </w:t>
      </w:r>
      <w:proofErr w:type="spellStart"/>
      <w:r w:rsidRPr="007C487A">
        <w:rPr>
          <w:rFonts w:ascii="Times New Roman" w:hAnsi="Times New Roman" w:cs="Times New Roman"/>
          <w:color w:val="222222"/>
          <w:shd w:val="clear" w:color="auto" w:fill="FFFFFF"/>
        </w:rPr>
        <w:t>Vandevijvere</w:t>
      </w:r>
      <w:proofErr w:type="spellEnd"/>
      <w:r w:rsidRPr="007C487A">
        <w:rPr>
          <w:rFonts w:ascii="Times New Roman" w:hAnsi="Times New Roman" w:cs="Times New Roman"/>
          <w:color w:val="222222"/>
          <w:shd w:val="clear" w:color="auto" w:fill="FFFFFF"/>
        </w:rPr>
        <w:t>, S., Freeman, B. and Jenkin, G., 2015b. New media but same old tricks: food marketing to children in the digital age. Current obesity reports, 4(1), pp.37-45.</w:t>
      </w:r>
    </w:p>
    <w:p w14:paraId="4CC04B10"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Kidd, B., Mackay, S., Swinburn, B., </w:t>
      </w:r>
      <w:proofErr w:type="spellStart"/>
      <w:r w:rsidRPr="007C487A">
        <w:rPr>
          <w:rFonts w:ascii="Times New Roman" w:hAnsi="Times New Roman" w:cs="Times New Roman"/>
          <w:color w:val="222222"/>
          <w:shd w:val="clear" w:color="auto" w:fill="FFFFFF"/>
        </w:rPr>
        <w:t>Lutteroth</w:t>
      </w:r>
      <w:proofErr w:type="spellEnd"/>
      <w:r w:rsidRPr="007C487A">
        <w:rPr>
          <w:rFonts w:ascii="Times New Roman" w:hAnsi="Times New Roman" w:cs="Times New Roman"/>
          <w:color w:val="222222"/>
          <w:shd w:val="clear" w:color="auto" w:fill="FFFFFF"/>
        </w:rPr>
        <w:t xml:space="preserve">, C. and </w:t>
      </w:r>
      <w:proofErr w:type="spellStart"/>
      <w:r w:rsidRPr="007C487A">
        <w:rPr>
          <w:rFonts w:ascii="Times New Roman" w:hAnsi="Times New Roman" w:cs="Times New Roman"/>
          <w:color w:val="222222"/>
          <w:shd w:val="clear" w:color="auto" w:fill="FFFFFF"/>
        </w:rPr>
        <w:t>Vandevijvere</w:t>
      </w:r>
      <w:proofErr w:type="spellEnd"/>
      <w:r w:rsidRPr="007C487A">
        <w:rPr>
          <w:rFonts w:ascii="Times New Roman" w:hAnsi="Times New Roman" w:cs="Times New Roman"/>
          <w:color w:val="222222"/>
          <w:shd w:val="clear" w:color="auto" w:fill="FFFFFF"/>
        </w:rPr>
        <w:t xml:space="preserve">, S., 2021. </w:t>
      </w:r>
      <w:proofErr w:type="spellStart"/>
      <w:r w:rsidRPr="007C487A">
        <w:rPr>
          <w:rFonts w:ascii="Times New Roman" w:hAnsi="Times New Roman" w:cs="Times New Roman"/>
          <w:color w:val="222222"/>
          <w:shd w:val="clear" w:color="auto" w:fill="FFFFFF"/>
        </w:rPr>
        <w:t>AdHealth</w:t>
      </w:r>
      <w:proofErr w:type="spellEnd"/>
      <w:r w:rsidRPr="007C487A">
        <w:rPr>
          <w:rFonts w:ascii="Times New Roman" w:hAnsi="Times New Roman" w:cs="Times New Roman"/>
          <w:color w:val="222222"/>
          <w:shd w:val="clear" w:color="auto" w:fill="FFFFFF"/>
        </w:rPr>
        <w:t>: a feasibility study to measure digital food marketing to adolescents through Facebook. Public Health Nutrition, 24(2), pp.215-222.</w:t>
      </w:r>
    </w:p>
    <w:p w14:paraId="0BA46349" w14:textId="49B13F2D" w:rsidR="00797AFA" w:rsidRPr="007C487A" w:rsidRDefault="00797AFA"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Macchi</w:t>
      </w:r>
      <w:proofErr w:type="spellEnd"/>
      <w:r w:rsidRPr="007C487A">
        <w:rPr>
          <w:rFonts w:ascii="Times New Roman" w:hAnsi="Times New Roman" w:cs="Times New Roman"/>
          <w:color w:val="222222"/>
          <w:shd w:val="clear" w:color="auto" w:fill="FFFFFF"/>
        </w:rPr>
        <w:t xml:space="preserve">, R., </w:t>
      </w:r>
      <w:proofErr w:type="spellStart"/>
      <w:r w:rsidRPr="007C487A">
        <w:rPr>
          <w:rFonts w:ascii="Times New Roman" w:hAnsi="Times New Roman" w:cs="Times New Roman"/>
          <w:color w:val="222222"/>
          <w:shd w:val="clear" w:color="auto" w:fill="FFFFFF"/>
        </w:rPr>
        <w:t>MacKew</w:t>
      </w:r>
      <w:proofErr w:type="spellEnd"/>
      <w:r w:rsidRPr="007C487A">
        <w:rPr>
          <w:rFonts w:ascii="Times New Roman" w:hAnsi="Times New Roman" w:cs="Times New Roman"/>
          <w:color w:val="222222"/>
          <w:shd w:val="clear" w:color="auto" w:fill="FFFFFF"/>
        </w:rPr>
        <w:t>, L. and Davis, C., 2017. Is decision-making ability related to food choice and facets of eating behaviour in adolescents?. Appetite, 116, pp.442-455.</w:t>
      </w:r>
    </w:p>
    <w:p w14:paraId="080C73F1" w14:textId="590ABA92"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Macht</w:t>
      </w:r>
      <w:proofErr w:type="spellEnd"/>
      <w:r w:rsidRPr="007C487A">
        <w:rPr>
          <w:rFonts w:ascii="Times New Roman" w:hAnsi="Times New Roman" w:cs="Times New Roman"/>
          <w:color w:val="222222"/>
          <w:shd w:val="clear" w:color="auto" w:fill="FFFFFF"/>
        </w:rPr>
        <w:t>, M., 2008. How emotions affect eating: a five-way model. Appetite, 50(1), pp.1-11.</w:t>
      </w:r>
    </w:p>
    <w:p w14:paraId="60C890D5"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Maffei, A., &amp; </w:t>
      </w:r>
      <w:proofErr w:type="spellStart"/>
      <w:r w:rsidRPr="007C487A">
        <w:rPr>
          <w:rFonts w:ascii="Times New Roman" w:hAnsi="Times New Roman" w:cs="Times New Roman"/>
          <w:color w:val="222222"/>
          <w:shd w:val="clear" w:color="auto" w:fill="FFFFFF"/>
        </w:rPr>
        <w:t>Angrilli</w:t>
      </w:r>
      <w:proofErr w:type="spellEnd"/>
      <w:r w:rsidRPr="007C487A">
        <w:rPr>
          <w:rFonts w:ascii="Times New Roman" w:hAnsi="Times New Roman" w:cs="Times New Roman"/>
          <w:color w:val="222222"/>
          <w:shd w:val="clear" w:color="auto" w:fill="FFFFFF"/>
        </w:rPr>
        <w:t xml:space="preserve">, A. (2019). E-MOVIE-Experimental </w:t>
      </w:r>
      <w:proofErr w:type="spellStart"/>
      <w:r w:rsidRPr="007C487A">
        <w:rPr>
          <w:rFonts w:ascii="Times New Roman" w:hAnsi="Times New Roman" w:cs="Times New Roman"/>
          <w:color w:val="222222"/>
          <w:shd w:val="clear" w:color="auto" w:fill="FFFFFF"/>
        </w:rPr>
        <w:t>MOVies</w:t>
      </w:r>
      <w:proofErr w:type="spellEnd"/>
      <w:r w:rsidRPr="007C487A">
        <w:rPr>
          <w:rFonts w:ascii="Times New Roman" w:hAnsi="Times New Roman" w:cs="Times New Roman"/>
          <w:color w:val="222222"/>
          <w:shd w:val="clear" w:color="auto" w:fill="FFFFFF"/>
        </w:rPr>
        <w:t xml:space="preserve"> for Induction of Emotions in neuroscience: An innovative film database with normative data and sex differences. </w:t>
      </w:r>
      <w:proofErr w:type="spellStart"/>
      <w:r w:rsidRPr="007C487A">
        <w:rPr>
          <w:rFonts w:ascii="Times New Roman" w:hAnsi="Times New Roman" w:cs="Times New Roman"/>
          <w:color w:val="222222"/>
          <w:shd w:val="clear" w:color="auto" w:fill="FFFFFF"/>
        </w:rPr>
        <w:t>Plos</w:t>
      </w:r>
      <w:proofErr w:type="spellEnd"/>
      <w:r w:rsidRPr="007C487A">
        <w:rPr>
          <w:rFonts w:ascii="Times New Roman" w:hAnsi="Times New Roman" w:cs="Times New Roman"/>
          <w:color w:val="222222"/>
          <w:shd w:val="clear" w:color="auto" w:fill="FFFFFF"/>
        </w:rPr>
        <w:t xml:space="preserve"> one, 14(10), e0223124.</w:t>
      </w:r>
    </w:p>
    <w:p w14:paraId="096922A2"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lastRenderedPageBreak/>
        <w:t xml:space="preserve">Morris, M.J., </w:t>
      </w:r>
      <w:proofErr w:type="spellStart"/>
      <w:r w:rsidRPr="007C487A">
        <w:rPr>
          <w:rFonts w:ascii="Times New Roman" w:hAnsi="Times New Roman" w:cs="Times New Roman"/>
          <w:color w:val="222222"/>
          <w:shd w:val="clear" w:color="auto" w:fill="FFFFFF"/>
        </w:rPr>
        <w:t>Beilharz</w:t>
      </w:r>
      <w:proofErr w:type="spellEnd"/>
      <w:r w:rsidRPr="007C487A">
        <w:rPr>
          <w:rFonts w:ascii="Times New Roman" w:hAnsi="Times New Roman" w:cs="Times New Roman"/>
          <w:color w:val="222222"/>
          <w:shd w:val="clear" w:color="auto" w:fill="FFFFFF"/>
        </w:rPr>
        <w:t xml:space="preserve">, J.E., </w:t>
      </w:r>
      <w:proofErr w:type="spellStart"/>
      <w:r w:rsidRPr="007C487A">
        <w:rPr>
          <w:rFonts w:ascii="Times New Roman" w:hAnsi="Times New Roman" w:cs="Times New Roman"/>
          <w:color w:val="222222"/>
          <w:shd w:val="clear" w:color="auto" w:fill="FFFFFF"/>
        </w:rPr>
        <w:t>Maniam</w:t>
      </w:r>
      <w:proofErr w:type="spellEnd"/>
      <w:r w:rsidRPr="007C487A">
        <w:rPr>
          <w:rFonts w:ascii="Times New Roman" w:hAnsi="Times New Roman" w:cs="Times New Roman"/>
          <w:color w:val="222222"/>
          <w:shd w:val="clear" w:color="auto" w:fill="FFFFFF"/>
        </w:rPr>
        <w:t xml:space="preserve">, J., </w:t>
      </w:r>
      <w:proofErr w:type="spellStart"/>
      <w:r w:rsidRPr="007C487A">
        <w:rPr>
          <w:rFonts w:ascii="Times New Roman" w:hAnsi="Times New Roman" w:cs="Times New Roman"/>
          <w:color w:val="222222"/>
          <w:shd w:val="clear" w:color="auto" w:fill="FFFFFF"/>
        </w:rPr>
        <w:t>Reichelt</w:t>
      </w:r>
      <w:proofErr w:type="spellEnd"/>
      <w:r w:rsidRPr="007C487A">
        <w:rPr>
          <w:rFonts w:ascii="Times New Roman" w:hAnsi="Times New Roman" w:cs="Times New Roman"/>
          <w:color w:val="222222"/>
          <w:shd w:val="clear" w:color="auto" w:fill="FFFFFF"/>
        </w:rPr>
        <w:t>, A.C. and Westbrook, R.F., 2015. Why is obesity such a problem in the 21st century? The intersection of palatable food, cues and reward pathways, stress, and cognition. Neuroscience &amp; Biobehavioral Reviews, 58, pp.36-45.</w:t>
      </w:r>
    </w:p>
    <w:p w14:paraId="21625FDE"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Moses, L.J. and Baldwin, D.A., 2005. What can the study of cognitive development reveal about children's ability to appreciate and cope with advertising?. Journal of public policy &amp; marketing, 24(2), pp.186-201.</w:t>
      </w:r>
    </w:p>
    <w:p w14:paraId="56049845"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Murphy, G., Corcoran, C., </w:t>
      </w:r>
      <w:proofErr w:type="spellStart"/>
      <w:r w:rsidRPr="007C487A">
        <w:rPr>
          <w:rFonts w:ascii="Times New Roman" w:hAnsi="Times New Roman" w:cs="Times New Roman"/>
          <w:color w:val="222222"/>
          <w:shd w:val="clear" w:color="auto" w:fill="FFFFFF"/>
        </w:rPr>
        <w:t>Tatlow</w:t>
      </w:r>
      <w:proofErr w:type="spellEnd"/>
      <w:r w:rsidRPr="007C487A">
        <w:rPr>
          <w:rFonts w:ascii="Times New Roman" w:hAnsi="Times New Roman" w:cs="Times New Roman"/>
          <w:color w:val="222222"/>
          <w:shd w:val="clear" w:color="auto" w:fill="FFFFFF"/>
        </w:rPr>
        <w:t xml:space="preserve">-Golden, M., </w:t>
      </w: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E. and Rooney, B., 2020. See, like, share, remember: Adolescents’ responses to unhealthy-, healthy-and non-food advertising in social media. International journal of environmental research and public health, 17(7), p.2181.</w:t>
      </w:r>
    </w:p>
    <w:p w14:paraId="3C1EC078"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Neumark-Sztainer</w:t>
      </w:r>
      <w:proofErr w:type="spellEnd"/>
      <w:r w:rsidRPr="007C487A">
        <w:rPr>
          <w:rFonts w:ascii="Times New Roman" w:hAnsi="Times New Roman" w:cs="Times New Roman"/>
          <w:color w:val="222222"/>
          <w:shd w:val="clear" w:color="auto" w:fill="FFFFFF"/>
        </w:rPr>
        <w:t>, D., Story, M., Perry, C. and Casey, M.A., 1999. Factors influencing food choices of adolescents: findings from focus-group discussions with adolescents. Journal of the American dietetic association, 99(8), pp.929-937.</w:t>
      </w:r>
    </w:p>
    <w:p w14:paraId="02CA821B"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Nicklaus S, </w:t>
      </w:r>
      <w:proofErr w:type="spellStart"/>
      <w:r w:rsidRPr="007C487A">
        <w:rPr>
          <w:rFonts w:ascii="Times New Roman" w:hAnsi="Times New Roman" w:cs="Times New Roman"/>
          <w:color w:val="222222"/>
          <w:shd w:val="clear" w:color="auto" w:fill="FFFFFF"/>
        </w:rPr>
        <w:t>Boggio</w:t>
      </w:r>
      <w:proofErr w:type="spellEnd"/>
      <w:r w:rsidRPr="007C487A">
        <w:rPr>
          <w:rFonts w:ascii="Times New Roman" w:hAnsi="Times New Roman" w:cs="Times New Roman"/>
          <w:color w:val="222222"/>
          <w:shd w:val="clear" w:color="auto" w:fill="FFFFFF"/>
        </w:rPr>
        <w:t xml:space="preserve"> V, </w:t>
      </w:r>
      <w:proofErr w:type="spellStart"/>
      <w:r w:rsidRPr="007C487A">
        <w:rPr>
          <w:rFonts w:ascii="Times New Roman" w:hAnsi="Times New Roman" w:cs="Times New Roman"/>
          <w:color w:val="222222"/>
          <w:shd w:val="clear" w:color="auto" w:fill="FFFFFF"/>
        </w:rPr>
        <w:t>Chabanet</w:t>
      </w:r>
      <w:proofErr w:type="spellEnd"/>
      <w:r w:rsidRPr="007C487A">
        <w:rPr>
          <w:rFonts w:ascii="Times New Roman" w:hAnsi="Times New Roman" w:cs="Times New Roman"/>
          <w:color w:val="222222"/>
          <w:shd w:val="clear" w:color="auto" w:fill="FFFFFF"/>
        </w:rPr>
        <w:t xml:space="preserve"> C, </w:t>
      </w:r>
      <w:proofErr w:type="spellStart"/>
      <w:r w:rsidRPr="007C487A">
        <w:rPr>
          <w:rFonts w:ascii="Times New Roman" w:hAnsi="Times New Roman" w:cs="Times New Roman"/>
          <w:color w:val="222222"/>
          <w:shd w:val="clear" w:color="auto" w:fill="FFFFFF"/>
        </w:rPr>
        <w:t>Issanchou</w:t>
      </w:r>
      <w:proofErr w:type="spellEnd"/>
      <w:r w:rsidRPr="007C487A">
        <w:rPr>
          <w:rFonts w:ascii="Times New Roman" w:hAnsi="Times New Roman" w:cs="Times New Roman"/>
          <w:color w:val="222222"/>
          <w:shd w:val="clear" w:color="auto" w:fill="FFFFFF"/>
        </w:rPr>
        <w:t xml:space="preserve"> SA. A prospective study of food preferences in childhood. Food Qual Pref 2004;15:805-818.</w:t>
      </w:r>
    </w:p>
    <w:p w14:paraId="2DEDF65D"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Nicklaus S, </w:t>
      </w:r>
      <w:proofErr w:type="spellStart"/>
      <w:r w:rsidRPr="007C487A">
        <w:rPr>
          <w:rFonts w:ascii="Times New Roman" w:hAnsi="Times New Roman" w:cs="Times New Roman"/>
          <w:color w:val="222222"/>
          <w:shd w:val="clear" w:color="auto" w:fill="FFFFFF"/>
        </w:rPr>
        <w:t>Boggio</w:t>
      </w:r>
      <w:proofErr w:type="spellEnd"/>
      <w:r w:rsidRPr="007C487A">
        <w:rPr>
          <w:rFonts w:ascii="Times New Roman" w:hAnsi="Times New Roman" w:cs="Times New Roman"/>
          <w:color w:val="222222"/>
          <w:shd w:val="clear" w:color="auto" w:fill="FFFFFF"/>
        </w:rPr>
        <w:t xml:space="preserve"> V, </w:t>
      </w:r>
      <w:proofErr w:type="spellStart"/>
      <w:r w:rsidRPr="007C487A">
        <w:rPr>
          <w:rFonts w:ascii="Times New Roman" w:hAnsi="Times New Roman" w:cs="Times New Roman"/>
          <w:color w:val="222222"/>
          <w:shd w:val="clear" w:color="auto" w:fill="FFFFFF"/>
        </w:rPr>
        <w:t>Chabanet</w:t>
      </w:r>
      <w:proofErr w:type="spellEnd"/>
      <w:r w:rsidRPr="007C487A">
        <w:rPr>
          <w:rFonts w:ascii="Times New Roman" w:hAnsi="Times New Roman" w:cs="Times New Roman"/>
          <w:color w:val="222222"/>
          <w:shd w:val="clear" w:color="auto" w:fill="FFFFFF"/>
        </w:rPr>
        <w:t xml:space="preserve"> C, </w:t>
      </w:r>
      <w:proofErr w:type="spellStart"/>
      <w:r w:rsidRPr="007C487A">
        <w:rPr>
          <w:rFonts w:ascii="Times New Roman" w:hAnsi="Times New Roman" w:cs="Times New Roman"/>
          <w:color w:val="222222"/>
          <w:shd w:val="clear" w:color="auto" w:fill="FFFFFF"/>
        </w:rPr>
        <w:t>Issanchou</w:t>
      </w:r>
      <w:proofErr w:type="spellEnd"/>
      <w:r w:rsidRPr="007C487A">
        <w:rPr>
          <w:rFonts w:ascii="Times New Roman" w:hAnsi="Times New Roman" w:cs="Times New Roman"/>
          <w:color w:val="222222"/>
          <w:shd w:val="clear" w:color="auto" w:fill="FFFFFF"/>
        </w:rPr>
        <w:t xml:space="preserve"> SA. A prospective study of food variety seeking in childhood, adolescence and early adult life. Appetite 2005;44:289-297.</w:t>
      </w:r>
    </w:p>
    <w:p w14:paraId="69830237" w14:textId="28CA5349" w:rsidR="001F7273" w:rsidRPr="007C487A" w:rsidRDefault="001F7273"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Ozturk, F.O. and Ayaz-</w:t>
      </w:r>
      <w:proofErr w:type="spellStart"/>
      <w:r w:rsidRPr="007C487A">
        <w:rPr>
          <w:rFonts w:ascii="Times New Roman" w:hAnsi="Times New Roman" w:cs="Times New Roman"/>
          <w:color w:val="222222"/>
          <w:shd w:val="clear" w:color="auto" w:fill="FFFFFF"/>
        </w:rPr>
        <w:t>Alkaya</w:t>
      </w:r>
      <w:proofErr w:type="spellEnd"/>
      <w:r w:rsidRPr="007C487A">
        <w:rPr>
          <w:rFonts w:ascii="Times New Roman" w:hAnsi="Times New Roman" w:cs="Times New Roman"/>
          <w:color w:val="222222"/>
          <w:shd w:val="clear" w:color="auto" w:fill="FFFFFF"/>
        </w:rPr>
        <w:t>, S., 2021. Internet addiction and psychosocial problems among adolescents during the COVID-19 pandemic: A cross-sectional study. Archives of psychiatric nursing, 35(6), pp.595-601.</w:t>
      </w:r>
    </w:p>
    <w:p w14:paraId="34752175" w14:textId="000F642F"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Owolabi, A.B., 2009. Effect of consumers mood on advertising effectiveness. Europe’s journal of psychology, 5(4), pp.118-127.</w:t>
      </w:r>
    </w:p>
    <w:p w14:paraId="0C91626B"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Pechmann</w:t>
      </w:r>
      <w:proofErr w:type="spellEnd"/>
      <w:r w:rsidRPr="007C487A">
        <w:rPr>
          <w:rFonts w:ascii="Times New Roman" w:hAnsi="Times New Roman" w:cs="Times New Roman"/>
          <w:color w:val="222222"/>
          <w:shd w:val="clear" w:color="auto" w:fill="FFFFFF"/>
        </w:rPr>
        <w:t>, C., Levine, L., Loughlin, S. and Leslie, F., 2005. Impulsive and self-conscious: Adolescents' vulnerability to advertising and promotion. Journal of Public Policy &amp; Marketing, 24(2), pp.202-221.</w:t>
      </w:r>
    </w:p>
    <w:p w14:paraId="40795F57"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Potvin Kent, M., </w:t>
      </w:r>
      <w:proofErr w:type="spellStart"/>
      <w:r w:rsidRPr="007C487A">
        <w:rPr>
          <w:rFonts w:ascii="Times New Roman" w:hAnsi="Times New Roman" w:cs="Times New Roman"/>
          <w:color w:val="222222"/>
          <w:shd w:val="clear" w:color="auto" w:fill="FFFFFF"/>
        </w:rPr>
        <w:t>Pauzé</w:t>
      </w:r>
      <w:proofErr w:type="spellEnd"/>
      <w:r w:rsidRPr="007C487A">
        <w:rPr>
          <w:rFonts w:ascii="Times New Roman" w:hAnsi="Times New Roman" w:cs="Times New Roman"/>
          <w:color w:val="222222"/>
          <w:shd w:val="clear" w:color="auto" w:fill="FFFFFF"/>
        </w:rPr>
        <w:t xml:space="preserve">, E., Roy, E.A., de Billy, N. and </w:t>
      </w:r>
      <w:proofErr w:type="spellStart"/>
      <w:r w:rsidRPr="007C487A">
        <w:rPr>
          <w:rFonts w:ascii="Times New Roman" w:hAnsi="Times New Roman" w:cs="Times New Roman"/>
          <w:color w:val="222222"/>
          <w:shd w:val="clear" w:color="auto" w:fill="FFFFFF"/>
        </w:rPr>
        <w:t>Czoli</w:t>
      </w:r>
      <w:proofErr w:type="spellEnd"/>
      <w:r w:rsidRPr="007C487A">
        <w:rPr>
          <w:rFonts w:ascii="Times New Roman" w:hAnsi="Times New Roman" w:cs="Times New Roman"/>
          <w:color w:val="222222"/>
          <w:shd w:val="clear" w:color="auto" w:fill="FFFFFF"/>
        </w:rPr>
        <w:t>, C., 2019. Children and adolescents' exposure to food and beverage marketing in social media apps. Pediatric obesity, 14(6), p.e12508.</w:t>
      </w:r>
    </w:p>
    <w:p w14:paraId="0B4B567D"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Powell, L.M., </w:t>
      </w:r>
      <w:proofErr w:type="spellStart"/>
      <w:r w:rsidRPr="007C487A">
        <w:rPr>
          <w:rFonts w:ascii="Times New Roman" w:hAnsi="Times New Roman" w:cs="Times New Roman"/>
          <w:color w:val="222222"/>
          <w:shd w:val="clear" w:color="auto" w:fill="FFFFFF"/>
        </w:rPr>
        <w:t>Schermbeck</w:t>
      </w:r>
      <w:proofErr w:type="spellEnd"/>
      <w:r w:rsidRPr="007C487A">
        <w:rPr>
          <w:rFonts w:ascii="Times New Roman" w:hAnsi="Times New Roman" w:cs="Times New Roman"/>
          <w:color w:val="222222"/>
          <w:shd w:val="clear" w:color="auto" w:fill="FFFFFF"/>
        </w:rPr>
        <w:t xml:space="preserve">, R.M., </w:t>
      </w:r>
      <w:proofErr w:type="spellStart"/>
      <w:r w:rsidRPr="007C487A">
        <w:rPr>
          <w:rFonts w:ascii="Times New Roman" w:hAnsi="Times New Roman" w:cs="Times New Roman"/>
          <w:color w:val="222222"/>
          <w:shd w:val="clear" w:color="auto" w:fill="FFFFFF"/>
        </w:rPr>
        <w:t>Szczypka</w:t>
      </w:r>
      <w:proofErr w:type="spellEnd"/>
      <w:r w:rsidRPr="007C487A">
        <w:rPr>
          <w:rFonts w:ascii="Times New Roman" w:hAnsi="Times New Roman" w:cs="Times New Roman"/>
          <w:color w:val="222222"/>
          <w:shd w:val="clear" w:color="auto" w:fill="FFFFFF"/>
        </w:rPr>
        <w:t xml:space="preserve">, G., </w:t>
      </w:r>
      <w:proofErr w:type="spellStart"/>
      <w:r w:rsidRPr="007C487A">
        <w:rPr>
          <w:rFonts w:ascii="Times New Roman" w:hAnsi="Times New Roman" w:cs="Times New Roman"/>
          <w:color w:val="222222"/>
          <w:shd w:val="clear" w:color="auto" w:fill="FFFFFF"/>
        </w:rPr>
        <w:t>Chaloupka</w:t>
      </w:r>
      <w:proofErr w:type="spellEnd"/>
      <w:r w:rsidRPr="007C487A">
        <w:rPr>
          <w:rFonts w:ascii="Times New Roman" w:hAnsi="Times New Roman" w:cs="Times New Roman"/>
          <w:color w:val="222222"/>
          <w:shd w:val="clear" w:color="auto" w:fill="FFFFFF"/>
        </w:rPr>
        <w:t>, F.J. and Braunschweig, C.L., 2011. Trends in the nutritional content of television food advertisements seen by children in the United States: analyses by age, food categories, and companies. Archives of pediatrics &amp; adolescent medicine, 165(12), pp.1078-1086.</w:t>
      </w:r>
    </w:p>
    <w:p w14:paraId="6441B0A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lastRenderedPageBreak/>
        <w:t>Qutteina</w:t>
      </w:r>
      <w:proofErr w:type="spellEnd"/>
      <w:r w:rsidRPr="007C487A">
        <w:rPr>
          <w:rFonts w:ascii="Times New Roman" w:hAnsi="Times New Roman" w:cs="Times New Roman"/>
          <w:color w:val="222222"/>
          <w:shd w:val="clear" w:color="auto" w:fill="FFFFFF"/>
        </w:rPr>
        <w:t xml:space="preserve">, Y., De Backer, C. and Smits, T., 2019. Media food marketing and eating outcomes among pre‐adolescents and adolescents: A systematic review and meta‐analysis. Obesity Reviews, 20(12), pp.1708-1719. </w:t>
      </w:r>
    </w:p>
    <w:p w14:paraId="47220BAC"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Reedy, J. and Krebs-Smith, S.M., 2010. Dietary sources of energy, solid fats, and added sugars among children and adolescents in the United States. Journal of the American Dietetic Association, 110(10), pp.1477-1484.</w:t>
      </w:r>
    </w:p>
    <w:p w14:paraId="002690A4"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Rose, M.H., Nadler, E.P. and Mackey, E.R., 2018. Impulse control in negative mood states, emotional eating, and food addiction are associated with lower quality of life in adolescents with severe obesity. Journal of pediatric psychology, 43(4), pp.443-451.</w:t>
      </w:r>
    </w:p>
    <w:p w14:paraId="62879E2C"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Rozendaal</w:t>
      </w:r>
      <w:proofErr w:type="spellEnd"/>
      <w:r w:rsidRPr="007C487A">
        <w:rPr>
          <w:rFonts w:ascii="Times New Roman" w:hAnsi="Times New Roman" w:cs="Times New Roman"/>
          <w:color w:val="222222"/>
          <w:shd w:val="clear" w:color="auto" w:fill="FFFFFF"/>
        </w:rPr>
        <w:t xml:space="preserve">, E., Lapierre, M.A., Van </w:t>
      </w:r>
      <w:proofErr w:type="spellStart"/>
      <w:r w:rsidRPr="007C487A">
        <w:rPr>
          <w:rFonts w:ascii="Times New Roman" w:hAnsi="Times New Roman" w:cs="Times New Roman"/>
          <w:color w:val="222222"/>
          <w:shd w:val="clear" w:color="auto" w:fill="FFFFFF"/>
        </w:rPr>
        <w:t>Reijmersdal</w:t>
      </w:r>
      <w:proofErr w:type="spellEnd"/>
      <w:r w:rsidRPr="007C487A">
        <w:rPr>
          <w:rFonts w:ascii="Times New Roman" w:hAnsi="Times New Roman" w:cs="Times New Roman"/>
          <w:color w:val="222222"/>
          <w:shd w:val="clear" w:color="auto" w:fill="FFFFFF"/>
        </w:rPr>
        <w:t xml:space="preserve">, E.A. and </w:t>
      </w:r>
      <w:proofErr w:type="spellStart"/>
      <w:r w:rsidRPr="007C487A">
        <w:rPr>
          <w:rFonts w:ascii="Times New Roman" w:hAnsi="Times New Roman" w:cs="Times New Roman"/>
          <w:color w:val="222222"/>
          <w:shd w:val="clear" w:color="auto" w:fill="FFFFFF"/>
        </w:rPr>
        <w:t>Buijzen</w:t>
      </w:r>
      <w:proofErr w:type="spellEnd"/>
      <w:r w:rsidRPr="007C487A">
        <w:rPr>
          <w:rFonts w:ascii="Times New Roman" w:hAnsi="Times New Roman" w:cs="Times New Roman"/>
          <w:color w:val="222222"/>
          <w:shd w:val="clear" w:color="auto" w:fill="FFFFFF"/>
        </w:rPr>
        <w:t>, M., 2011. Reconsidering advertising literacy as a defense against advertising effects. Media psychology, 14(4), pp.333-354.</w:t>
      </w:r>
    </w:p>
    <w:p w14:paraId="3262D6DE"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Sadeghirad</w:t>
      </w:r>
      <w:proofErr w:type="spellEnd"/>
      <w:r w:rsidRPr="007C487A">
        <w:rPr>
          <w:rFonts w:ascii="Times New Roman" w:hAnsi="Times New Roman" w:cs="Times New Roman"/>
          <w:color w:val="222222"/>
          <w:shd w:val="clear" w:color="auto" w:fill="FFFFFF"/>
        </w:rPr>
        <w:t xml:space="preserve"> B, </w:t>
      </w:r>
      <w:proofErr w:type="spellStart"/>
      <w:r w:rsidRPr="007C487A">
        <w:rPr>
          <w:rFonts w:ascii="Times New Roman" w:hAnsi="Times New Roman" w:cs="Times New Roman"/>
          <w:color w:val="222222"/>
          <w:shd w:val="clear" w:color="auto" w:fill="FFFFFF"/>
        </w:rPr>
        <w:t>Duhaney</w:t>
      </w:r>
      <w:proofErr w:type="spellEnd"/>
      <w:r w:rsidRPr="007C487A">
        <w:rPr>
          <w:rFonts w:ascii="Times New Roman" w:hAnsi="Times New Roman" w:cs="Times New Roman"/>
          <w:color w:val="222222"/>
          <w:shd w:val="clear" w:color="auto" w:fill="FFFFFF"/>
        </w:rPr>
        <w:t xml:space="preserve"> T, </w:t>
      </w:r>
      <w:proofErr w:type="spellStart"/>
      <w:r w:rsidRPr="007C487A">
        <w:rPr>
          <w:rFonts w:ascii="Times New Roman" w:hAnsi="Times New Roman" w:cs="Times New Roman"/>
          <w:color w:val="222222"/>
          <w:shd w:val="clear" w:color="auto" w:fill="FFFFFF"/>
        </w:rPr>
        <w:t>Motaghipisheh</w:t>
      </w:r>
      <w:proofErr w:type="spellEnd"/>
      <w:r w:rsidRPr="007C487A">
        <w:rPr>
          <w:rFonts w:ascii="Times New Roman" w:hAnsi="Times New Roman" w:cs="Times New Roman"/>
          <w:color w:val="222222"/>
          <w:shd w:val="clear" w:color="auto" w:fill="FFFFFF"/>
        </w:rPr>
        <w:t xml:space="preserve"> S, Campbell N, Johnston B. Influence of unhealthy food and beverage marketing on children’s dietary intake and preference: a systematic review and meta-analysis of randomized trials. Obesity Reviews. 2016;17(10):945-59. 69. </w:t>
      </w:r>
    </w:p>
    <w:p w14:paraId="14D9C94F"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Sahoo, K., Sahoo, B., Choudhury, A.K., Sofi, N.Y., Kumar, R. and </w:t>
      </w:r>
      <w:proofErr w:type="spellStart"/>
      <w:r w:rsidRPr="007C487A">
        <w:rPr>
          <w:rFonts w:ascii="Times New Roman" w:hAnsi="Times New Roman" w:cs="Times New Roman"/>
          <w:color w:val="222222"/>
          <w:shd w:val="clear" w:color="auto" w:fill="FFFFFF"/>
        </w:rPr>
        <w:t>Bhadoria</w:t>
      </w:r>
      <w:proofErr w:type="spellEnd"/>
      <w:r w:rsidRPr="007C487A">
        <w:rPr>
          <w:rFonts w:ascii="Times New Roman" w:hAnsi="Times New Roman" w:cs="Times New Roman"/>
          <w:color w:val="222222"/>
          <w:shd w:val="clear" w:color="auto" w:fill="FFFFFF"/>
        </w:rPr>
        <w:t>, A.S., 2015. Childhood obesity: causes and consequences. Journal of family medicine and primary care, 4(2), p.187.</w:t>
      </w:r>
    </w:p>
    <w:p w14:paraId="020C9A32"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bookmarkStart w:id="3" w:name="_Hlk103775904"/>
      <w:r w:rsidRPr="007C487A">
        <w:rPr>
          <w:rFonts w:ascii="Times New Roman" w:hAnsi="Times New Roman" w:cs="Times New Roman"/>
          <w:color w:val="222222"/>
          <w:shd w:val="clear" w:color="auto" w:fill="FFFFFF"/>
        </w:rPr>
        <w:t>Sawyer</w:t>
      </w:r>
      <w:bookmarkEnd w:id="3"/>
      <w:r w:rsidRPr="007C487A">
        <w:rPr>
          <w:rFonts w:ascii="Times New Roman" w:hAnsi="Times New Roman" w:cs="Times New Roman"/>
          <w:color w:val="222222"/>
          <w:shd w:val="clear" w:color="auto" w:fill="FFFFFF"/>
        </w:rPr>
        <w:t xml:space="preserve">, S.M., Afifi, R.A., Bearinger, L.H., Blakemore, S.J., Dick, B., </w:t>
      </w:r>
      <w:proofErr w:type="spellStart"/>
      <w:r w:rsidRPr="007C487A">
        <w:rPr>
          <w:rFonts w:ascii="Times New Roman" w:hAnsi="Times New Roman" w:cs="Times New Roman"/>
          <w:color w:val="222222"/>
          <w:shd w:val="clear" w:color="auto" w:fill="FFFFFF"/>
        </w:rPr>
        <w:t>Ezeh</w:t>
      </w:r>
      <w:proofErr w:type="spellEnd"/>
      <w:r w:rsidRPr="007C487A">
        <w:rPr>
          <w:rFonts w:ascii="Times New Roman" w:hAnsi="Times New Roman" w:cs="Times New Roman"/>
          <w:color w:val="222222"/>
          <w:shd w:val="clear" w:color="auto" w:fill="FFFFFF"/>
        </w:rPr>
        <w:t>, A.C. and Patton, G.C., 2012. Adolescence: a foundation for future health. The lancet, 379(9826), pp.1630-1640.</w:t>
      </w:r>
    </w:p>
    <w:p w14:paraId="1B2410B5" w14:textId="77777777" w:rsidR="00EE1317" w:rsidRPr="007C487A" w:rsidRDefault="00EE1317"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Schnepper, R., </w:t>
      </w:r>
      <w:proofErr w:type="spellStart"/>
      <w:r w:rsidRPr="007C487A">
        <w:rPr>
          <w:rFonts w:ascii="Times New Roman" w:hAnsi="Times New Roman" w:cs="Times New Roman"/>
          <w:color w:val="222222"/>
          <w:shd w:val="clear" w:color="auto" w:fill="FFFFFF"/>
        </w:rPr>
        <w:t>Georgii</w:t>
      </w:r>
      <w:proofErr w:type="spellEnd"/>
      <w:r w:rsidRPr="007C487A">
        <w:rPr>
          <w:rFonts w:ascii="Times New Roman" w:hAnsi="Times New Roman" w:cs="Times New Roman"/>
          <w:color w:val="222222"/>
          <w:shd w:val="clear" w:color="auto" w:fill="FFFFFF"/>
        </w:rPr>
        <w:t xml:space="preserve">, C., </w:t>
      </w:r>
      <w:proofErr w:type="spellStart"/>
      <w:r w:rsidRPr="007C487A">
        <w:rPr>
          <w:rFonts w:ascii="Times New Roman" w:hAnsi="Times New Roman" w:cs="Times New Roman"/>
          <w:color w:val="222222"/>
          <w:shd w:val="clear" w:color="auto" w:fill="FFFFFF"/>
        </w:rPr>
        <w:t>Eichin</w:t>
      </w:r>
      <w:proofErr w:type="spellEnd"/>
      <w:r w:rsidRPr="007C487A">
        <w:rPr>
          <w:rFonts w:ascii="Times New Roman" w:hAnsi="Times New Roman" w:cs="Times New Roman"/>
          <w:color w:val="222222"/>
          <w:shd w:val="clear" w:color="auto" w:fill="FFFFFF"/>
        </w:rPr>
        <w:t xml:space="preserve">, K., </w:t>
      </w:r>
      <w:proofErr w:type="spellStart"/>
      <w:r w:rsidRPr="007C487A">
        <w:rPr>
          <w:rFonts w:ascii="Times New Roman" w:hAnsi="Times New Roman" w:cs="Times New Roman"/>
          <w:color w:val="222222"/>
          <w:shd w:val="clear" w:color="auto" w:fill="FFFFFF"/>
        </w:rPr>
        <w:t>Arend</w:t>
      </w:r>
      <w:proofErr w:type="spellEnd"/>
      <w:r w:rsidRPr="007C487A">
        <w:rPr>
          <w:rFonts w:ascii="Times New Roman" w:hAnsi="Times New Roman" w:cs="Times New Roman"/>
          <w:color w:val="222222"/>
          <w:shd w:val="clear" w:color="auto" w:fill="FFFFFF"/>
        </w:rPr>
        <w:t xml:space="preserve">, A.K., Wilhelm, F.H., </w:t>
      </w:r>
      <w:proofErr w:type="spellStart"/>
      <w:r w:rsidRPr="007C487A">
        <w:rPr>
          <w:rFonts w:ascii="Times New Roman" w:hAnsi="Times New Roman" w:cs="Times New Roman"/>
          <w:color w:val="222222"/>
          <w:shd w:val="clear" w:color="auto" w:fill="FFFFFF"/>
        </w:rPr>
        <w:t>Vögele</w:t>
      </w:r>
      <w:proofErr w:type="spellEnd"/>
      <w:r w:rsidRPr="007C487A">
        <w:rPr>
          <w:rFonts w:ascii="Times New Roman" w:hAnsi="Times New Roman" w:cs="Times New Roman"/>
          <w:color w:val="222222"/>
          <w:shd w:val="clear" w:color="auto" w:fill="FFFFFF"/>
        </w:rPr>
        <w:t xml:space="preserve">, C., Lutz, A.P., van Dyck, Z. and </w:t>
      </w:r>
      <w:proofErr w:type="spellStart"/>
      <w:r w:rsidRPr="007C487A">
        <w:rPr>
          <w:rFonts w:ascii="Times New Roman" w:hAnsi="Times New Roman" w:cs="Times New Roman"/>
          <w:color w:val="222222"/>
          <w:shd w:val="clear" w:color="auto" w:fill="FFFFFF"/>
        </w:rPr>
        <w:t>Blechert</w:t>
      </w:r>
      <w:proofErr w:type="spellEnd"/>
      <w:r w:rsidRPr="007C487A">
        <w:rPr>
          <w:rFonts w:ascii="Times New Roman" w:hAnsi="Times New Roman" w:cs="Times New Roman"/>
          <w:color w:val="222222"/>
          <w:shd w:val="clear" w:color="auto" w:fill="FFFFFF"/>
        </w:rPr>
        <w:t xml:space="preserve">, J., 2020. Fight, flight,–or grab a bite! trait emotional and restrained eating style predicts food cue responding under negative emotions. Frontiers in behavioral neuroscience, 14, p.91. </w:t>
      </w:r>
    </w:p>
    <w:p w14:paraId="38841002" w14:textId="06AFA39A"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Shriver, L.H., Dollar, J.M., Lawless, M., Calkins, S.D., Keane, S.P., Shanahan, L. and Wideman, L., 2019. Longitudinal associations between emotion regulation and adiposity in late adolescence: indirect effects through eating behaviors. Nutrients, 11(3), p.517.Smith, R., Kelly, B., </w:t>
      </w:r>
      <w:proofErr w:type="spellStart"/>
      <w:r w:rsidRPr="007C487A">
        <w:rPr>
          <w:rFonts w:ascii="Times New Roman" w:hAnsi="Times New Roman" w:cs="Times New Roman"/>
          <w:color w:val="222222"/>
          <w:shd w:val="clear" w:color="auto" w:fill="FFFFFF"/>
        </w:rPr>
        <w:t>Yeatman</w:t>
      </w:r>
      <w:proofErr w:type="spellEnd"/>
      <w:r w:rsidRPr="007C487A">
        <w:rPr>
          <w:rFonts w:ascii="Times New Roman" w:hAnsi="Times New Roman" w:cs="Times New Roman"/>
          <w:color w:val="222222"/>
          <w:shd w:val="clear" w:color="auto" w:fill="FFFFFF"/>
        </w:rPr>
        <w:t xml:space="preserve">, H. and </w:t>
      </w: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E., 2019. Food marketing influences children’s attitudes, preferences and consumption: A systematic critical review. Nutrients, 11(4), p.875.</w:t>
      </w:r>
    </w:p>
    <w:p w14:paraId="3D66FE23"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Somerville, L.H., Jones, R.M. and Casey, B.J., 2010. A time of change: behavioral and neural correlates of adolescent sensitivity to appetitive and aversive environmental cues. Brain and cognition, 72(1), pp.124-133.</w:t>
      </w:r>
    </w:p>
    <w:p w14:paraId="3330544A"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lastRenderedPageBreak/>
        <w:t xml:space="preserve">Sonntag, D., Schneider, S., </w:t>
      </w:r>
      <w:proofErr w:type="spellStart"/>
      <w:r w:rsidRPr="007C487A">
        <w:rPr>
          <w:rFonts w:ascii="Times New Roman" w:hAnsi="Times New Roman" w:cs="Times New Roman"/>
          <w:color w:val="222222"/>
          <w:shd w:val="clear" w:color="auto" w:fill="FFFFFF"/>
        </w:rPr>
        <w:t>Mdege</w:t>
      </w:r>
      <w:proofErr w:type="spellEnd"/>
      <w:r w:rsidRPr="007C487A">
        <w:rPr>
          <w:rFonts w:ascii="Times New Roman" w:hAnsi="Times New Roman" w:cs="Times New Roman"/>
          <w:color w:val="222222"/>
          <w:shd w:val="clear" w:color="auto" w:fill="FFFFFF"/>
        </w:rPr>
        <w:t>, N., Ali, S. and Schmidt, B., 2015. Beyond food promotion: a systematic review on the influence of the food industry on obesity-related dietary behaviour among children. Nutrients, 7(10), pp.8565-8576</w:t>
      </w:r>
    </w:p>
    <w:p w14:paraId="601E70F9" w14:textId="369F5F43"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Spear, L.P., 2011. Rewards, aversions and affect in adolescence: emerging convergences across laboratory animal and human data. Developmental cognitive neuroscience, 1(4), pp.390-403.</w:t>
      </w:r>
    </w:p>
    <w:p w14:paraId="73311897" w14:textId="39400CBA" w:rsidR="00A5123B" w:rsidRPr="007C487A" w:rsidRDefault="00A37899"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Spiteri, J., James, J. and Belot, M., 2019. A computer-based incentivized food basket choice tool: Presentation and evaluation. </w:t>
      </w:r>
      <w:proofErr w:type="spellStart"/>
      <w:r w:rsidRPr="007C487A">
        <w:rPr>
          <w:rFonts w:ascii="Times New Roman" w:hAnsi="Times New Roman" w:cs="Times New Roman"/>
          <w:color w:val="222222"/>
          <w:shd w:val="clear" w:color="auto" w:fill="FFFFFF"/>
        </w:rPr>
        <w:t>PloS</w:t>
      </w:r>
      <w:proofErr w:type="spellEnd"/>
      <w:r w:rsidRPr="007C487A">
        <w:rPr>
          <w:rFonts w:ascii="Times New Roman" w:hAnsi="Times New Roman" w:cs="Times New Roman"/>
          <w:color w:val="222222"/>
          <w:shd w:val="clear" w:color="auto" w:fill="FFFFFF"/>
        </w:rPr>
        <w:t xml:space="preserve"> one, 14(1), p.e0210061. </w:t>
      </w:r>
      <w:proofErr w:type="spellStart"/>
      <w:r w:rsidR="00A5123B" w:rsidRPr="007C487A">
        <w:rPr>
          <w:rFonts w:ascii="Times New Roman" w:hAnsi="Times New Roman" w:cs="Times New Roman"/>
          <w:color w:val="222222"/>
          <w:shd w:val="clear" w:color="auto" w:fill="FFFFFF"/>
        </w:rPr>
        <w:t>Stice</w:t>
      </w:r>
      <w:proofErr w:type="spellEnd"/>
      <w:r w:rsidR="00A5123B" w:rsidRPr="007C487A">
        <w:rPr>
          <w:rFonts w:ascii="Times New Roman" w:hAnsi="Times New Roman" w:cs="Times New Roman"/>
          <w:color w:val="222222"/>
          <w:shd w:val="clear" w:color="auto" w:fill="FFFFFF"/>
        </w:rPr>
        <w:t>, E. and Bearman, S.K., 2001. Body-image and eating disturbances prospectively predict increases in depressive symptoms in adolescent girls: a growth curve analysis. Developmental psychology, 37(5), p.597.</w:t>
      </w:r>
    </w:p>
    <w:p w14:paraId="3D896113"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Stice</w:t>
      </w:r>
      <w:proofErr w:type="spellEnd"/>
      <w:r w:rsidRPr="007C487A">
        <w:rPr>
          <w:rFonts w:ascii="Times New Roman" w:hAnsi="Times New Roman" w:cs="Times New Roman"/>
          <w:color w:val="222222"/>
          <w:shd w:val="clear" w:color="auto" w:fill="FFFFFF"/>
        </w:rPr>
        <w:t xml:space="preserve">, E., </w:t>
      </w:r>
      <w:proofErr w:type="spellStart"/>
      <w:r w:rsidRPr="007C487A">
        <w:rPr>
          <w:rFonts w:ascii="Times New Roman" w:hAnsi="Times New Roman" w:cs="Times New Roman"/>
          <w:color w:val="222222"/>
          <w:shd w:val="clear" w:color="auto" w:fill="FFFFFF"/>
        </w:rPr>
        <w:t>Presnell</w:t>
      </w:r>
      <w:proofErr w:type="spellEnd"/>
      <w:r w:rsidRPr="007C487A">
        <w:rPr>
          <w:rFonts w:ascii="Times New Roman" w:hAnsi="Times New Roman" w:cs="Times New Roman"/>
          <w:color w:val="222222"/>
          <w:shd w:val="clear" w:color="auto" w:fill="FFFFFF"/>
        </w:rPr>
        <w:t>, K., Shaw, H. and Rohde, P., 2005. Psychological and behavioral risk factors for obesity onset in adolescent girls: a prospective study. Journal of consulting and clinical psychology, 73(2), p.195.</w:t>
      </w:r>
    </w:p>
    <w:p w14:paraId="5E0F9838" w14:textId="32D6573A" w:rsidR="00904D08" w:rsidRPr="007C487A" w:rsidRDefault="00904D08"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Stierman</w:t>
      </w:r>
      <w:proofErr w:type="spellEnd"/>
      <w:r w:rsidRPr="007C487A">
        <w:rPr>
          <w:rFonts w:ascii="Times New Roman" w:hAnsi="Times New Roman" w:cs="Times New Roman"/>
          <w:color w:val="222222"/>
          <w:shd w:val="clear" w:color="auto" w:fill="FFFFFF"/>
        </w:rPr>
        <w:t xml:space="preserve">, B., </w:t>
      </w:r>
      <w:proofErr w:type="spellStart"/>
      <w:r w:rsidRPr="007C487A">
        <w:rPr>
          <w:rFonts w:ascii="Times New Roman" w:hAnsi="Times New Roman" w:cs="Times New Roman"/>
          <w:color w:val="222222"/>
          <w:shd w:val="clear" w:color="auto" w:fill="FFFFFF"/>
        </w:rPr>
        <w:t>Afful</w:t>
      </w:r>
      <w:proofErr w:type="spellEnd"/>
      <w:r w:rsidRPr="007C487A">
        <w:rPr>
          <w:rFonts w:ascii="Times New Roman" w:hAnsi="Times New Roman" w:cs="Times New Roman"/>
          <w:color w:val="222222"/>
          <w:shd w:val="clear" w:color="auto" w:fill="FFFFFF"/>
        </w:rPr>
        <w:t xml:space="preserve">, J., Carroll, M.D., Chen, T.C., Davy, O., Fink, S., Fryar, C.D., Gu, Q., Hales, C.M., Hughes, J.P. and </w:t>
      </w:r>
      <w:proofErr w:type="spellStart"/>
      <w:r w:rsidRPr="007C487A">
        <w:rPr>
          <w:rFonts w:ascii="Times New Roman" w:hAnsi="Times New Roman" w:cs="Times New Roman"/>
          <w:color w:val="222222"/>
          <w:shd w:val="clear" w:color="auto" w:fill="FFFFFF"/>
        </w:rPr>
        <w:t>Ostchega</w:t>
      </w:r>
      <w:proofErr w:type="spellEnd"/>
      <w:r w:rsidRPr="007C487A">
        <w:rPr>
          <w:rFonts w:ascii="Times New Roman" w:hAnsi="Times New Roman" w:cs="Times New Roman"/>
          <w:color w:val="222222"/>
          <w:shd w:val="clear" w:color="auto" w:fill="FFFFFF"/>
        </w:rPr>
        <w:t xml:space="preserve">, Y., 2021. National Health and Nutrition Examination Survey 2017–March 2020 </w:t>
      </w:r>
      <w:proofErr w:type="spellStart"/>
      <w:r w:rsidRPr="007C487A">
        <w:rPr>
          <w:rFonts w:ascii="Times New Roman" w:hAnsi="Times New Roman" w:cs="Times New Roman"/>
          <w:color w:val="222222"/>
          <w:shd w:val="clear" w:color="auto" w:fill="FFFFFF"/>
        </w:rPr>
        <w:t>Prepandemic</w:t>
      </w:r>
      <w:proofErr w:type="spellEnd"/>
      <w:r w:rsidRPr="007C487A">
        <w:rPr>
          <w:rFonts w:ascii="Times New Roman" w:hAnsi="Times New Roman" w:cs="Times New Roman"/>
          <w:color w:val="222222"/>
          <w:shd w:val="clear" w:color="auto" w:fill="FFFFFF"/>
        </w:rPr>
        <w:t xml:space="preserve"> Data Files Development of Files and Prevalence Estimates for Selected Health Outcomes.</w:t>
      </w:r>
    </w:p>
    <w:p w14:paraId="5A5DF86F" w14:textId="43278469"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Stunkard</w:t>
      </w:r>
      <w:proofErr w:type="spellEnd"/>
      <w:r w:rsidRPr="007C487A">
        <w:rPr>
          <w:rFonts w:ascii="Times New Roman" w:hAnsi="Times New Roman" w:cs="Times New Roman"/>
          <w:color w:val="222222"/>
          <w:shd w:val="clear" w:color="auto" w:fill="FFFFFF"/>
        </w:rPr>
        <w:t>, A.J. and Messick, S., 1985. The three-factor eating questionnaire to measure dietary restraint, disinhibition and hunger. Journal of psychosomatic research, 29(1), pp.71-83.</w:t>
      </w:r>
    </w:p>
    <w:p w14:paraId="62108EB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Tatlow</w:t>
      </w:r>
      <w:proofErr w:type="spellEnd"/>
      <w:r w:rsidRPr="007C487A">
        <w:rPr>
          <w:rFonts w:ascii="Times New Roman" w:hAnsi="Times New Roman" w:cs="Times New Roman"/>
          <w:color w:val="222222"/>
          <w:shd w:val="clear" w:color="auto" w:fill="FFFFFF"/>
        </w:rPr>
        <w:t xml:space="preserve">-Golden, M., </w:t>
      </w:r>
      <w:proofErr w:type="spellStart"/>
      <w:r w:rsidRPr="007C487A">
        <w:rPr>
          <w:rFonts w:ascii="Times New Roman" w:hAnsi="Times New Roman" w:cs="Times New Roman"/>
          <w:color w:val="222222"/>
          <w:shd w:val="clear" w:color="auto" w:fill="FFFFFF"/>
        </w:rPr>
        <w:t>Boyland</w:t>
      </w:r>
      <w:proofErr w:type="spellEnd"/>
      <w:r w:rsidRPr="007C487A">
        <w:rPr>
          <w:rFonts w:ascii="Times New Roman" w:hAnsi="Times New Roman" w:cs="Times New Roman"/>
          <w:color w:val="222222"/>
          <w:shd w:val="clear" w:color="auto" w:fill="FFFFFF"/>
        </w:rPr>
        <w:t xml:space="preserve">, E.J., Jewell, J., </w:t>
      </w:r>
      <w:proofErr w:type="spellStart"/>
      <w:r w:rsidRPr="007C487A">
        <w:rPr>
          <w:rFonts w:ascii="Times New Roman" w:hAnsi="Times New Roman" w:cs="Times New Roman"/>
          <w:color w:val="222222"/>
          <w:shd w:val="clear" w:color="auto" w:fill="FFFFFF"/>
        </w:rPr>
        <w:t>Zalnieriute</w:t>
      </w:r>
      <w:proofErr w:type="spellEnd"/>
      <w:r w:rsidRPr="007C487A">
        <w:rPr>
          <w:rFonts w:ascii="Times New Roman" w:hAnsi="Times New Roman" w:cs="Times New Roman"/>
          <w:color w:val="222222"/>
          <w:shd w:val="clear" w:color="auto" w:fill="FFFFFF"/>
        </w:rPr>
        <w:t xml:space="preserve">, M., </w:t>
      </w:r>
      <w:proofErr w:type="spellStart"/>
      <w:r w:rsidRPr="007C487A">
        <w:rPr>
          <w:rFonts w:ascii="Times New Roman" w:hAnsi="Times New Roman" w:cs="Times New Roman"/>
          <w:color w:val="222222"/>
          <w:shd w:val="clear" w:color="auto" w:fill="FFFFFF"/>
        </w:rPr>
        <w:t>Handsley</w:t>
      </w:r>
      <w:proofErr w:type="spellEnd"/>
      <w:r w:rsidRPr="007C487A">
        <w:rPr>
          <w:rFonts w:ascii="Times New Roman" w:hAnsi="Times New Roman" w:cs="Times New Roman"/>
          <w:color w:val="222222"/>
          <w:shd w:val="clear" w:color="auto" w:fill="FFFFFF"/>
        </w:rPr>
        <w:t>, E., Breda, J. and Galea, G., 2016. Tackling food marketing to children in a digital world: trans-disciplinary perspectives.</w:t>
      </w:r>
    </w:p>
    <w:p w14:paraId="303F0A5F"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Thompson, E.R., 2007. Development and validation of an internationally reliable short-form of the positive and negative affect schedule (PANAS). Journal of cross-cultural psychology, 38(2), pp.227-242.</w:t>
      </w:r>
    </w:p>
    <w:p w14:paraId="7D7DB1D4"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Twenge, J.M., Martin, G.N. and </w:t>
      </w:r>
      <w:proofErr w:type="spellStart"/>
      <w:r w:rsidRPr="007C487A">
        <w:rPr>
          <w:rFonts w:ascii="Times New Roman" w:hAnsi="Times New Roman" w:cs="Times New Roman"/>
          <w:color w:val="222222"/>
          <w:shd w:val="clear" w:color="auto" w:fill="FFFFFF"/>
        </w:rPr>
        <w:t>Spitzberg</w:t>
      </w:r>
      <w:proofErr w:type="spellEnd"/>
      <w:r w:rsidRPr="007C487A">
        <w:rPr>
          <w:rFonts w:ascii="Times New Roman" w:hAnsi="Times New Roman" w:cs="Times New Roman"/>
          <w:color w:val="222222"/>
          <w:shd w:val="clear" w:color="auto" w:fill="FFFFFF"/>
        </w:rPr>
        <w:t>, B.H., 2019. Trends in US Adolescents’ media use, 1976–2016: The rise of digital media, the decline of TV, and the (near) demise of print. Psychology of Popular Media Culture, 8(4), p.329.</w:t>
      </w:r>
    </w:p>
    <w:p w14:paraId="30325073" w14:textId="5EFAC263" w:rsidR="008073F6" w:rsidRPr="007C487A" w:rsidRDefault="008073F6"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U.K. </w:t>
      </w:r>
      <w:r w:rsidR="00BD6B44" w:rsidRPr="007C487A">
        <w:rPr>
          <w:rFonts w:ascii="Times New Roman" w:hAnsi="Times New Roman" w:cs="Times New Roman"/>
          <w:color w:val="222222"/>
          <w:shd w:val="clear" w:color="auto" w:fill="FFFFFF"/>
        </w:rPr>
        <w:t>G</w:t>
      </w:r>
      <w:r w:rsidRPr="007C487A">
        <w:rPr>
          <w:rFonts w:ascii="Times New Roman" w:hAnsi="Times New Roman" w:cs="Times New Roman"/>
          <w:color w:val="222222"/>
          <w:shd w:val="clear" w:color="auto" w:fill="FFFFFF"/>
        </w:rPr>
        <w:t>overnment</w:t>
      </w:r>
      <w:r w:rsidR="003311E6" w:rsidRPr="007C487A">
        <w:rPr>
          <w:rFonts w:ascii="Times New Roman" w:hAnsi="Times New Roman" w:cs="Times New Roman"/>
          <w:color w:val="222222"/>
          <w:shd w:val="clear" w:color="auto" w:fill="FFFFFF"/>
        </w:rPr>
        <w:t>,</w:t>
      </w:r>
      <w:r w:rsidRPr="007C487A">
        <w:rPr>
          <w:rFonts w:ascii="Times New Roman" w:hAnsi="Times New Roman" w:cs="Times New Roman"/>
        </w:rPr>
        <w:t xml:space="preserve"> </w:t>
      </w:r>
      <w:r w:rsidRPr="007C487A">
        <w:rPr>
          <w:rFonts w:ascii="Times New Roman" w:hAnsi="Times New Roman" w:cs="Times New Roman"/>
          <w:color w:val="222222"/>
          <w:shd w:val="clear" w:color="auto" w:fill="FFFFFF"/>
        </w:rPr>
        <w:t>Department of Health and Social Care</w:t>
      </w:r>
      <w:r w:rsidR="00C507D4" w:rsidRPr="007C487A">
        <w:rPr>
          <w:rFonts w:ascii="Times New Roman" w:hAnsi="Times New Roman" w:cs="Times New Roman"/>
          <w:color w:val="222222"/>
          <w:shd w:val="clear" w:color="auto" w:fill="FFFFFF"/>
        </w:rPr>
        <w:t xml:space="preserve">, 2021. </w:t>
      </w:r>
      <w:r w:rsidR="002A5FBC" w:rsidRPr="007C487A">
        <w:rPr>
          <w:rFonts w:ascii="Times New Roman" w:hAnsi="Times New Roman" w:cs="Times New Roman"/>
          <w:color w:val="222222"/>
          <w:shd w:val="clear" w:color="auto" w:fill="FFFFFF"/>
        </w:rPr>
        <w:t>New advertising rules to help tackle childhood obesity</w:t>
      </w:r>
      <w:r w:rsidR="00BD6B44" w:rsidRPr="007C487A">
        <w:rPr>
          <w:rFonts w:ascii="Times New Roman" w:hAnsi="Times New Roman" w:cs="Times New Roman"/>
          <w:color w:val="222222"/>
          <w:shd w:val="clear" w:color="auto" w:fill="FFFFFF"/>
        </w:rPr>
        <w:t xml:space="preserve">. </w:t>
      </w:r>
      <w:r w:rsidR="003311E6" w:rsidRPr="007C487A">
        <w:rPr>
          <w:rFonts w:ascii="Times New Roman" w:hAnsi="Times New Roman" w:cs="Times New Roman"/>
          <w:color w:val="222222"/>
          <w:shd w:val="clear" w:color="auto" w:fill="FFFFFF"/>
        </w:rPr>
        <w:t xml:space="preserve">24 June 2021. Available </w:t>
      </w:r>
      <w:r w:rsidR="00486752" w:rsidRPr="007C487A">
        <w:rPr>
          <w:rFonts w:ascii="Times New Roman" w:hAnsi="Times New Roman" w:cs="Times New Roman"/>
          <w:color w:val="222222"/>
          <w:shd w:val="clear" w:color="auto" w:fill="FFFFFF"/>
        </w:rPr>
        <w:t>online</w:t>
      </w:r>
      <w:r w:rsidR="003311E6" w:rsidRPr="007C487A">
        <w:rPr>
          <w:rFonts w:ascii="Times New Roman" w:hAnsi="Times New Roman" w:cs="Times New Roman"/>
          <w:color w:val="222222"/>
          <w:shd w:val="clear" w:color="auto" w:fill="FFFFFF"/>
        </w:rPr>
        <w:t xml:space="preserve">: </w:t>
      </w:r>
      <w:hyperlink r:id="rId9" w:anchor=":~:text=New%20rules%20on%20advertising%20unhealthy,the%20UK%20after%20public%20consultation.&amp;text=These%20restrictions%20will%20help%20protect,plans%20to%20tackle%2" w:history="1">
        <w:r w:rsidR="002E2C1F" w:rsidRPr="007C487A">
          <w:rPr>
            <w:rStyle w:val="Hyperlink"/>
            <w:rFonts w:ascii="Times New Roman" w:hAnsi="Times New Roman" w:cs="Times New Roman"/>
            <w:shd w:val="clear" w:color="auto" w:fill="FFFFFF"/>
          </w:rPr>
          <w:t>https://www.gov.uk/government/news/new-advertising-rules-to-help-tackle-childhood-obesity#:~:text=New%20rules%20on%20advertising%20unhealthy,the%20UK%20after%20publ</w:t>
        </w:r>
        <w:r w:rsidR="002E2C1F" w:rsidRPr="007C487A">
          <w:rPr>
            <w:rStyle w:val="Hyperlink"/>
            <w:rFonts w:ascii="Times New Roman" w:hAnsi="Times New Roman" w:cs="Times New Roman"/>
            <w:shd w:val="clear" w:color="auto" w:fill="FFFFFF"/>
          </w:rPr>
          <w:lastRenderedPageBreak/>
          <w:t>ic%20consultation.&amp;text=These%20restrictions%20will%20help%20protect,plans%20to%20tackle%2</w:t>
        </w:r>
      </w:hyperlink>
      <w:r w:rsidR="002E2C1F" w:rsidRPr="007C487A">
        <w:rPr>
          <w:rFonts w:ascii="Times New Roman" w:hAnsi="Times New Roman" w:cs="Times New Roman"/>
          <w:color w:val="222222"/>
          <w:shd w:val="clear" w:color="auto" w:fill="FFFFFF"/>
        </w:rPr>
        <w:t xml:space="preserve"> </w:t>
      </w:r>
      <w:r w:rsidR="00486752" w:rsidRPr="007C487A">
        <w:rPr>
          <w:rFonts w:ascii="Times New Roman" w:hAnsi="Times New Roman" w:cs="Times New Roman"/>
          <w:color w:val="222222"/>
          <w:shd w:val="clear" w:color="auto" w:fill="FFFFFF"/>
        </w:rPr>
        <w:t xml:space="preserve">(accessed on </w:t>
      </w:r>
      <w:r w:rsidR="002E2C1F" w:rsidRPr="007C487A">
        <w:rPr>
          <w:rFonts w:ascii="Times New Roman" w:hAnsi="Times New Roman" w:cs="Times New Roman"/>
          <w:color w:val="222222"/>
          <w:shd w:val="clear" w:color="auto" w:fill="FFFFFF"/>
        </w:rPr>
        <w:t>30 December 2022</w:t>
      </w:r>
      <w:r w:rsidR="00486752" w:rsidRPr="007C487A">
        <w:rPr>
          <w:rFonts w:ascii="Times New Roman" w:hAnsi="Times New Roman" w:cs="Times New Roman"/>
          <w:color w:val="222222"/>
          <w:shd w:val="clear" w:color="auto" w:fill="FFFFFF"/>
        </w:rPr>
        <w:t>)</w:t>
      </w:r>
      <w:r w:rsidR="002E2C1F" w:rsidRPr="007C487A">
        <w:rPr>
          <w:rFonts w:ascii="Times New Roman" w:hAnsi="Times New Roman" w:cs="Times New Roman"/>
          <w:color w:val="222222"/>
          <w:shd w:val="clear" w:color="auto" w:fill="FFFFFF"/>
        </w:rPr>
        <w:t>.</w:t>
      </w:r>
      <w:r w:rsidR="002E2C1F" w:rsidRPr="007C487A">
        <w:rPr>
          <w:rFonts w:ascii="Times New Roman" w:hAnsi="Times New Roman" w:cs="Times New Roman"/>
          <w:color w:val="222222"/>
          <w:shd w:val="clear" w:color="auto" w:fill="FFFFFF"/>
        </w:rPr>
        <w:tab/>
      </w:r>
    </w:p>
    <w:p w14:paraId="5A1C119E" w14:textId="15452638"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van Dam, S. and van </w:t>
      </w:r>
      <w:proofErr w:type="spellStart"/>
      <w:r w:rsidRPr="007C487A">
        <w:rPr>
          <w:rFonts w:ascii="Times New Roman" w:hAnsi="Times New Roman" w:cs="Times New Roman"/>
          <w:color w:val="222222"/>
          <w:shd w:val="clear" w:color="auto" w:fill="FFFFFF"/>
        </w:rPr>
        <w:t>Reijmersdal</w:t>
      </w:r>
      <w:proofErr w:type="spellEnd"/>
      <w:r w:rsidRPr="007C487A">
        <w:rPr>
          <w:rFonts w:ascii="Times New Roman" w:hAnsi="Times New Roman" w:cs="Times New Roman"/>
          <w:color w:val="222222"/>
          <w:shd w:val="clear" w:color="auto" w:fill="FFFFFF"/>
        </w:rPr>
        <w:t>, E., 2019. Insights in adolescents’ advertising literacy, perceptions and responses regarding sponsored influencer videos and disclosures. Cyberpsychology: Journal of Psychosocial Research on Cyberspace, 13(2).</w:t>
      </w:r>
    </w:p>
    <w:p w14:paraId="01DCC121"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Van </w:t>
      </w:r>
      <w:proofErr w:type="spellStart"/>
      <w:r w:rsidRPr="007C487A">
        <w:rPr>
          <w:rFonts w:ascii="Times New Roman" w:hAnsi="Times New Roman" w:cs="Times New Roman"/>
          <w:color w:val="222222"/>
          <w:shd w:val="clear" w:color="auto" w:fill="FFFFFF"/>
        </w:rPr>
        <w:t>Leijenhorst</w:t>
      </w:r>
      <w:proofErr w:type="spellEnd"/>
      <w:r w:rsidRPr="007C487A">
        <w:rPr>
          <w:rFonts w:ascii="Times New Roman" w:hAnsi="Times New Roman" w:cs="Times New Roman"/>
          <w:color w:val="222222"/>
          <w:shd w:val="clear" w:color="auto" w:fill="FFFFFF"/>
        </w:rPr>
        <w:t xml:space="preserve">, L.; </w:t>
      </w:r>
      <w:proofErr w:type="spellStart"/>
      <w:r w:rsidRPr="007C487A">
        <w:rPr>
          <w:rFonts w:ascii="Times New Roman" w:hAnsi="Times New Roman" w:cs="Times New Roman"/>
          <w:color w:val="222222"/>
          <w:shd w:val="clear" w:color="auto" w:fill="FFFFFF"/>
        </w:rPr>
        <w:t>Zanolie</w:t>
      </w:r>
      <w:proofErr w:type="spellEnd"/>
      <w:r w:rsidRPr="007C487A">
        <w:rPr>
          <w:rFonts w:ascii="Times New Roman" w:hAnsi="Times New Roman" w:cs="Times New Roman"/>
          <w:color w:val="222222"/>
          <w:shd w:val="clear" w:color="auto" w:fill="FFFFFF"/>
        </w:rPr>
        <w:t xml:space="preserve">, K.; Van </w:t>
      </w:r>
      <w:proofErr w:type="spellStart"/>
      <w:r w:rsidRPr="007C487A">
        <w:rPr>
          <w:rFonts w:ascii="Times New Roman" w:hAnsi="Times New Roman" w:cs="Times New Roman"/>
          <w:color w:val="222222"/>
          <w:shd w:val="clear" w:color="auto" w:fill="FFFFFF"/>
        </w:rPr>
        <w:t>Meel</w:t>
      </w:r>
      <w:proofErr w:type="spellEnd"/>
      <w:r w:rsidRPr="007C487A">
        <w:rPr>
          <w:rFonts w:ascii="Times New Roman" w:hAnsi="Times New Roman" w:cs="Times New Roman"/>
          <w:color w:val="222222"/>
          <w:shd w:val="clear" w:color="auto" w:fill="FFFFFF"/>
        </w:rPr>
        <w:t xml:space="preserve">, C.S.; </w:t>
      </w:r>
      <w:proofErr w:type="spellStart"/>
      <w:r w:rsidRPr="007C487A">
        <w:rPr>
          <w:rFonts w:ascii="Times New Roman" w:hAnsi="Times New Roman" w:cs="Times New Roman"/>
          <w:color w:val="222222"/>
          <w:shd w:val="clear" w:color="auto" w:fill="FFFFFF"/>
        </w:rPr>
        <w:t>Westenberg</w:t>
      </w:r>
      <w:proofErr w:type="spellEnd"/>
      <w:r w:rsidRPr="007C487A">
        <w:rPr>
          <w:rFonts w:ascii="Times New Roman" w:hAnsi="Times New Roman" w:cs="Times New Roman"/>
          <w:color w:val="222222"/>
          <w:shd w:val="clear" w:color="auto" w:fill="FFFFFF"/>
        </w:rPr>
        <w:t xml:space="preserve">, P.M.; </w:t>
      </w:r>
      <w:proofErr w:type="spellStart"/>
      <w:r w:rsidRPr="007C487A">
        <w:rPr>
          <w:rFonts w:ascii="Times New Roman" w:hAnsi="Times New Roman" w:cs="Times New Roman"/>
          <w:color w:val="222222"/>
          <w:shd w:val="clear" w:color="auto" w:fill="FFFFFF"/>
        </w:rPr>
        <w:t>Rombouts</w:t>
      </w:r>
      <w:proofErr w:type="spellEnd"/>
      <w:r w:rsidRPr="007C487A">
        <w:rPr>
          <w:rFonts w:ascii="Times New Roman" w:hAnsi="Times New Roman" w:cs="Times New Roman"/>
          <w:color w:val="222222"/>
          <w:shd w:val="clear" w:color="auto" w:fill="FFFFFF"/>
        </w:rPr>
        <w:t xml:space="preserve">, S.A.R.B.; Crone, E.A. What Motivates the Adolescent? Brain Regions Mediating Reward Sensitivity across Adolescence. </w:t>
      </w:r>
      <w:proofErr w:type="spellStart"/>
      <w:r w:rsidRPr="007C487A">
        <w:rPr>
          <w:rFonts w:ascii="Times New Roman" w:hAnsi="Times New Roman" w:cs="Times New Roman"/>
          <w:color w:val="222222"/>
          <w:shd w:val="clear" w:color="auto" w:fill="FFFFFF"/>
        </w:rPr>
        <w:t>Cereb</w:t>
      </w:r>
      <w:proofErr w:type="spellEnd"/>
      <w:r w:rsidRPr="007C487A">
        <w:rPr>
          <w:rFonts w:ascii="Times New Roman" w:hAnsi="Times New Roman" w:cs="Times New Roman"/>
          <w:color w:val="222222"/>
          <w:shd w:val="clear" w:color="auto" w:fill="FFFFFF"/>
        </w:rPr>
        <w:t xml:space="preserve"> Cortex 2010, 20, 61–69.</w:t>
      </w:r>
    </w:p>
    <w:p w14:paraId="160A3CF3" w14:textId="77777777" w:rsidR="00A37899" w:rsidRPr="007C487A" w:rsidRDefault="00A37899"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Vitt, N., James, J., Belot, M. and Vecchi, M., 2021. Daily stressors and food choices: A lab experiment with low-SES mothers. European Economic Review, 136, p.103754.</w:t>
      </w:r>
    </w:p>
    <w:p w14:paraId="7DC20F8F" w14:textId="77777777" w:rsidR="000C4290" w:rsidRPr="007C487A" w:rsidRDefault="000C4290" w:rsidP="00611252">
      <w:pPr>
        <w:spacing w:line="360" w:lineRule="auto"/>
        <w:ind w:left="720" w:hanging="720"/>
        <w:jc w:val="both"/>
        <w:rPr>
          <w:rFonts w:ascii="Times New Roman" w:hAnsi="Times New Roman" w:cs="Times New Roman"/>
          <w:color w:val="222222"/>
          <w:shd w:val="clear" w:color="auto" w:fill="FFFFFF"/>
        </w:rPr>
      </w:pPr>
      <w:proofErr w:type="spellStart"/>
      <w:r w:rsidRPr="007C487A">
        <w:rPr>
          <w:rFonts w:ascii="Times New Roman" w:hAnsi="Times New Roman" w:cs="Times New Roman"/>
          <w:color w:val="222222"/>
          <w:shd w:val="clear" w:color="auto" w:fill="FFFFFF"/>
        </w:rPr>
        <w:t>Voslinsky</w:t>
      </w:r>
      <w:proofErr w:type="spellEnd"/>
      <w:r w:rsidRPr="007C487A">
        <w:rPr>
          <w:rFonts w:ascii="Times New Roman" w:hAnsi="Times New Roman" w:cs="Times New Roman"/>
          <w:color w:val="222222"/>
          <w:shd w:val="clear" w:color="auto" w:fill="FFFFFF"/>
        </w:rPr>
        <w:t xml:space="preserve">, A. and Azar, O.H., 2021. Incentives in experimental economics. Journal of Behavioral and Experimental Economics, 93, p.101706. </w:t>
      </w:r>
    </w:p>
    <w:p w14:paraId="7F013EF6" w14:textId="28F2981B"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Wegener, D.T. and Petty, R.E., 1994. Mood management across affective states: the hedonic contingency hypothesis. Journal of personality and social psychology, 66(6), p.1034.Werthmann, J.; </w:t>
      </w:r>
      <w:proofErr w:type="spellStart"/>
      <w:r w:rsidRPr="007C487A">
        <w:rPr>
          <w:rFonts w:ascii="Times New Roman" w:hAnsi="Times New Roman" w:cs="Times New Roman"/>
          <w:color w:val="222222"/>
          <w:shd w:val="clear" w:color="auto" w:fill="FFFFFF"/>
        </w:rPr>
        <w:t>Roefs</w:t>
      </w:r>
      <w:proofErr w:type="spellEnd"/>
      <w:r w:rsidRPr="007C487A">
        <w:rPr>
          <w:rFonts w:ascii="Times New Roman" w:hAnsi="Times New Roman" w:cs="Times New Roman"/>
          <w:color w:val="222222"/>
          <w:shd w:val="clear" w:color="auto" w:fill="FFFFFF"/>
        </w:rPr>
        <w:t xml:space="preserve">, A.; </w:t>
      </w:r>
      <w:proofErr w:type="spellStart"/>
      <w:r w:rsidRPr="007C487A">
        <w:rPr>
          <w:rFonts w:ascii="Times New Roman" w:hAnsi="Times New Roman" w:cs="Times New Roman"/>
          <w:color w:val="222222"/>
          <w:shd w:val="clear" w:color="auto" w:fill="FFFFFF"/>
        </w:rPr>
        <w:t>Nederkoorn</w:t>
      </w:r>
      <w:proofErr w:type="spellEnd"/>
      <w:r w:rsidRPr="007C487A">
        <w:rPr>
          <w:rFonts w:ascii="Times New Roman" w:hAnsi="Times New Roman" w:cs="Times New Roman"/>
          <w:color w:val="222222"/>
          <w:shd w:val="clear" w:color="auto" w:fill="FFFFFF"/>
        </w:rPr>
        <w:t xml:space="preserve">, C.; </w:t>
      </w:r>
      <w:proofErr w:type="spellStart"/>
      <w:r w:rsidRPr="007C487A">
        <w:rPr>
          <w:rFonts w:ascii="Times New Roman" w:hAnsi="Times New Roman" w:cs="Times New Roman"/>
          <w:color w:val="222222"/>
          <w:shd w:val="clear" w:color="auto" w:fill="FFFFFF"/>
        </w:rPr>
        <w:t>Mogg</w:t>
      </w:r>
      <w:proofErr w:type="spellEnd"/>
      <w:r w:rsidRPr="007C487A">
        <w:rPr>
          <w:rFonts w:ascii="Times New Roman" w:hAnsi="Times New Roman" w:cs="Times New Roman"/>
          <w:color w:val="222222"/>
          <w:shd w:val="clear" w:color="auto" w:fill="FFFFFF"/>
        </w:rPr>
        <w:t xml:space="preserve">, K.; Bradley, B.P.; Jansen, A. Attention bias for food is independent of restraint in healthy weight individuals—An eye tracking study. Eat </w:t>
      </w:r>
      <w:proofErr w:type="spellStart"/>
      <w:r w:rsidRPr="007C487A">
        <w:rPr>
          <w:rFonts w:ascii="Times New Roman" w:hAnsi="Times New Roman" w:cs="Times New Roman"/>
          <w:color w:val="222222"/>
          <w:shd w:val="clear" w:color="auto" w:fill="FFFFFF"/>
        </w:rPr>
        <w:t>Behav</w:t>
      </w:r>
      <w:proofErr w:type="spellEnd"/>
      <w:r w:rsidRPr="007C487A">
        <w:rPr>
          <w:rFonts w:ascii="Times New Roman" w:hAnsi="Times New Roman" w:cs="Times New Roman"/>
          <w:color w:val="222222"/>
          <w:shd w:val="clear" w:color="auto" w:fill="FFFFFF"/>
        </w:rPr>
        <w:t>. 2013, 14, 397–400</w:t>
      </w:r>
    </w:p>
    <w:p w14:paraId="47AACF53"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Whitney, E. and </w:t>
      </w:r>
      <w:proofErr w:type="spellStart"/>
      <w:r w:rsidRPr="007C487A">
        <w:rPr>
          <w:rFonts w:ascii="Times New Roman" w:hAnsi="Times New Roman" w:cs="Times New Roman"/>
          <w:color w:val="222222"/>
          <w:shd w:val="clear" w:color="auto" w:fill="FFFFFF"/>
        </w:rPr>
        <w:t>Rolfes</w:t>
      </w:r>
      <w:proofErr w:type="spellEnd"/>
      <w:r w:rsidRPr="007C487A">
        <w:rPr>
          <w:rFonts w:ascii="Times New Roman" w:hAnsi="Times New Roman" w:cs="Times New Roman"/>
          <w:color w:val="222222"/>
          <w:shd w:val="clear" w:color="auto" w:fill="FFFFFF"/>
        </w:rPr>
        <w:t>, S., 2002. Life cycle nutrition: Infancy, childhood and adolescence. Understanding nutrition, 9.</w:t>
      </w:r>
    </w:p>
    <w:p w14:paraId="7EE08C93" w14:textId="4E9910C3"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World Health Organization</w:t>
      </w:r>
      <w:r w:rsidR="002E2C1F" w:rsidRPr="007C487A">
        <w:rPr>
          <w:rFonts w:ascii="Times New Roman" w:hAnsi="Times New Roman" w:cs="Times New Roman"/>
          <w:color w:val="222222"/>
          <w:shd w:val="clear" w:color="auto" w:fill="FFFFFF"/>
        </w:rPr>
        <w:t>, 2016</w:t>
      </w:r>
      <w:r w:rsidR="00486752" w:rsidRPr="007C487A">
        <w:rPr>
          <w:rFonts w:ascii="Times New Roman" w:hAnsi="Times New Roman" w:cs="Times New Roman"/>
          <w:color w:val="222222"/>
          <w:shd w:val="clear" w:color="auto" w:fill="FFFFFF"/>
        </w:rPr>
        <w:t>.</w:t>
      </w:r>
      <w:r w:rsidRPr="007C487A">
        <w:rPr>
          <w:rFonts w:ascii="Times New Roman" w:hAnsi="Times New Roman" w:cs="Times New Roman"/>
          <w:color w:val="222222"/>
          <w:shd w:val="clear" w:color="auto" w:fill="FFFFFF"/>
        </w:rPr>
        <w:t xml:space="preserve"> Report of the commission on ending childhood obesity. World Health Organization.</w:t>
      </w:r>
    </w:p>
    <w:p w14:paraId="077DD30D"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World Health Organization, 2019. Monitoring and restricting digital Marketing of Unhealthy Products to children and adolescents. Copenhagen: World Health Organization Regional Office for Europe.</w:t>
      </w:r>
    </w:p>
    <w:p w14:paraId="01163FB7"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 xml:space="preserve">Zeman, J., </w:t>
      </w:r>
      <w:proofErr w:type="spellStart"/>
      <w:r w:rsidRPr="007C487A">
        <w:rPr>
          <w:rFonts w:ascii="Times New Roman" w:hAnsi="Times New Roman" w:cs="Times New Roman"/>
          <w:color w:val="222222"/>
          <w:shd w:val="clear" w:color="auto" w:fill="FFFFFF"/>
        </w:rPr>
        <w:t>Cassano</w:t>
      </w:r>
      <w:proofErr w:type="spellEnd"/>
      <w:r w:rsidRPr="007C487A">
        <w:rPr>
          <w:rFonts w:ascii="Times New Roman" w:hAnsi="Times New Roman" w:cs="Times New Roman"/>
          <w:color w:val="222222"/>
          <w:shd w:val="clear" w:color="auto" w:fill="FFFFFF"/>
        </w:rPr>
        <w:t xml:space="preserve">, M., Perry-Parrish, C. and Stegall, S., 2006. Emotion regulation in children and adolescents. Journal of Developmental &amp; Behavioral Pediatrics, 27(2), pp.155-168. </w:t>
      </w:r>
    </w:p>
    <w:p w14:paraId="4D97067A"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t>Zenith: Social Media Overtakes Print to Become the Third-Largest Advertising Channel. Available online: https://www.zenithmedia.com/social-media-overtakes-print-to-become-the-third-largest-advertising-channel/ (accessed on 15 March 2021).</w:t>
      </w:r>
    </w:p>
    <w:p w14:paraId="35E05C99" w14:textId="77777777" w:rsidR="00A5123B" w:rsidRPr="007C487A" w:rsidRDefault="00A5123B" w:rsidP="00611252">
      <w:pPr>
        <w:spacing w:line="360" w:lineRule="auto"/>
        <w:ind w:left="720" w:hanging="720"/>
        <w:jc w:val="both"/>
        <w:rPr>
          <w:rFonts w:ascii="Times New Roman" w:hAnsi="Times New Roman" w:cs="Times New Roman"/>
          <w:color w:val="222222"/>
          <w:shd w:val="clear" w:color="auto" w:fill="FFFFFF"/>
        </w:rPr>
      </w:pPr>
      <w:r w:rsidRPr="007C487A">
        <w:rPr>
          <w:rFonts w:ascii="Times New Roman" w:hAnsi="Times New Roman" w:cs="Times New Roman"/>
          <w:color w:val="222222"/>
          <w:shd w:val="clear" w:color="auto" w:fill="FFFFFF"/>
        </w:rPr>
        <w:lastRenderedPageBreak/>
        <w:t xml:space="preserve">Zimmermann, P. and </w:t>
      </w:r>
      <w:proofErr w:type="spellStart"/>
      <w:r w:rsidRPr="007C487A">
        <w:rPr>
          <w:rFonts w:ascii="Times New Roman" w:hAnsi="Times New Roman" w:cs="Times New Roman"/>
          <w:color w:val="222222"/>
          <w:shd w:val="clear" w:color="auto" w:fill="FFFFFF"/>
        </w:rPr>
        <w:t>Iwanski</w:t>
      </w:r>
      <w:proofErr w:type="spellEnd"/>
      <w:r w:rsidRPr="007C487A">
        <w:rPr>
          <w:rFonts w:ascii="Times New Roman" w:hAnsi="Times New Roman" w:cs="Times New Roman"/>
          <w:color w:val="222222"/>
          <w:shd w:val="clear" w:color="auto" w:fill="FFFFFF"/>
        </w:rPr>
        <w:t>, A., 2014. Emotion regulation from early adolescence to emerging adulthood and middle adulthood: Age differences, gender differences, and emotion-specific developmental variations. International journal of behavioral development, 38(2), pp.182-194.</w:t>
      </w:r>
    </w:p>
    <w:p w14:paraId="08367880" w14:textId="77777777" w:rsidR="00A5123B" w:rsidRPr="007C487A" w:rsidRDefault="00A5123B" w:rsidP="00F55D29">
      <w:pPr>
        <w:spacing w:line="360" w:lineRule="auto"/>
        <w:jc w:val="both"/>
        <w:rPr>
          <w:rFonts w:ascii="Times New Roman" w:hAnsi="Times New Roman" w:cs="Times New Roman"/>
        </w:rPr>
      </w:pPr>
    </w:p>
    <w:p w14:paraId="380184DD" w14:textId="77777777" w:rsidR="00A30022" w:rsidRPr="007C487A" w:rsidRDefault="00A30022" w:rsidP="00F55D29">
      <w:pPr>
        <w:spacing w:line="360" w:lineRule="auto"/>
        <w:jc w:val="both"/>
        <w:rPr>
          <w:rFonts w:ascii="Times New Roman" w:eastAsiaTheme="majorEastAsia" w:hAnsi="Times New Roman" w:cs="Times New Roman"/>
          <w:b/>
          <w:sz w:val="28"/>
          <w:szCs w:val="32"/>
        </w:rPr>
      </w:pPr>
      <w:r w:rsidRPr="007C487A">
        <w:rPr>
          <w:rFonts w:ascii="Times New Roman" w:hAnsi="Times New Roman" w:cs="Times New Roman"/>
        </w:rPr>
        <w:br w:type="page"/>
      </w:r>
    </w:p>
    <w:p w14:paraId="032CB1BF" w14:textId="77777777" w:rsidR="00A30022" w:rsidRPr="007C487A" w:rsidRDefault="00A30022" w:rsidP="00F55D29">
      <w:pPr>
        <w:pStyle w:val="Heading1"/>
        <w:numPr>
          <w:ilvl w:val="0"/>
          <w:numId w:val="0"/>
        </w:numPr>
        <w:spacing w:line="360" w:lineRule="auto"/>
        <w:ind w:left="360" w:hanging="360"/>
        <w:jc w:val="both"/>
        <w:rPr>
          <w:rFonts w:cs="Times New Roman"/>
        </w:rPr>
      </w:pPr>
      <w:r w:rsidRPr="007C487A">
        <w:rPr>
          <w:rFonts w:cs="Times New Roman"/>
        </w:rPr>
        <w:lastRenderedPageBreak/>
        <w:t>Appendices</w:t>
      </w:r>
    </w:p>
    <w:p w14:paraId="47665310" w14:textId="6AE08A04" w:rsidR="000A02ED" w:rsidRPr="007C487A" w:rsidRDefault="00A30022" w:rsidP="00F55D29">
      <w:pPr>
        <w:pStyle w:val="Heading1"/>
        <w:numPr>
          <w:ilvl w:val="0"/>
          <w:numId w:val="0"/>
        </w:numPr>
        <w:spacing w:line="360" w:lineRule="auto"/>
        <w:jc w:val="both"/>
        <w:rPr>
          <w:rFonts w:cs="Times New Roman"/>
        </w:rPr>
      </w:pPr>
      <w:r w:rsidRPr="007C487A">
        <w:rPr>
          <w:rFonts w:cs="Times New Roman"/>
        </w:rPr>
        <w:t>A. Additional results</w:t>
      </w:r>
    </w:p>
    <w:p w14:paraId="4EFFC141" w14:textId="038F70CD" w:rsidR="00690D4A" w:rsidRPr="007C487A" w:rsidRDefault="00A30022" w:rsidP="00F55D29">
      <w:pPr>
        <w:pStyle w:val="Heading5"/>
        <w:spacing w:line="360" w:lineRule="auto"/>
        <w:jc w:val="both"/>
        <w:rPr>
          <w:rFonts w:cs="Times New Roman"/>
        </w:rPr>
      </w:pPr>
      <w:r w:rsidRPr="007C487A">
        <w:rPr>
          <w:rFonts w:cs="Times New Roman"/>
        </w:rPr>
        <w:t xml:space="preserve"> Emotion Inducement </w:t>
      </w:r>
    </w:p>
    <w:p w14:paraId="6ABEDDC0" w14:textId="4F7148E7" w:rsidR="00690D4A" w:rsidRPr="007C487A" w:rsidRDefault="00690D4A" w:rsidP="00F55D29">
      <w:pPr>
        <w:pStyle w:val="Title"/>
        <w:framePr w:wrap="around"/>
        <w:spacing w:line="360" w:lineRule="auto"/>
        <w:jc w:val="both"/>
        <w:rPr>
          <w:rFonts w:eastAsiaTheme="minorHAnsi" w:cs="Times New Roman"/>
        </w:rPr>
      </w:pPr>
      <w:r w:rsidRPr="007C487A">
        <w:rPr>
          <w:rFonts w:eastAsiaTheme="minorHAnsi" w:cs="Times New Roman"/>
        </w:rPr>
        <w:t>List of film clips</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494"/>
        <w:gridCol w:w="3062"/>
        <w:gridCol w:w="834"/>
        <w:gridCol w:w="1909"/>
      </w:tblGrid>
      <w:tr w:rsidR="00690D4A" w:rsidRPr="007C487A" w14:paraId="03FF6089" w14:textId="77777777" w:rsidTr="00FD5F3B">
        <w:tc>
          <w:tcPr>
            <w:tcW w:w="1165" w:type="dxa"/>
            <w:tcBorders>
              <w:bottom w:val="single" w:sz="4" w:space="0" w:color="auto"/>
            </w:tcBorders>
          </w:tcPr>
          <w:p w14:paraId="374DFA6C" w14:textId="77777777" w:rsidR="00690D4A" w:rsidRPr="007C487A" w:rsidRDefault="00690D4A" w:rsidP="00F55D29">
            <w:pPr>
              <w:jc w:val="both"/>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Emotion</w:t>
            </w:r>
          </w:p>
        </w:tc>
        <w:tc>
          <w:tcPr>
            <w:tcW w:w="2494" w:type="dxa"/>
            <w:tcBorders>
              <w:bottom w:val="single" w:sz="4" w:space="0" w:color="auto"/>
            </w:tcBorders>
          </w:tcPr>
          <w:p w14:paraId="458CDBBF" w14:textId="77777777" w:rsidR="00690D4A" w:rsidRPr="007C487A" w:rsidRDefault="00690D4A" w:rsidP="00F55D29">
            <w:pPr>
              <w:jc w:val="both"/>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Clip</w:t>
            </w:r>
          </w:p>
        </w:tc>
        <w:tc>
          <w:tcPr>
            <w:tcW w:w="3062" w:type="dxa"/>
            <w:tcBorders>
              <w:bottom w:val="single" w:sz="4" w:space="0" w:color="auto"/>
            </w:tcBorders>
          </w:tcPr>
          <w:p w14:paraId="47D71869" w14:textId="77777777" w:rsidR="00690D4A" w:rsidRPr="007C487A" w:rsidRDefault="00690D4A" w:rsidP="00F55D29">
            <w:pPr>
              <w:jc w:val="both"/>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Description</w:t>
            </w:r>
          </w:p>
        </w:tc>
        <w:tc>
          <w:tcPr>
            <w:tcW w:w="834" w:type="dxa"/>
            <w:tcBorders>
              <w:bottom w:val="single" w:sz="4" w:space="0" w:color="auto"/>
            </w:tcBorders>
          </w:tcPr>
          <w:p w14:paraId="21D04ECF" w14:textId="77777777" w:rsidR="00690D4A" w:rsidRPr="007C487A" w:rsidRDefault="00690D4A" w:rsidP="00F55D29">
            <w:pPr>
              <w:jc w:val="both"/>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Length (min)</w:t>
            </w:r>
          </w:p>
        </w:tc>
        <w:tc>
          <w:tcPr>
            <w:tcW w:w="1909" w:type="dxa"/>
            <w:tcBorders>
              <w:bottom w:val="single" w:sz="4" w:space="0" w:color="auto"/>
            </w:tcBorders>
          </w:tcPr>
          <w:p w14:paraId="4F6C2CCC" w14:textId="77777777" w:rsidR="00690D4A" w:rsidRPr="007C487A" w:rsidRDefault="00690D4A" w:rsidP="00F55D29">
            <w:pPr>
              <w:jc w:val="both"/>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Source</w:t>
            </w:r>
          </w:p>
        </w:tc>
      </w:tr>
      <w:tr w:rsidR="00690D4A" w:rsidRPr="007C487A" w14:paraId="270AF018" w14:textId="77777777" w:rsidTr="00FD5F3B">
        <w:tc>
          <w:tcPr>
            <w:tcW w:w="1165" w:type="dxa"/>
            <w:tcBorders>
              <w:top w:val="single" w:sz="4" w:space="0" w:color="auto"/>
              <w:bottom w:val="nil"/>
            </w:tcBorders>
          </w:tcPr>
          <w:p w14:paraId="772713C0" w14:textId="77777777" w:rsidR="00690D4A" w:rsidRPr="007C487A" w:rsidRDefault="00690D4A" w:rsidP="00F55D29">
            <w:pPr>
              <w:rPr>
                <w:rFonts w:ascii="Times New Roman" w:eastAsia="Times New Roman" w:hAnsi="Times New Roman" w:cs="Times New Roman"/>
                <w:b/>
                <w:bCs/>
                <w:sz w:val="20"/>
                <w:szCs w:val="20"/>
              </w:rPr>
            </w:pPr>
          </w:p>
        </w:tc>
        <w:tc>
          <w:tcPr>
            <w:tcW w:w="2494" w:type="dxa"/>
            <w:tcBorders>
              <w:top w:val="single" w:sz="4" w:space="0" w:color="auto"/>
              <w:bottom w:val="nil"/>
            </w:tcBorders>
          </w:tcPr>
          <w:p w14:paraId="312D9E7E" w14:textId="77777777" w:rsidR="00690D4A" w:rsidRPr="007C487A" w:rsidRDefault="00690D4A" w:rsidP="00F55D29">
            <w:pPr>
              <w:rPr>
                <w:rFonts w:ascii="Times New Roman" w:eastAsia="Times New Roman" w:hAnsi="Times New Roman" w:cs="Times New Roman"/>
                <w:b/>
                <w:bCs/>
                <w:sz w:val="20"/>
                <w:szCs w:val="20"/>
              </w:rPr>
            </w:pPr>
            <w:r w:rsidRPr="007C487A">
              <w:rPr>
                <w:rFonts w:ascii="Times New Roman" w:eastAsia="Times New Roman" w:hAnsi="Times New Roman" w:cs="Times New Roman"/>
                <w:b/>
                <w:bCs/>
                <w:sz w:val="20"/>
                <w:szCs w:val="20"/>
              </w:rPr>
              <w:t>Positive</w:t>
            </w:r>
          </w:p>
        </w:tc>
        <w:tc>
          <w:tcPr>
            <w:tcW w:w="3062" w:type="dxa"/>
            <w:tcBorders>
              <w:top w:val="single" w:sz="4" w:space="0" w:color="auto"/>
              <w:bottom w:val="nil"/>
            </w:tcBorders>
          </w:tcPr>
          <w:p w14:paraId="3E26176C" w14:textId="77777777" w:rsidR="00690D4A" w:rsidRPr="007C487A" w:rsidRDefault="00690D4A" w:rsidP="00F55D29">
            <w:pPr>
              <w:rPr>
                <w:rFonts w:ascii="Times New Roman" w:eastAsia="Times New Roman" w:hAnsi="Times New Roman" w:cs="Times New Roman"/>
                <w:b/>
                <w:bCs/>
                <w:sz w:val="20"/>
                <w:szCs w:val="20"/>
              </w:rPr>
            </w:pPr>
          </w:p>
        </w:tc>
        <w:tc>
          <w:tcPr>
            <w:tcW w:w="834" w:type="dxa"/>
            <w:tcBorders>
              <w:top w:val="single" w:sz="4" w:space="0" w:color="auto"/>
              <w:bottom w:val="nil"/>
            </w:tcBorders>
          </w:tcPr>
          <w:p w14:paraId="565D674B" w14:textId="77777777" w:rsidR="00690D4A" w:rsidRPr="007C487A" w:rsidRDefault="00690D4A" w:rsidP="00F55D29">
            <w:pPr>
              <w:rPr>
                <w:rFonts w:ascii="Times New Roman" w:eastAsia="Times New Roman" w:hAnsi="Times New Roman" w:cs="Times New Roman"/>
                <w:b/>
                <w:bCs/>
                <w:sz w:val="20"/>
                <w:szCs w:val="20"/>
              </w:rPr>
            </w:pPr>
          </w:p>
        </w:tc>
        <w:tc>
          <w:tcPr>
            <w:tcW w:w="1909" w:type="dxa"/>
            <w:tcBorders>
              <w:top w:val="single" w:sz="4" w:space="0" w:color="auto"/>
              <w:bottom w:val="nil"/>
            </w:tcBorders>
          </w:tcPr>
          <w:p w14:paraId="58509903" w14:textId="77777777" w:rsidR="00690D4A" w:rsidRPr="007C487A" w:rsidRDefault="00690D4A" w:rsidP="00F55D29">
            <w:pPr>
              <w:rPr>
                <w:rFonts w:ascii="Times New Roman" w:eastAsia="Times New Roman" w:hAnsi="Times New Roman" w:cs="Times New Roman"/>
                <w:b/>
                <w:bCs/>
                <w:sz w:val="20"/>
                <w:szCs w:val="20"/>
              </w:rPr>
            </w:pPr>
          </w:p>
        </w:tc>
      </w:tr>
      <w:tr w:rsidR="00690D4A" w:rsidRPr="007C487A" w14:paraId="3A6C55AE" w14:textId="77777777" w:rsidTr="00FD5F3B">
        <w:tc>
          <w:tcPr>
            <w:tcW w:w="1165" w:type="dxa"/>
            <w:tcBorders>
              <w:top w:val="nil"/>
            </w:tcBorders>
          </w:tcPr>
          <w:p w14:paraId="69A980B0"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Positive 1</w:t>
            </w:r>
          </w:p>
        </w:tc>
        <w:tc>
          <w:tcPr>
            <w:tcW w:w="2494" w:type="dxa"/>
            <w:tcBorders>
              <w:top w:val="nil"/>
            </w:tcBorders>
          </w:tcPr>
          <w:p w14:paraId="26BAD41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Key and Peele - Spoilers</w:t>
            </w:r>
          </w:p>
        </w:tc>
        <w:tc>
          <w:tcPr>
            <w:tcW w:w="3062" w:type="dxa"/>
            <w:tcBorders>
              <w:top w:val="nil"/>
            </w:tcBorders>
          </w:tcPr>
          <w:p w14:paraId="6866CB92"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Friends try to avoid spoilers</w:t>
            </w:r>
          </w:p>
        </w:tc>
        <w:tc>
          <w:tcPr>
            <w:tcW w:w="834" w:type="dxa"/>
            <w:tcBorders>
              <w:top w:val="nil"/>
            </w:tcBorders>
          </w:tcPr>
          <w:p w14:paraId="4A9C84BE"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2:14</w:t>
            </w:r>
          </w:p>
        </w:tc>
        <w:tc>
          <w:tcPr>
            <w:tcW w:w="1909" w:type="dxa"/>
            <w:tcBorders>
              <w:top w:val="nil"/>
            </w:tcBorders>
          </w:tcPr>
          <w:p w14:paraId="719D4BA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New</w:t>
            </w:r>
          </w:p>
        </w:tc>
      </w:tr>
      <w:tr w:rsidR="00690D4A" w:rsidRPr="007C487A" w14:paraId="5CECF180" w14:textId="77777777" w:rsidTr="00FD5F3B">
        <w:tc>
          <w:tcPr>
            <w:tcW w:w="1165" w:type="dxa"/>
          </w:tcPr>
          <w:p w14:paraId="691FD28B"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Positive 2</w:t>
            </w:r>
          </w:p>
        </w:tc>
        <w:tc>
          <w:tcPr>
            <w:tcW w:w="2494" w:type="dxa"/>
          </w:tcPr>
          <w:p w14:paraId="04DD12A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The Office - Fire Drill</w:t>
            </w:r>
          </w:p>
        </w:tc>
        <w:tc>
          <w:tcPr>
            <w:tcW w:w="3062" w:type="dxa"/>
          </w:tcPr>
          <w:p w14:paraId="3020BF86"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Coworker causes chaos</w:t>
            </w:r>
          </w:p>
        </w:tc>
        <w:tc>
          <w:tcPr>
            <w:tcW w:w="834" w:type="dxa"/>
          </w:tcPr>
          <w:p w14:paraId="7360360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2:03</w:t>
            </w:r>
          </w:p>
        </w:tc>
        <w:tc>
          <w:tcPr>
            <w:tcW w:w="1909" w:type="dxa"/>
          </w:tcPr>
          <w:p w14:paraId="4D053C73"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Gilman et al 2017</w:t>
            </w:r>
          </w:p>
        </w:tc>
      </w:tr>
      <w:tr w:rsidR="00690D4A" w:rsidRPr="007C487A" w14:paraId="428A916C" w14:textId="77777777" w:rsidTr="00FD5F3B">
        <w:tc>
          <w:tcPr>
            <w:tcW w:w="1165" w:type="dxa"/>
          </w:tcPr>
          <w:p w14:paraId="08F9A0A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Positive 3</w:t>
            </w:r>
          </w:p>
        </w:tc>
        <w:tc>
          <w:tcPr>
            <w:tcW w:w="2494" w:type="dxa"/>
          </w:tcPr>
          <w:p w14:paraId="6B9508BF"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Mr. Bean – Photo</w:t>
            </w:r>
          </w:p>
        </w:tc>
        <w:tc>
          <w:tcPr>
            <w:tcW w:w="3062" w:type="dxa"/>
          </w:tcPr>
          <w:p w14:paraId="4F7D7EAC"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Man asked to take a photo runs with the camera</w:t>
            </w:r>
          </w:p>
        </w:tc>
        <w:tc>
          <w:tcPr>
            <w:tcW w:w="834" w:type="dxa"/>
          </w:tcPr>
          <w:p w14:paraId="1C716CEB"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2:10</w:t>
            </w:r>
          </w:p>
        </w:tc>
        <w:tc>
          <w:tcPr>
            <w:tcW w:w="1909" w:type="dxa"/>
          </w:tcPr>
          <w:p w14:paraId="466C4472"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New</w:t>
            </w:r>
          </w:p>
        </w:tc>
      </w:tr>
      <w:tr w:rsidR="00690D4A" w:rsidRPr="007C487A" w14:paraId="5C0BD87C" w14:textId="77777777" w:rsidTr="00FD5F3B">
        <w:tc>
          <w:tcPr>
            <w:tcW w:w="1165" w:type="dxa"/>
          </w:tcPr>
          <w:p w14:paraId="58F9A510"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Positive 4</w:t>
            </w:r>
          </w:p>
        </w:tc>
        <w:tc>
          <w:tcPr>
            <w:tcW w:w="2494" w:type="dxa"/>
          </w:tcPr>
          <w:p w14:paraId="7C3E45EE" w14:textId="53029A9E"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D2: The Mighty Ducks </w:t>
            </w:r>
            <w:r w:rsidR="00755B0F" w:rsidRPr="007C487A">
              <w:rPr>
                <w:rFonts w:ascii="Times New Roman" w:eastAsia="Times New Roman" w:hAnsi="Times New Roman" w:cs="Times New Roman"/>
                <w:sz w:val="20"/>
                <w:szCs w:val="20"/>
              </w:rPr>
              <w:t>–</w:t>
            </w:r>
            <w:r w:rsidRPr="007C487A">
              <w:rPr>
                <w:rFonts w:ascii="Times New Roman" w:eastAsia="Times New Roman" w:hAnsi="Times New Roman" w:cs="Times New Roman"/>
                <w:sz w:val="20"/>
                <w:szCs w:val="20"/>
              </w:rPr>
              <w:t xml:space="preserve"> Speech</w:t>
            </w:r>
          </w:p>
        </w:tc>
        <w:tc>
          <w:tcPr>
            <w:tcW w:w="3062" w:type="dxa"/>
          </w:tcPr>
          <w:p w14:paraId="7C0DA39C"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Coach gives inspirational speech to the youth hockey team</w:t>
            </w:r>
            <w:r w:rsidRPr="007C487A">
              <w:rPr>
                <w:rFonts w:ascii="Times New Roman" w:eastAsia="Times New Roman" w:hAnsi="Times New Roman" w:cs="Times New Roman"/>
                <w:sz w:val="20"/>
                <w:szCs w:val="20"/>
              </w:rPr>
              <w:tab/>
            </w:r>
          </w:p>
        </w:tc>
        <w:tc>
          <w:tcPr>
            <w:tcW w:w="834" w:type="dxa"/>
          </w:tcPr>
          <w:p w14:paraId="324A841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2:21</w:t>
            </w:r>
          </w:p>
        </w:tc>
        <w:tc>
          <w:tcPr>
            <w:tcW w:w="1909" w:type="dxa"/>
          </w:tcPr>
          <w:p w14:paraId="6FBA6043"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Gilman et al 2017</w:t>
            </w:r>
          </w:p>
        </w:tc>
      </w:tr>
      <w:tr w:rsidR="00690D4A" w:rsidRPr="007C487A" w14:paraId="2808807C" w14:textId="77777777" w:rsidTr="00FD5F3B">
        <w:tc>
          <w:tcPr>
            <w:tcW w:w="1165" w:type="dxa"/>
          </w:tcPr>
          <w:p w14:paraId="4D7CE77C" w14:textId="77777777" w:rsidR="00690D4A" w:rsidRPr="007C487A" w:rsidRDefault="00690D4A" w:rsidP="00F55D29">
            <w:pPr>
              <w:rPr>
                <w:rFonts w:ascii="Times New Roman" w:eastAsia="Times New Roman" w:hAnsi="Times New Roman" w:cs="Times New Roman"/>
                <w:b/>
                <w:bCs/>
                <w:sz w:val="20"/>
                <w:szCs w:val="20"/>
              </w:rPr>
            </w:pPr>
          </w:p>
        </w:tc>
        <w:tc>
          <w:tcPr>
            <w:tcW w:w="2494" w:type="dxa"/>
          </w:tcPr>
          <w:p w14:paraId="4BC9631A" w14:textId="77777777" w:rsidR="00690D4A" w:rsidRPr="007C487A" w:rsidRDefault="00690D4A" w:rsidP="00F55D29">
            <w:pPr>
              <w:rPr>
                <w:rFonts w:ascii="Times New Roman" w:eastAsia="Times New Roman" w:hAnsi="Times New Roman" w:cs="Times New Roman"/>
                <w:b/>
                <w:bCs/>
                <w:sz w:val="20"/>
                <w:szCs w:val="20"/>
              </w:rPr>
            </w:pPr>
            <w:r w:rsidRPr="007C487A">
              <w:rPr>
                <w:rFonts w:ascii="Times New Roman" w:eastAsia="Times New Roman" w:hAnsi="Times New Roman" w:cs="Times New Roman"/>
                <w:b/>
                <w:bCs/>
                <w:sz w:val="20"/>
                <w:szCs w:val="20"/>
              </w:rPr>
              <w:t>Neutral</w:t>
            </w:r>
          </w:p>
        </w:tc>
        <w:tc>
          <w:tcPr>
            <w:tcW w:w="3062" w:type="dxa"/>
          </w:tcPr>
          <w:p w14:paraId="07EBBB3C" w14:textId="77777777" w:rsidR="00690D4A" w:rsidRPr="007C487A" w:rsidRDefault="00690D4A" w:rsidP="00F55D29">
            <w:pPr>
              <w:rPr>
                <w:rFonts w:ascii="Times New Roman" w:eastAsia="Times New Roman" w:hAnsi="Times New Roman" w:cs="Times New Roman"/>
                <w:b/>
                <w:bCs/>
                <w:sz w:val="20"/>
                <w:szCs w:val="20"/>
              </w:rPr>
            </w:pPr>
          </w:p>
        </w:tc>
        <w:tc>
          <w:tcPr>
            <w:tcW w:w="834" w:type="dxa"/>
          </w:tcPr>
          <w:p w14:paraId="797A97A7" w14:textId="77777777" w:rsidR="00690D4A" w:rsidRPr="007C487A" w:rsidRDefault="00690D4A" w:rsidP="00F55D29">
            <w:pPr>
              <w:rPr>
                <w:rFonts w:ascii="Times New Roman" w:eastAsia="Times New Roman" w:hAnsi="Times New Roman" w:cs="Times New Roman"/>
                <w:b/>
                <w:bCs/>
                <w:sz w:val="20"/>
                <w:szCs w:val="20"/>
              </w:rPr>
            </w:pPr>
          </w:p>
        </w:tc>
        <w:tc>
          <w:tcPr>
            <w:tcW w:w="1909" w:type="dxa"/>
          </w:tcPr>
          <w:p w14:paraId="6F18DDF9" w14:textId="77777777" w:rsidR="00690D4A" w:rsidRPr="007C487A" w:rsidRDefault="00690D4A" w:rsidP="00F55D29">
            <w:pPr>
              <w:rPr>
                <w:rFonts w:ascii="Times New Roman" w:eastAsia="Times New Roman" w:hAnsi="Times New Roman" w:cs="Times New Roman"/>
                <w:b/>
                <w:bCs/>
                <w:sz w:val="20"/>
                <w:szCs w:val="20"/>
              </w:rPr>
            </w:pPr>
          </w:p>
        </w:tc>
      </w:tr>
      <w:tr w:rsidR="00690D4A" w:rsidRPr="007C487A" w14:paraId="4F7A7FC3" w14:textId="77777777" w:rsidTr="00FD5F3B">
        <w:tc>
          <w:tcPr>
            <w:tcW w:w="1165" w:type="dxa"/>
          </w:tcPr>
          <w:p w14:paraId="6935E59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Neutral 1</w:t>
            </w:r>
          </w:p>
        </w:tc>
        <w:tc>
          <w:tcPr>
            <w:tcW w:w="2494" w:type="dxa"/>
          </w:tcPr>
          <w:p w14:paraId="53B5DC2C"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People walking in a city</w:t>
            </w:r>
          </w:p>
        </w:tc>
        <w:tc>
          <w:tcPr>
            <w:tcW w:w="3062" w:type="dxa"/>
          </w:tcPr>
          <w:p w14:paraId="02CC69AB"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First-person view of walking in the street in London</w:t>
            </w:r>
          </w:p>
        </w:tc>
        <w:tc>
          <w:tcPr>
            <w:tcW w:w="834" w:type="dxa"/>
          </w:tcPr>
          <w:p w14:paraId="76FE64E3"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1:58</w:t>
            </w:r>
          </w:p>
        </w:tc>
        <w:tc>
          <w:tcPr>
            <w:tcW w:w="1909" w:type="dxa"/>
          </w:tcPr>
          <w:p w14:paraId="18715946"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New</w:t>
            </w:r>
          </w:p>
        </w:tc>
      </w:tr>
      <w:tr w:rsidR="00690D4A" w:rsidRPr="007C487A" w14:paraId="00790F3E" w14:textId="77777777" w:rsidTr="00FD5F3B">
        <w:tc>
          <w:tcPr>
            <w:tcW w:w="1165" w:type="dxa"/>
          </w:tcPr>
          <w:p w14:paraId="2984318F"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Neutral 2</w:t>
            </w:r>
          </w:p>
        </w:tc>
        <w:tc>
          <w:tcPr>
            <w:tcW w:w="2494" w:type="dxa"/>
          </w:tcPr>
          <w:p w14:paraId="4F6E0CFF"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BBC Planet Earth Mountains</w:t>
            </w:r>
          </w:p>
        </w:tc>
        <w:tc>
          <w:tcPr>
            <w:tcW w:w="3062" w:type="dxa"/>
          </w:tcPr>
          <w:p w14:paraId="4BF56881"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Scenery of mountains with modified wind sounds</w:t>
            </w:r>
          </w:p>
        </w:tc>
        <w:tc>
          <w:tcPr>
            <w:tcW w:w="834" w:type="dxa"/>
          </w:tcPr>
          <w:p w14:paraId="20B6FCD9"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2:00</w:t>
            </w:r>
          </w:p>
        </w:tc>
        <w:tc>
          <w:tcPr>
            <w:tcW w:w="1909" w:type="dxa"/>
          </w:tcPr>
          <w:p w14:paraId="270EDE76"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r w:rsidR="00690D4A" w:rsidRPr="007C487A" w14:paraId="38355613" w14:textId="77777777" w:rsidTr="00FD5F3B">
        <w:tc>
          <w:tcPr>
            <w:tcW w:w="1165" w:type="dxa"/>
          </w:tcPr>
          <w:p w14:paraId="3F4A5DBE"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Neutral 3</w:t>
            </w:r>
          </w:p>
        </w:tc>
        <w:tc>
          <w:tcPr>
            <w:tcW w:w="2494" w:type="dxa"/>
          </w:tcPr>
          <w:p w14:paraId="22FB1FE9"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BBC Planet Earth Desert</w:t>
            </w:r>
          </w:p>
        </w:tc>
        <w:tc>
          <w:tcPr>
            <w:tcW w:w="3062" w:type="dxa"/>
          </w:tcPr>
          <w:p w14:paraId="17040371"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Scenery of desert </w:t>
            </w:r>
          </w:p>
        </w:tc>
        <w:tc>
          <w:tcPr>
            <w:tcW w:w="834" w:type="dxa"/>
          </w:tcPr>
          <w:p w14:paraId="1004B8B5"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2:11</w:t>
            </w:r>
          </w:p>
        </w:tc>
        <w:tc>
          <w:tcPr>
            <w:tcW w:w="1909" w:type="dxa"/>
          </w:tcPr>
          <w:p w14:paraId="202EA32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r w:rsidR="00690D4A" w:rsidRPr="007C487A" w14:paraId="38C7C450" w14:textId="77777777" w:rsidTr="00FD5F3B">
        <w:tc>
          <w:tcPr>
            <w:tcW w:w="1165" w:type="dxa"/>
          </w:tcPr>
          <w:p w14:paraId="7133E101"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Neutral 4</w:t>
            </w:r>
          </w:p>
        </w:tc>
        <w:tc>
          <w:tcPr>
            <w:tcW w:w="2494" w:type="dxa"/>
          </w:tcPr>
          <w:p w14:paraId="6E4BD5DA"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BBC Planet Earth Seasonal Forests</w:t>
            </w:r>
          </w:p>
        </w:tc>
        <w:tc>
          <w:tcPr>
            <w:tcW w:w="3062" w:type="dxa"/>
          </w:tcPr>
          <w:p w14:paraId="6E57FB03"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Scenery of forests </w:t>
            </w:r>
          </w:p>
        </w:tc>
        <w:tc>
          <w:tcPr>
            <w:tcW w:w="834" w:type="dxa"/>
          </w:tcPr>
          <w:p w14:paraId="404594CE"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2:03</w:t>
            </w:r>
          </w:p>
        </w:tc>
        <w:tc>
          <w:tcPr>
            <w:tcW w:w="1909" w:type="dxa"/>
          </w:tcPr>
          <w:p w14:paraId="486A8045"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r w:rsidR="00690D4A" w:rsidRPr="007C487A" w14:paraId="33DF80AB" w14:textId="77777777" w:rsidTr="00FD5F3B">
        <w:tc>
          <w:tcPr>
            <w:tcW w:w="1165" w:type="dxa"/>
          </w:tcPr>
          <w:p w14:paraId="62C30475" w14:textId="77777777" w:rsidR="00690D4A" w:rsidRPr="007C487A" w:rsidRDefault="00690D4A" w:rsidP="00F55D29">
            <w:pPr>
              <w:rPr>
                <w:rFonts w:ascii="Times New Roman" w:eastAsia="Times New Roman" w:hAnsi="Times New Roman" w:cs="Times New Roman"/>
                <w:b/>
                <w:bCs/>
                <w:sz w:val="20"/>
                <w:szCs w:val="20"/>
              </w:rPr>
            </w:pPr>
          </w:p>
        </w:tc>
        <w:tc>
          <w:tcPr>
            <w:tcW w:w="2494" w:type="dxa"/>
          </w:tcPr>
          <w:p w14:paraId="6E8EDCB6" w14:textId="77777777" w:rsidR="00690D4A" w:rsidRPr="007C487A" w:rsidRDefault="00690D4A" w:rsidP="00F55D29">
            <w:pPr>
              <w:rPr>
                <w:rFonts w:ascii="Times New Roman" w:eastAsia="Times New Roman" w:hAnsi="Times New Roman" w:cs="Times New Roman"/>
                <w:b/>
                <w:bCs/>
                <w:sz w:val="20"/>
                <w:szCs w:val="20"/>
              </w:rPr>
            </w:pPr>
            <w:r w:rsidRPr="007C487A">
              <w:rPr>
                <w:rFonts w:ascii="Times New Roman" w:eastAsia="Times New Roman" w:hAnsi="Times New Roman" w:cs="Times New Roman"/>
                <w:b/>
                <w:bCs/>
                <w:sz w:val="20"/>
                <w:szCs w:val="20"/>
              </w:rPr>
              <w:t>Negative</w:t>
            </w:r>
          </w:p>
        </w:tc>
        <w:tc>
          <w:tcPr>
            <w:tcW w:w="3062" w:type="dxa"/>
          </w:tcPr>
          <w:p w14:paraId="79B614A5" w14:textId="77777777" w:rsidR="00690D4A" w:rsidRPr="007C487A" w:rsidRDefault="00690D4A" w:rsidP="00F55D29">
            <w:pPr>
              <w:rPr>
                <w:rFonts w:ascii="Times New Roman" w:eastAsia="Times New Roman" w:hAnsi="Times New Roman" w:cs="Times New Roman"/>
                <w:b/>
                <w:bCs/>
                <w:sz w:val="20"/>
                <w:szCs w:val="20"/>
              </w:rPr>
            </w:pPr>
          </w:p>
        </w:tc>
        <w:tc>
          <w:tcPr>
            <w:tcW w:w="834" w:type="dxa"/>
          </w:tcPr>
          <w:p w14:paraId="5942F8BF" w14:textId="77777777" w:rsidR="00690D4A" w:rsidRPr="007C487A" w:rsidRDefault="00690D4A" w:rsidP="00F55D29">
            <w:pPr>
              <w:rPr>
                <w:rFonts w:ascii="Times New Roman" w:eastAsia="Times New Roman" w:hAnsi="Times New Roman" w:cs="Times New Roman"/>
                <w:b/>
                <w:bCs/>
                <w:sz w:val="20"/>
                <w:szCs w:val="20"/>
              </w:rPr>
            </w:pPr>
          </w:p>
        </w:tc>
        <w:tc>
          <w:tcPr>
            <w:tcW w:w="1909" w:type="dxa"/>
          </w:tcPr>
          <w:p w14:paraId="794DAC7F" w14:textId="77777777" w:rsidR="00690D4A" w:rsidRPr="007C487A" w:rsidRDefault="00690D4A" w:rsidP="00F55D29">
            <w:pPr>
              <w:rPr>
                <w:rFonts w:ascii="Times New Roman" w:eastAsia="Times New Roman" w:hAnsi="Times New Roman" w:cs="Times New Roman"/>
                <w:b/>
                <w:bCs/>
                <w:sz w:val="20"/>
                <w:szCs w:val="20"/>
              </w:rPr>
            </w:pPr>
          </w:p>
        </w:tc>
      </w:tr>
      <w:tr w:rsidR="00690D4A" w:rsidRPr="007C487A" w14:paraId="6F3462FC" w14:textId="77777777" w:rsidTr="00FD5F3B">
        <w:tc>
          <w:tcPr>
            <w:tcW w:w="1165" w:type="dxa"/>
          </w:tcPr>
          <w:p w14:paraId="2057F5C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Negative 1</w:t>
            </w:r>
          </w:p>
        </w:tc>
        <w:tc>
          <w:tcPr>
            <w:tcW w:w="2494" w:type="dxa"/>
          </w:tcPr>
          <w:p w14:paraId="697C2B47"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My girl - Funeral</w:t>
            </w:r>
          </w:p>
        </w:tc>
        <w:tc>
          <w:tcPr>
            <w:tcW w:w="3062" w:type="dxa"/>
          </w:tcPr>
          <w:p w14:paraId="5B954325"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Funeral of a child, grief of friend</w:t>
            </w:r>
          </w:p>
        </w:tc>
        <w:tc>
          <w:tcPr>
            <w:tcW w:w="834" w:type="dxa"/>
          </w:tcPr>
          <w:p w14:paraId="083DC20E"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2:05</w:t>
            </w:r>
          </w:p>
        </w:tc>
        <w:tc>
          <w:tcPr>
            <w:tcW w:w="1909" w:type="dxa"/>
          </w:tcPr>
          <w:p w14:paraId="444A3DDF"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r w:rsidR="00690D4A" w:rsidRPr="007C487A" w14:paraId="3B54E382" w14:textId="77777777" w:rsidTr="00FD5F3B">
        <w:tc>
          <w:tcPr>
            <w:tcW w:w="1165" w:type="dxa"/>
          </w:tcPr>
          <w:p w14:paraId="47C6489F"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Negative 2</w:t>
            </w:r>
          </w:p>
        </w:tc>
        <w:tc>
          <w:tcPr>
            <w:tcW w:w="2494" w:type="dxa"/>
          </w:tcPr>
          <w:p w14:paraId="1CDCC4F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Pursuit of Happiness - Homelessness</w:t>
            </w:r>
          </w:p>
        </w:tc>
        <w:tc>
          <w:tcPr>
            <w:tcW w:w="3062" w:type="dxa"/>
          </w:tcPr>
          <w:p w14:paraId="5C7D2353"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Homeless father and son spend a night in a subway restroom </w:t>
            </w:r>
          </w:p>
        </w:tc>
        <w:tc>
          <w:tcPr>
            <w:tcW w:w="834" w:type="dxa"/>
          </w:tcPr>
          <w:p w14:paraId="47C1210F"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2:05</w:t>
            </w:r>
          </w:p>
        </w:tc>
        <w:tc>
          <w:tcPr>
            <w:tcW w:w="1909" w:type="dxa"/>
          </w:tcPr>
          <w:p w14:paraId="571E2A9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r w:rsidR="00690D4A" w:rsidRPr="007C487A" w14:paraId="3CE0E5A3" w14:textId="77777777" w:rsidTr="00FD5F3B">
        <w:tc>
          <w:tcPr>
            <w:tcW w:w="1165" w:type="dxa"/>
          </w:tcPr>
          <w:p w14:paraId="42A8C758"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Negative 3</w:t>
            </w:r>
          </w:p>
        </w:tc>
        <w:tc>
          <w:tcPr>
            <w:tcW w:w="2494" w:type="dxa"/>
          </w:tcPr>
          <w:p w14:paraId="5FF461FE"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Lost - Drowning</w:t>
            </w:r>
          </w:p>
        </w:tc>
        <w:tc>
          <w:tcPr>
            <w:tcW w:w="3062" w:type="dxa"/>
          </w:tcPr>
          <w:p w14:paraId="3D60441C"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Death by drowning of a couple</w:t>
            </w:r>
          </w:p>
        </w:tc>
        <w:tc>
          <w:tcPr>
            <w:tcW w:w="834" w:type="dxa"/>
          </w:tcPr>
          <w:p w14:paraId="3121C329"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2:07</w:t>
            </w:r>
          </w:p>
        </w:tc>
        <w:tc>
          <w:tcPr>
            <w:tcW w:w="1909" w:type="dxa"/>
          </w:tcPr>
          <w:p w14:paraId="7748BF5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r w:rsidR="00690D4A" w:rsidRPr="007C487A" w14:paraId="33F604BA" w14:textId="77777777" w:rsidTr="00FD5F3B">
        <w:tc>
          <w:tcPr>
            <w:tcW w:w="1165" w:type="dxa"/>
          </w:tcPr>
          <w:p w14:paraId="1AD67C41"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hAnsi="Times New Roman" w:cs="Times New Roman"/>
                <w:sz w:val="20"/>
                <w:szCs w:val="20"/>
              </w:rPr>
              <w:t>Negative 4</w:t>
            </w:r>
          </w:p>
        </w:tc>
        <w:tc>
          <w:tcPr>
            <w:tcW w:w="2494" w:type="dxa"/>
          </w:tcPr>
          <w:p w14:paraId="31697B84"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Vacancy - Run</w:t>
            </w:r>
          </w:p>
        </w:tc>
        <w:tc>
          <w:tcPr>
            <w:tcW w:w="3062" w:type="dxa"/>
          </w:tcPr>
          <w:p w14:paraId="36B44FBE"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Two people run from a threat</w:t>
            </w:r>
          </w:p>
        </w:tc>
        <w:tc>
          <w:tcPr>
            <w:tcW w:w="834" w:type="dxa"/>
          </w:tcPr>
          <w:p w14:paraId="3E640F3B"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2:00</w:t>
            </w:r>
          </w:p>
        </w:tc>
        <w:tc>
          <w:tcPr>
            <w:tcW w:w="1909" w:type="dxa"/>
          </w:tcPr>
          <w:p w14:paraId="1FA910CB" w14:textId="77777777" w:rsidR="00690D4A" w:rsidRPr="007C487A" w:rsidRDefault="00690D4A" w:rsidP="00F55D29">
            <w:pPr>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t xml:space="preserve">Maffei </w:t>
            </w:r>
            <w:proofErr w:type="spellStart"/>
            <w:r w:rsidRPr="007C487A">
              <w:rPr>
                <w:rFonts w:ascii="Times New Roman" w:eastAsia="Times New Roman" w:hAnsi="Times New Roman" w:cs="Times New Roman"/>
                <w:sz w:val="20"/>
                <w:szCs w:val="20"/>
              </w:rPr>
              <w:t>Angrilli</w:t>
            </w:r>
            <w:proofErr w:type="spellEnd"/>
            <w:r w:rsidRPr="007C487A">
              <w:rPr>
                <w:rFonts w:ascii="Times New Roman" w:eastAsia="Times New Roman" w:hAnsi="Times New Roman" w:cs="Times New Roman"/>
                <w:sz w:val="20"/>
                <w:szCs w:val="20"/>
              </w:rPr>
              <w:t xml:space="preserve"> 2019</w:t>
            </w:r>
          </w:p>
        </w:tc>
      </w:tr>
    </w:tbl>
    <w:p w14:paraId="00202A44" w14:textId="789D5247" w:rsidR="00690D4A" w:rsidRPr="007C487A" w:rsidRDefault="00690D4A" w:rsidP="00F55D29">
      <w:pPr>
        <w:spacing w:line="360" w:lineRule="auto"/>
        <w:jc w:val="both"/>
        <w:rPr>
          <w:rFonts w:ascii="Times New Roman" w:eastAsia="Times New Roman" w:hAnsi="Times New Roman" w:cs="Times New Roman"/>
          <w:sz w:val="20"/>
          <w:szCs w:val="20"/>
        </w:rPr>
      </w:pPr>
    </w:p>
    <w:p w14:paraId="466A568B" w14:textId="77777777" w:rsidR="00563BDF" w:rsidRPr="007C487A" w:rsidRDefault="00563BDF" w:rsidP="00F55D29">
      <w:pPr>
        <w:spacing w:line="360" w:lineRule="auto"/>
        <w:jc w:val="both"/>
        <w:rPr>
          <w:rFonts w:ascii="Times New Roman" w:eastAsia="Times New Roman" w:hAnsi="Times New Roman" w:cs="Times New Roman"/>
          <w:sz w:val="20"/>
          <w:szCs w:val="20"/>
        </w:rPr>
      </w:pPr>
    </w:p>
    <w:p w14:paraId="6D022C3F" w14:textId="4350AE73" w:rsidR="00690D4A" w:rsidRPr="007C487A" w:rsidRDefault="00690D4A" w:rsidP="00F55D29">
      <w:pPr>
        <w:pStyle w:val="Title"/>
        <w:framePr w:wrap="around"/>
        <w:spacing w:line="360" w:lineRule="auto"/>
        <w:jc w:val="both"/>
        <w:rPr>
          <w:rFonts w:cs="Times New Roman"/>
        </w:rPr>
      </w:pPr>
      <w:r w:rsidRPr="007C487A">
        <w:rPr>
          <w:rFonts w:cs="Times New Roman"/>
          <w:kern w:val="0"/>
          <w:szCs w:val="22"/>
        </w:rPr>
        <w:t xml:space="preserve">Film clips </w:t>
      </w:r>
      <w:r w:rsidRPr="007C487A">
        <w:rPr>
          <w:rFonts w:cs="Times New Roman"/>
        </w:rPr>
        <w:t>Positive and Negative</w:t>
      </w:r>
      <w:r w:rsidRPr="007C487A">
        <w:rPr>
          <w:rFonts w:cs="Times New Roman"/>
          <w:kern w:val="0"/>
          <w:szCs w:val="22"/>
        </w:rPr>
        <w:t xml:space="preserve"> Affect</w:t>
      </w:r>
      <w:r w:rsidRPr="007C487A">
        <w:rPr>
          <w:rFonts w:cs="Times New Roman"/>
        </w:rPr>
        <w:t xml:space="preserve"> scores</w:t>
      </w:r>
    </w:p>
    <w:tbl>
      <w:tblPr>
        <w:tblStyle w:val="Style1"/>
        <w:tblW w:w="9999" w:type="dxa"/>
        <w:tblLook w:val="04A0" w:firstRow="1" w:lastRow="0" w:firstColumn="1" w:lastColumn="0" w:noHBand="0" w:noVBand="1"/>
      </w:tblPr>
      <w:tblGrid>
        <w:gridCol w:w="1170"/>
        <w:gridCol w:w="2616"/>
        <w:gridCol w:w="1348"/>
        <w:gridCol w:w="1349"/>
        <w:gridCol w:w="1348"/>
        <w:gridCol w:w="1349"/>
        <w:gridCol w:w="819"/>
      </w:tblGrid>
      <w:tr w:rsidR="00690D4A" w:rsidRPr="007C487A" w14:paraId="7EC74D76" w14:textId="77777777" w:rsidTr="00FD5F3B">
        <w:trPr>
          <w:trHeight w:val="12"/>
        </w:trPr>
        <w:tc>
          <w:tcPr>
            <w:tcW w:w="1170" w:type="dxa"/>
            <w:tcBorders>
              <w:bottom w:val="nil"/>
            </w:tcBorders>
          </w:tcPr>
          <w:p w14:paraId="076859EA" w14:textId="77777777" w:rsidR="00690D4A" w:rsidRPr="007C487A" w:rsidRDefault="00690D4A" w:rsidP="00F55D29">
            <w:pPr>
              <w:jc w:val="both"/>
              <w:rPr>
                <w:rFonts w:eastAsia="Times New Roman" w:cs="Times New Roman"/>
                <w:i/>
                <w:iCs/>
                <w:sz w:val="20"/>
                <w:szCs w:val="20"/>
              </w:rPr>
            </w:pPr>
          </w:p>
        </w:tc>
        <w:tc>
          <w:tcPr>
            <w:tcW w:w="2616" w:type="dxa"/>
            <w:tcBorders>
              <w:bottom w:val="nil"/>
            </w:tcBorders>
          </w:tcPr>
          <w:p w14:paraId="494E0C98" w14:textId="77777777" w:rsidR="00690D4A" w:rsidRPr="007C487A" w:rsidRDefault="00690D4A" w:rsidP="00F55D29">
            <w:pPr>
              <w:jc w:val="both"/>
              <w:rPr>
                <w:rFonts w:eastAsia="Times New Roman" w:cs="Times New Roman"/>
                <w:i/>
                <w:iCs/>
                <w:sz w:val="20"/>
                <w:szCs w:val="20"/>
              </w:rPr>
            </w:pPr>
          </w:p>
        </w:tc>
        <w:tc>
          <w:tcPr>
            <w:tcW w:w="2697" w:type="dxa"/>
            <w:gridSpan w:val="2"/>
            <w:tcBorders>
              <w:bottom w:val="nil"/>
            </w:tcBorders>
          </w:tcPr>
          <w:p w14:paraId="524611F6" w14:textId="77777777" w:rsidR="00690D4A" w:rsidRPr="007C487A" w:rsidRDefault="00690D4A" w:rsidP="00F55D29">
            <w:pPr>
              <w:jc w:val="both"/>
              <w:rPr>
                <w:rFonts w:eastAsia="Times New Roman" w:cs="Times New Roman"/>
                <w:i/>
                <w:iCs/>
                <w:sz w:val="20"/>
                <w:szCs w:val="20"/>
              </w:rPr>
            </w:pPr>
            <w:r w:rsidRPr="007C487A">
              <w:rPr>
                <w:rFonts w:eastAsia="Times New Roman" w:cs="Times New Roman"/>
                <w:sz w:val="20"/>
                <w:szCs w:val="20"/>
              </w:rPr>
              <w:t>Positive affect score</w:t>
            </w:r>
          </w:p>
        </w:tc>
        <w:tc>
          <w:tcPr>
            <w:tcW w:w="2697" w:type="dxa"/>
            <w:gridSpan w:val="2"/>
            <w:tcBorders>
              <w:bottom w:val="nil"/>
            </w:tcBorders>
          </w:tcPr>
          <w:p w14:paraId="652BF60A" w14:textId="77777777" w:rsidR="00690D4A" w:rsidRPr="007C487A" w:rsidRDefault="00690D4A" w:rsidP="00F55D29">
            <w:pPr>
              <w:jc w:val="both"/>
              <w:rPr>
                <w:rFonts w:eastAsia="Times New Roman" w:cs="Times New Roman"/>
                <w:i/>
                <w:iCs/>
                <w:sz w:val="20"/>
                <w:szCs w:val="20"/>
              </w:rPr>
            </w:pPr>
            <w:r w:rsidRPr="007C487A">
              <w:rPr>
                <w:rFonts w:eastAsia="Times New Roman" w:cs="Times New Roman"/>
                <w:sz w:val="20"/>
                <w:szCs w:val="20"/>
              </w:rPr>
              <w:t>Negative affect score</w:t>
            </w:r>
          </w:p>
        </w:tc>
        <w:tc>
          <w:tcPr>
            <w:tcW w:w="819" w:type="dxa"/>
            <w:tcBorders>
              <w:bottom w:val="nil"/>
            </w:tcBorders>
          </w:tcPr>
          <w:p w14:paraId="628AB825" w14:textId="77777777" w:rsidR="00690D4A" w:rsidRPr="007C487A" w:rsidRDefault="00690D4A" w:rsidP="00F55D29">
            <w:pPr>
              <w:jc w:val="both"/>
              <w:rPr>
                <w:rFonts w:eastAsia="Times New Roman" w:cs="Times New Roman"/>
                <w:i/>
                <w:iCs/>
                <w:sz w:val="20"/>
                <w:szCs w:val="20"/>
              </w:rPr>
            </w:pPr>
          </w:p>
        </w:tc>
      </w:tr>
      <w:tr w:rsidR="00690D4A" w:rsidRPr="007C487A" w14:paraId="4FA07358" w14:textId="77777777" w:rsidTr="00FD5F3B">
        <w:trPr>
          <w:trHeight w:val="12"/>
        </w:trPr>
        <w:tc>
          <w:tcPr>
            <w:tcW w:w="1170" w:type="dxa"/>
            <w:tcBorders>
              <w:top w:val="nil"/>
              <w:bottom w:val="nil"/>
            </w:tcBorders>
          </w:tcPr>
          <w:p w14:paraId="3EF3A8E5" w14:textId="77777777" w:rsidR="00690D4A" w:rsidRPr="007C487A" w:rsidRDefault="00690D4A" w:rsidP="00F55D29">
            <w:pPr>
              <w:rPr>
                <w:rFonts w:eastAsia="Times New Roman" w:cs="Times New Roman"/>
                <w:i/>
                <w:iCs/>
                <w:sz w:val="20"/>
                <w:szCs w:val="20"/>
              </w:rPr>
            </w:pPr>
          </w:p>
        </w:tc>
        <w:tc>
          <w:tcPr>
            <w:tcW w:w="2616" w:type="dxa"/>
            <w:tcBorders>
              <w:top w:val="nil"/>
              <w:bottom w:val="nil"/>
            </w:tcBorders>
          </w:tcPr>
          <w:p w14:paraId="24A32AF1" w14:textId="77777777" w:rsidR="00690D4A" w:rsidRPr="007C487A" w:rsidRDefault="00690D4A" w:rsidP="00F55D29">
            <w:pPr>
              <w:jc w:val="center"/>
              <w:rPr>
                <w:rFonts w:eastAsia="Times New Roman" w:cs="Times New Roman"/>
                <w:sz w:val="20"/>
                <w:szCs w:val="20"/>
              </w:rPr>
            </w:pPr>
          </w:p>
        </w:tc>
        <w:tc>
          <w:tcPr>
            <w:tcW w:w="1348" w:type="dxa"/>
            <w:tcBorders>
              <w:top w:val="nil"/>
              <w:bottom w:val="nil"/>
            </w:tcBorders>
          </w:tcPr>
          <w:p w14:paraId="22B3198C"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(1)</w:t>
            </w:r>
          </w:p>
        </w:tc>
        <w:tc>
          <w:tcPr>
            <w:tcW w:w="1349" w:type="dxa"/>
            <w:tcBorders>
              <w:top w:val="nil"/>
              <w:bottom w:val="nil"/>
            </w:tcBorders>
          </w:tcPr>
          <w:p w14:paraId="4BE7D9F7"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(2)</w:t>
            </w:r>
          </w:p>
        </w:tc>
        <w:tc>
          <w:tcPr>
            <w:tcW w:w="1348" w:type="dxa"/>
            <w:tcBorders>
              <w:top w:val="nil"/>
              <w:bottom w:val="nil"/>
            </w:tcBorders>
          </w:tcPr>
          <w:p w14:paraId="18A1A4DC"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(3)</w:t>
            </w:r>
          </w:p>
        </w:tc>
        <w:tc>
          <w:tcPr>
            <w:tcW w:w="1349" w:type="dxa"/>
            <w:tcBorders>
              <w:top w:val="nil"/>
              <w:bottom w:val="nil"/>
            </w:tcBorders>
          </w:tcPr>
          <w:p w14:paraId="0C3E5462"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(4)</w:t>
            </w:r>
          </w:p>
        </w:tc>
        <w:tc>
          <w:tcPr>
            <w:tcW w:w="819" w:type="dxa"/>
            <w:tcBorders>
              <w:top w:val="nil"/>
              <w:bottom w:val="nil"/>
            </w:tcBorders>
          </w:tcPr>
          <w:p w14:paraId="4E37D984" w14:textId="77777777" w:rsidR="00690D4A" w:rsidRPr="007C487A" w:rsidRDefault="00690D4A" w:rsidP="00F55D29">
            <w:pPr>
              <w:jc w:val="center"/>
              <w:rPr>
                <w:rFonts w:eastAsia="Times New Roman" w:cs="Times New Roman"/>
                <w:sz w:val="18"/>
                <w:szCs w:val="18"/>
              </w:rPr>
            </w:pPr>
            <w:r w:rsidRPr="007C487A">
              <w:rPr>
                <w:rFonts w:eastAsia="Times New Roman" w:cs="Times New Roman"/>
                <w:sz w:val="18"/>
                <w:szCs w:val="18"/>
              </w:rPr>
              <w:t>(5)</w:t>
            </w:r>
          </w:p>
        </w:tc>
      </w:tr>
      <w:tr w:rsidR="00690D4A" w:rsidRPr="007C487A" w14:paraId="67127764" w14:textId="77777777" w:rsidTr="00FD5F3B">
        <w:trPr>
          <w:trHeight w:val="12"/>
        </w:trPr>
        <w:tc>
          <w:tcPr>
            <w:tcW w:w="1170" w:type="dxa"/>
            <w:tcBorders>
              <w:top w:val="nil"/>
              <w:bottom w:val="single" w:sz="4" w:space="0" w:color="auto"/>
            </w:tcBorders>
          </w:tcPr>
          <w:p w14:paraId="5975E15E" w14:textId="77777777" w:rsidR="00690D4A" w:rsidRPr="007C487A" w:rsidRDefault="00690D4A" w:rsidP="00F55D29">
            <w:pPr>
              <w:rPr>
                <w:rFonts w:eastAsia="Times New Roman" w:cs="Times New Roman"/>
                <w:i/>
                <w:iCs/>
                <w:sz w:val="20"/>
                <w:szCs w:val="20"/>
              </w:rPr>
            </w:pPr>
          </w:p>
        </w:tc>
        <w:tc>
          <w:tcPr>
            <w:tcW w:w="2616" w:type="dxa"/>
            <w:tcBorders>
              <w:top w:val="nil"/>
              <w:bottom w:val="single" w:sz="4" w:space="0" w:color="auto"/>
            </w:tcBorders>
          </w:tcPr>
          <w:p w14:paraId="1A53AA4B" w14:textId="77777777" w:rsidR="00690D4A" w:rsidRPr="007C487A" w:rsidRDefault="00690D4A" w:rsidP="00F55D29">
            <w:pPr>
              <w:rPr>
                <w:rFonts w:eastAsia="Times New Roman" w:cs="Times New Roman"/>
                <w:sz w:val="20"/>
                <w:szCs w:val="20"/>
              </w:rPr>
            </w:pPr>
          </w:p>
        </w:tc>
        <w:tc>
          <w:tcPr>
            <w:tcW w:w="1348" w:type="dxa"/>
            <w:tcBorders>
              <w:top w:val="nil"/>
              <w:bottom w:val="single" w:sz="4" w:space="0" w:color="auto"/>
            </w:tcBorders>
          </w:tcPr>
          <w:p w14:paraId="16B8BC3E"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Average</w:t>
            </w:r>
          </w:p>
        </w:tc>
        <w:tc>
          <w:tcPr>
            <w:tcW w:w="1349" w:type="dxa"/>
            <w:tcBorders>
              <w:top w:val="nil"/>
              <w:bottom w:val="single" w:sz="4" w:space="0" w:color="auto"/>
            </w:tcBorders>
          </w:tcPr>
          <w:p w14:paraId="481A4474"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Difference to baseline</w:t>
            </w:r>
          </w:p>
        </w:tc>
        <w:tc>
          <w:tcPr>
            <w:tcW w:w="1348" w:type="dxa"/>
            <w:tcBorders>
              <w:top w:val="nil"/>
              <w:bottom w:val="single" w:sz="4" w:space="0" w:color="auto"/>
            </w:tcBorders>
          </w:tcPr>
          <w:p w14:paraId="32C0FD3E"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Average</w:t>
            </w:r>
          </w:p>
        </w:tc>
        <w:tc>
          <w:tcPr>
            <w:tcW w:w="1349" w:type="dxa"/>
            <w:tcBorders>
              <w:top w:val="nil"/>
              <w:bottom w:val="single" w:sz="4" w:space="0" w:color="auto"/>
            </w:tcBorders>
          </w:tcPr>
          <w:p w14:paraId="30C00AF7" w14:textId="77777777" w:rsidR="00690D4A" w:rsidRPr="007C487A" w:rsidRDefault="00690D4A" w:rsidP="00F55D29">
            <w:pPr>
              <w:jc w:val="center"/>
              <w:rPr>
                <w:rFonts w:eastAsia="Times New Roman" w:cs="Times New Roman"/>
                <w:sz w:val="20"/>
                <w:szCs w:val="20"/>
              </w:rPr>
            </w:pPr>
            <w:r w:rsidRPr="007C487A">
              <w:rPr>
                <w:rFonts w:eastAsia="Times New Roman" w:cs="Times New Roman"/>
                <w:sz w:val="20"/>
                <w:szCs w:val="20"/>
              </w:rPr>
              <w:t>Difference to baseline</w:t>
            </w:r>
          </w:p>
        </w:tc>
        <w:tc>
          <w:tcPr>
            <w:tcW w:w="819" w:type="dxa"/>
            <w:tcBorders>
              <w:top w:val="nil"/>
              <w:bottom w:val="single" w:sz="4" w:space="0" w:color="auto"/>
            </w:tcBorders>
          </w:tcPr>
          <w:p w14:paraId="52717E98" w14:textId="77777777" w:rsidR="00690D4A" w:rsidRPr="007C487A" w:rsidRDefault="00690D4A" w:rsidP="00F55D29">
            <w:pPr>
              <w:jc w:val="center"/>
              <w:rPr>
                <w:rFonts w:eastAsia="Times New Roman" w:cs="Times New Roman"/>
                <w:sz w:val="18"/>
                <w:szCs w:val="18"/>
              </w:rPr>
            </w:pPr>
            <w:r w:rsidRPr="007C487A">
              <w:rPr>
                <w:rFonts w:eastAsia="Times New Roman" w:cs="Times New Roman"/>
                <w:sz w:val="18"/>
                <w:szCs w:val="18"/>
              </w:rPr>
              <w:t>N</w:t>
            </w:r>
          </w:p>
        </w:tc>
      </w:tr>
      <w:tr w:rsidR="00690D4A" w:rsidRPr="007C487A" w14:paraId="39269B86" w14:textId="77777777" w:rsidTr="00FD5F3B">
        <w:trPr>
          <w:trHeight w:val="312"/>
        </w:trPr>
        <w:tc>
          <w:tcPr>
            <w:tcW w:w="1170" w:type="dxa"/>
            <w:tcBorders>
              <w:top w:val="single" w:sz="4" w:space="0" w:color="auto"/>
            </w:tcBorders>
            <w:hideMark/>
          </w:tcPr>
          <w:p w14:paraId="4A7B1FED"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Positive 1</w:t>
            </w:r>
          </w:p>
        </w:tc>
        <w:tc>
          <w:tcPr>
            <w:tcW w:w="2616" w:type="dxa"/>
            <w:tcBorders>
              <w:top w:val="single" w:sz="4" w:space="0" w:color="auto"/>
            </w:tcBorders>
          </w:tcPr>
          <w:p w14:paraId="7084B6D0" w14:textId="77777777" w:rsidR="00690D4A" w:rsidRPr="007C487A" w:rsidRDefault="00690D4A" w:rsidP="00F55D29">
            <w:pPr>
              <w:rPr>
                <w:rFonts w:cs="Times New Roman"/>
                <w:sz w:val="20"/>
                <w:szCs w:val="20"/>
              </w:rPr>
            </w:pPr>
            <w:r w:rsidRPr="007C487A">
              <w:rPr>
                <w:rFonts w:eastAsia="Times New Roman" w:cs="Times New Roman"/>
                <w:sz w:val="20"/>
                <w:szCs w:val="20"/>
              </w:rPr>
              <w:t>Key and Peele - Spoilers</w:t>
            </w:r>
          </w:p>
        </w:tc>
        <w:tc>
          <w:tcPr>
            <w:tcW w:w="1348" w:type="dxa"/>
            <w:tcBorders>
              <w:top w:val="single" w:sz="4" w:space="0" w:color="auto"/>
            </w:tcBorders>
          </w:tcPr>
          <w:p w14:paraId="2E66431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14.68</w:t>
            </w:r>
          </w:p>
        </w:tc>
        <w:tc>
          <w:tcPr>
            <w:tcW w:w="1349" w:type="dxa"/>
            <w:tcBorders>
              <w:top w:val="single" w:sz="4" w:space="0" w:color="auto"/>
            </w:tcBorders>
            <w:hideMark/>
          </w:tcPr>
          <w:p w14:paraId="2428E18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-1.78</w:t>
            </w:r>
          </w:p>
        </w:tc>
        <w:tc>
          <w:tcPr>
            <w:tcW w:w="1348" w:type="dxa"/>
            <w:tcBorders>
              <w:top w:val="single" w:sz="4" w:space="0" w:color="auto"/>
            </w:tcBorders>
          </w:tcPr>
          <w:p w14:paraId="4F611B3C"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7.00</w:t>
            </w:r>
          </w:p>
        </w:tc>
        <w:tc>
          <w:tcPr>
            <w:tcW w:w="1349" w:type="dxa"/>
            <w:tcBorders>
              <w:top w:val="single" w:sz="4" w:space="0" w:color="auto"/>
            </w:tcBorders>
          </w:tcPr>
          <w:p w14:paraId="5B5EBE2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-0.73</w:t>
            </w:r>
          </w:p>
        </w:tc>
        <w:tc>
          <w:tcPr>
            <w:tcW w:w="819" w:type="dxa"/>
            <w:tcBorders>
              <w:top w:val="single" w:sz="4" w:space="0" w:color="auto"/>
            </w:tcBorders>
          </w:tcPr>
          <w:p w14:paraId="5CB22447" w14:textId="77777777" w:rsidR="00690D4A" w:rsidRPr="007C487A" w:rsidRDefault="00690D4A" w:rsidP="00F55D29">
            <w:pPr>
              <w:jc w:val="center"/>
              <w:rPr>
                <w:rFonts w:cs="Times New Roman"/>
                <w:sz w:val="18"/>
                <w:szCs w:val="18"/>
              </w:rPr>
            </w:pPr>
            <w:r w:rsidRPr="007C487A">
              <w:rPr>
                <w:rFonts w:cs="Times New Roman"/>
                <w:sz w:val="18"/>
                <w:szCs w:val="18"/>
              </w:rPr>
              <w:t>37</w:t>
            </w:r>
          </w:p>
        </w:tc>
      </w:tr>
      <w:tr w:rsidR="00690D4A" w:rsidRPr="007C487A" w14:paraId="15F25C68" w14:textId="77777777" w:rsidTr="00FD5F3B">
        <w:trPr>
          <w:trHeight w:val="312"/>
        </w:trPr>
        <w:tc>
          <w:tcPr>
            <w:tcW w:w="1170" w:type="dxa"/>
            <w:hideMark/>
          </w:tcPr>
          <w:p w14:paraId="19293475"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Positive 2</w:t>
            </w:r>
          </w:p>
        </w:tc>
        <w:tc>
          <w:tcPr>
            <w:tcW w:w="2616" w:type="dxa"/>
          </w:tcPr>
          <w:p w14:paraId="5CCE18A3" w14:textId="77777777" w:rsidR="00690D4A" w:rsidRPr="007C487A" w:rsidRDefault="00690D4A" w:rsidP="00F55D29">
            <w:pPr>
              <w:rPr>
                <w:rFonts w:eastAsia="Times New Roman" w:cs="Times New Roman"/>
                <w:sz w:val="20"/>
                <w:szCs w:val="20"/>
              </w:rPr>
            </w:pPr>
            <w:r w:rsidRPr="007C487A">
              <w:rPr>
                <w:rFonts w:eastAsia="Times New Roman" w:cs="Times New Roman"/>
                <w:sz w:val="20"/>
                <w:szCs w:val="20"/>
              </w:rPr>
              <w:t>The Office - Fire Drill</w:t>
            </w:r>
          </w:p>
        </w:tc>
        <w:tc>
          <w:tcPr>
            <w:tcW w:w="1348" w:type="dxa"/>
          </w:tcPr>
          <w:p w14:paraId="6993FE87"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15.80</w:t>
            </w:r>
          </w:p>
        </w:tc>
        <w:tc>
          <w:tcPr>
            <w:tcW w:w="1349" w:type="dxa"/>
            <w:hideMark/>
          </w:tcPr>
          <w:p w14:paraId="6D986EA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-0.93</w:t>
            </w:r>
          </w:p>
        </w:tc>
        <w:tc>
          <w:tcPr>
            <w:tcW w:w="1348" w:type="dxa"/>
          </w:tcPr>
          <w:p w14:paraId="0BDA3FA3"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8.75</w:t>
            </w:r>
          </w:p>
        </w:tc>
        <w:tc>
          <w:tcPr>
            <w:tcW w:w="1349" w:type="dxa"/>
          </w:tcPr>
          <w:p w14:paraId="4EC7F59A"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0.80</w:t>
            </w:r>
          </w:p>
        </w:tc>
        <w:tc>
          <w:tcPr>
            <w:tcW w:w="819" w:type="dxa"/>
          </w:tcPr>
          <w:p w14:paraId="68260749" w14:textId="77777777" w:rsidR="00690D4A" w:rsidRPr="007C487A" w:rsidRDefault="00690D4A" w:rsidP="00F55D29">
            <w:pPr>
              <w:jc w:val="center"/>
              <w:rPr>
                <w:rFonts w:cs="Times New Roman"/>
                <w:sz w:val="18"/>
                <w:szCs w:val="18"/>
              </w:rPr>
            </w:pPr>
            <w:r w:rsidRPr="007C487A">
              <w:rPr>
                <w:rFonts w:cs="Times New Roman"/>
                <w:sz w:val="18"/>
                <w:szCs w:val="18"/>
              </w:rPr>
              <w:t>44</w:t>
            </w:r>
          </w:p>
        </w:tc>
      </w:tr>
      <w:tr w:rsidR="00690D4A" w:rsidRPr="007C487A" w14:paraId="7564DD42" w14:textId="77777777" w:rsidTr="00FD5F3B">
        <w:trPr>
          <w:trHeight w:val="312"/>
        </w:trPr>
        <w:tc>
          <w:tcPr>
            <w:tcW w:w="1170" w:type="dxa"/>
            <w:hideMark/>
          </w:tcPr>
          <w:p w14:paraId="0DCFAFF1"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Positive 3</w:t>
            </w:r>
          </w:p>
        </w:tc>
        <w:tc>
          <w:tcPr>
            <w:tcW w:w="2616" w:type="dxa"/>
          </w:tcPr>
          <w:p w14:paraId="739D5FD4" w14:textId="77777777" w:rsidR="00690D4A" w:rsidRPr="007C487A" w:rsidRDefault="00690D4A" w:rsidP="00F55D29">
            <w:pPr>
              <w:rPr>
                <w:rFonts w:eastAsia="Times New Roman" w:cs="Times New Roman"/>
                <w:b/>
                <w:bCs/>
                <w:sz w:val="20"/>
                <w:szCs w:val="20"/>
              </w:rPr>
            </w:pPr>
            <w:r w:rsidRPr="007C487A">
              <w:rPr>
                <w:rFonts w:eastAsia="Times New Roman" w:cs="Times New Roman"/>
                <w:b/>
                <w:bCs/>
                <w:sz w:val="20"/>
                <w:szCs w:val="20"/>
              </w:rPr>
              <w:t>Mr. Bean – Photo</w:t>
            </w:r>
          </w:p>
        </w:tc>
        <w:tc>
          <w:tcPr>
            <w:tcW w:w="1348" w:type="dxa"/>
          </w:tcPr>
          <w:p w14:paraId="77723974"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17.84</w:t>
            </w:r>
          </w:p>
        </w:tc>
        <w:tc>
          <w:tcPr>
            <w:tcW w:w="1349" w:type="dxa"/>
          </w:tcPr>
          <w:p w14:paraId="741317A4"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0.30</w:t>
            </w:r>
          </w:p>
        </w:tc>
        <w:tc>
          <w:tcPr>
            <w:tcW w:w="1348" w:type="dxa"/>
          </w:tcPr>
          <w:p w14:paraId="1B7EDC33"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6.62</w:t>
            </w:r>
          </w:p>
        </w:tc>
        <w:tc>
          <w:tcPr>
            <w:tcW w:w="1349" w:type="dxa"/>
          </w:tcPr>
          <w:p w14:paraId="6CD2607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-1.22</w:t>
            </w:r>
          </w:p>
        </w:tc>
        <w:tc>
          <w:tcPr>
            <w:tcW w:w="819" w:type="dxa"/>
          </w:tcPr>
          <w:p w14:paraId="5DCBFAE4" w14:textId="77777777" w:rsidR="00690D4A" w:rsidRPr="007C487A" w:rsidRDefault="00690D4A" w:rsidP="00F55D29">
            <w:pPr>
              <w:jc w:val="center"/>
              <w:rPr>
                <w:rFonts w:cs="Times New Roman"/>
                <w:sz w:val="18"/>
                <w:szCs w:val="18"/>
              </w:rPr>
            </w:pPr>
            <w:r w:rsidRPr="007C487A">
              <w:rPr>
                <w:rFonts w:cs="Times New Roman"/>
                <w:sz w:val="18"/>
                <w:szCs w:val="18"/>
              </w:rPr>
              <w:t>37</w:t>
            </w:r>
          </w:p>
        </w:tc>
      </w:tr>
      <w:tr w:rsidR="00690D4A" w:rsidRPr="007C487A" w14:paraId="076DDCB1" w14:textId="77777777" w:rsidTr="00FD5F3B">
        <w:trPr>
          <w:trHeight w:val="312"/>
        </w:trPr>
        <w:tc>
          <w:tcPr>
            <w:tcW w:w="1170" w:type="dxa"/>
            <w:hideMark/>
          </w:tcPr>
          <w:p w14:paraId="3989246A"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Positive 4</w:t>
            </w:r>
          </w:p>
        </w:tc>
        <w:tc>
          <w:tcPr>
            <w:tcW w:w="2616" w:type="dxa"/>
          </w:tcPr>
          <w:p w14:paraId="5D46BEAA" w14:textId="77777777" w:rsidR="00690D4A" w:rsidRPr="007C487A" w:rsidRDefault="00690D4A" w:rsidP="00F55D29">
            <w:pPr>
              <w:rPr>
                <w:rFonts w:cs="Times New Roman"/>
                <w:b/>
                <w:bCs/>
                <w:sz w:val="20"/>
                <w:szCs w:val="20"/>
              </w:rPr>
            </w:pPr>
            <w:r w:rsidRPr="007C487A">
              <w:rPr>
                <w:rFonts w:eastAsia="Times New Roman" w:cs="Times New Roman"/>
                <w:b/>
                <w:bCs/>
                <w:sz w:val="20"/>
                <w:szCs w:val="20"/>
              </w:rPr>
              <w:t>D2: The Mighty Ducks- Speech</w:t>
            </w:r>
          </w:p>
        </w:tc>
        <w:tc>
          <w:tcPr>
            <w:tcW w:w="1348" w:type="dxa"/>
          </w:tcPr>
          <w:p w14:paraId="7E0D5685"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18.63</w:t>
            </w:r>
          </w:p>
        </w:tc>
        <w:tc>
          <w:tcPr>
            <w:tcW w:w="1349" w:type="dxa"/>
          </w:tcPr>
          <w:p w14:paraId="60BD398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1.70</w:t>
            </w:r>
          </w:p>
        </w:tc>
        <w:tc>
          <w:tcPr>
            <w:tcW w:w="1348" w:type="dxa"/>
          </w:tcPr>
          <w:p w14:paraId="5655E58F"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6.37</w:t>
            </w:r>
          </w:p>
        </w:tc>
        <w:tc>
          <w:tcPr>
            <w:tcW w:w="1349" w:type="dxa"/>
          </w:tcPr>
          <w:p w14:paraId="38548B25"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-1.84</w:t>
            </w:r>
          </w:p>
        </w:tc>
        <w:tc>
          <w:tcPr>
            <w:tcW w:w="819" w:type="dxa"/>
          </w:tcPr>
          <w:p w14:paraId="1E6AEF5F" w14:textId="77777777" w:rsidR="00690D4A" w:rsidRPr="007C487A" w:rsidRDefault="00690D4A" w:rsidP="00F55D29">
            <w:pPr>
              <w:jc w:val="center"/>
              <w:rPr>
                <w:rFonts w:cs="Times New Roman"/>
                <w:sz w:val="18"/>
                <w:szCs w:val="18"/>
              </w:rPr>
            </w:pPr>
            <w:r w:rsidRPr="007C487A">
              <w:rPr>
                <w:rFonts w:cs="Times New Roman"/>
                <w:sz w:val="18"/>
                <w:szCs w:val="18"/>
              </w:rPr>
              <w:t>43</w:t>
            </w:r>
          </w:p>
        </w:tc>
      </w:tr>
      <w:tr w:rsidR="00690D4A" w:rsidRPr="007C487A" w14:paraId="4804C231" w14:textId="77777777" w:rsidTr="00FD5F3B">
        <w:trPr>
          <w:trHeight w:val="312"/>
        </w:trPr>
        <w:tc>
          <w:tcPr>
            <w:tcW w:w="1170" w:type="dxa"/>
          </w:tcPr>
          <w:p w14:paraId="1CB8293A" w14:textId="77777777" w:rsidR="00690D4A" w:rsidRPr="007C487A" w:rsidRDefault="00690D4A" w:rsidP="00F55D29">
            <w:pPr>
              <w:rPr>
                <w:rFonts w:eastAsia="Times New Roman" w:cs="Times New Roman"/>
                <w:i/>
                <w:iCs/>
                <w:sz w:val="20"/>
                <w:szCs w:val="20"/>
              </w:rPr>
            </w:pPr>
          </w:p>
        </w:tc>
        <w:tc>
          <w:tcPr>
            <w:tcW w:w="2616" w:type="dxa"/>
          </w:tcPr>
          <w:p w14:paraId="60124F04" w14:textId="77777777" w:rsidR="00690D4A" w:rsidRPr="007C487A" w:rsidRDefault="00690D4A" w:rsidP="00F55D29">
            <w:pPr>
              <w:rPr>
                <w:rFonts w:cs="Times New Roman"/>
                <w:sz w:val="20"/>
                <w:szCs w:val="20"/>
              </w:rPr>
            </w:pPr>
          </w:p>
        </w:tc>
        <w:tc>
          <w:tcPr>
            <w:tcW w:w="1348" w:type="dxa"/>
          </w:tcPr>
          <w:p w14:paraId="396E2817" w14:textId="77777777" w:rsidR="00690D4A" w:rsidRPr="007C487A" w:rsidRDefault="00690D4A" w:rsidP="00F55D29">
            <w:pPr>
              <w:jc w:val="center"/>
              <w:rPr>
                <w:rFonts w:eastAsia="Times New Roman" w:cs="Times New Roman"/>
                <w:sz w:val="20"/>
                <w:szCs w:val="20"/>
              </w:rPr>
            </w:pPr>
          </w:p>
        </w:tc>
        <w:tc>
          <w:tcPr>
            <w:tcW w:w="1349" w:type="dxa"/>
          </w:tcPr>
          <w:p w14:paraId="5204D9D0" w14:textId="77777777" w:rsidR="00690D4A" w:rsidRPr="007C487A" w:rsidRDefault="00690D4A" w:rsidP="00F55D29">
            <w:pPr>
              <w:jc w:val="center"/>
              <w:rPr>
                <w:rFonts w:eastAsia="Times New Roman" w:cs="Times New Roman"/>
                <w:sz w:val="20"/>
                <w:szCs w:val="20"/>
              </w:rPr>
            </w:pPr>
          </w:p>
        </w:tc>
        <w:tc>
          <w:tcPr>
            <w:tcW w:w="1348" w:type="dxa"/>
          </w:tcPr>
          <w:p w14:paraId="1F24EA24" w14:textId="77777777" w:rsidR="00690D4A" w:rsidRPr="007C487A" w:rsidRDefault="00690D4A" w:rsidP="00F55D29">
            <w:pPr>
              <w:jc w:val="center"/>
              <w:rPr>
                <w:rFonts w:eastAsia="Times New Roman" w:cs="Times New Roman"/>
                <w:sz w:val="20"/>
                <w:szCs w:val="20"/>
              </w:rPr>
            </w:pPr>
          </w:p>
        </w:tc>
        <w:tc>
          <w:tcPr>
            <w:tcW w:w="1349" w:type="dxa"/>
          </w:tcPr>
          <w:p w14:paraId="663717EE" w14:textId="77777777" w:rsidR="00690D4A" w:rsidRPr="007C487A" w:rsidRDefault="00690D4A" w:rsidP="00F55D29">
            <w:pPr>
              <w:jc w:val="center"/>
              <w:rPr>
                <w:rFonts w:eastAsia="Times New Roman" w:cs="Times New Roman"/>
                <w:sz w:val="20"/>
                <w:szCs w:val="20"/>
              </w:rPr>
            </w:pPr>
          </w:p>
        </w:tc>
        <w:tc>
          <w:tcPr>
            <w:tcW w:w="819" w:type="dxa"/>
          </w:tcPr>
          <w:p w14:paraId="6A9DEFC8" w14:textId="77777777" w:rsidR="00690D4A" w:rsidRPr="007C487A" w:rsidRDefault="00690D4A" w:rsidP="00F55D29">
            <w:pPr>
              <w:jc w:val="center"/>
              <w:rPr>
                <w:rFonts w:eastAsia="Times New Roman" w:cs="Times New Roman"/>
                <w:sz w:val="18"/>
                <w:szCs w:val="18"/>
              </w:rPr>
            </w:pPr>
          </w:p>
        </w:tc>
      </w:tr>
      <w:tr w:rsidR="00690D4A" w:rsidRPr="007C487A" w14:paraId="01BCCDDE" w14:textId="77777777" w:rsidTr="00FD5F3B">
        <w:trPr>
          <w:trHeight w:val="312"/>
        </w:trPr>
        <w:tc>
          <w:tcPr>
            <w:tcW w:w="1170" w:type="dxa"/>
            <w:hideMark/>
          </w:tcPr>
          <w:p w14:paraId="799AB946"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Neutral 1</w:t>
            </w:r>
          </w:p>
        </w:tc>
        <w:tc>
          <w:tcPr>
            <w:tcW w:w="2616" w:type="dxa"/>
          </w:tcPr>
          <w:p w14:paraId="3FC2ACB7" w14:textId="77777777" w:rsidR="00690D4A" w:rsidRPr="007C487A" w:rsidRDefault="00690D4A" w:rsidP="00F55D29">
            <w:pPr>
              <w:rPr>
                <w:rFonts w:cs="Times New Roman"/>
                <w:sz w:val="20"/>
                <w:szCs w:val="20"/>
              </w:rPr>
            </w:pPr>
            <w:r w:rsidRPr="007C487A">
              <w:rPr>
                <w:rFonts w:eastAsia="Times New Roman" w:cs="Times New Roman"/>
                <w:sz w:val="20"/>
                <w:szCs w:val="20"/>
              </w:rPr>
              <w:t>People walking in a city</w:t>
            </w:r>
          </w:p>
        </w:tc>
        <w:tc>
          <w:tcPr>
            <w:tcW w:w="1348" w:type="dxa"/>
          </w:tcPr>
          <w:p w14:paraId="2A68ACB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15.55</w:t>
            </w:r>
          </w:p>
        </w:tc>
        <w:tc>
          <w:tcPr>
            <w:tcW w:w="1349" w:type="dxa"/>
          </w:tcPr>
          <w:p w14:paraId="0CB7BAB6"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-2.42</w:t>
            </w:r>
          </w:p>
        </w:tc>
        <w:tc>
          <w:tcPr>
            <w:tcW w:w="1348" w:type="dxa"/>
          </w:tcPr>
          <w:p w14:paraId="7F8288B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7.08</w:t>
            </w:r>
          </w:p>
        </w:tc>
        <w:tc>
          <w:tcPr>
            <w:tcW w:w="1349" w:type="dxa"/>
          </w:tcPr>
          <w:p w14:paraId="4DC4DCC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-0.58</w:t>
            </w:r>
          </w:p>
        </w:tc>
        <w:tc>
          <w:tcPr>
            <w:tcW w:w="819" w:type="dxa"/>
          </w:tcPr>
          <w:p w14:paraId="1457A760" w14:textId="77777777" w:rsidR="00690D4A" w:rsidRPr="007C487A" w:rsidRDefault="00690D4A" w:rsidP="00F55D29">
            <w:pPr>
              <w:jc w:val="center"/>
              <w:rPr>
                <w:rFonts w:cs="Times New Roman"/>
                <w:sz w:val="18"/>
                <w:szCs w:val="18"/>
              </w:rPr>
            </w:pPr>
            <w:r w:rsidRPr="007C487A">
              <w:rPr>
                <w:rFonts w:cs="Times New Roman"/>
                <w:sz w:val="18"/>
                <w:szCs w:val="18"/>
              </w:rPr>
              <w:t>38</w:t>
            </w:r>
          </w:p>
        </w:tc>
      </w:tr>
      <w:tr w:rsidR="00690D4A" w:rsidRPr="007C487A" w14:paraId="12EEA0CB" w14:textId="77777777" w:rsidTr="00FD5F3B">
        <w:trPr>
          <w:trHeight w:val="312"/>
        </w:trPr>
        <w:tc>
          <w:tcPr>
            <w:tcW w:w="1170" w:type="dxa"/>
            <w:hideMark/>
          </w:tcPr>
          <w:p w14:paraId="433275C5"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lastRenderedPageBreak/>
              <w:t>Neutral 2</w:t>
            </w:r>
          </w:p>
        </w:tc>
        <w:tc>
          <w:tcPr>
            <w:tcW w:w="2616" w:type="dxa"/>
          </w:tcPr>
          <w:p w14:paraId="01DCE249" w14:textId="77777777" w:rsidR="00690D4A" w:rsidRPr="007C487A" w:rsidRDefault="00690D4A" w:rsidP="00F55D29">
            <w:pPr>
              <w:rPr>
                <w:rFonts w:cs="Times New Roman"/>
                <w:sz w:val="20"/>
                <w:szCs w:val="20"/>
              </w:rPr>
            </w:pPr>
            <w:r w:rsidRPr="007C487A">
              <w:rPr>
                <w:rFonts w:eastAsia="Times New Roman" w:cs="Times New Roman"/>
                <w:sz w:val="20"/>
                <w:szCs w:val="20"/>
              </w:rPr>
              <w:t>BBC Planet Earth Mountains</w:t>
            </w:r>
          </w:p>
        </w:tc>
        <w:tc>
          <w:tcPr>
            <w:tcW w:w="1348" w:type="dxa"/>
          </w:tcPr>
          <w:p w14:paraId="11E1BB3A"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15.86</w:t>
            </w:r>
          </w:p>
        </w:tc>
        <w:tc>
          <w:tcPr>
            <w:tcW w:w="1349" w:type="dxa"/>
          </w:tcPr>
          <w:p w14:paraId="1BD8561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-1.347</w:t>
            </w:r>
          </w:p>
        </w:tc>
        <w:tc>
          <w:tcPr>
            <w:tcW w:w="1348" w:type="dxa"/>
          </w:tcPr>
          <w:p w14:paraId="556BC623"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6.78</w:t>
            </w:r>
          </w:p>
        </w:tc>
        <w:tc>
          <w:tcPr>
            <w:tcW w:w="1349" w:type="dxa"/>
          </w:tcPr>
          <w:p w14:paraId="229D0A61"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-1.46</w:t>
            </w:r>
          </w:p>
        </w:tc>
        <w:tc>
          <w:tcPr>
            <w:tcW w:w="819" w:type="dxa"/>
          </w:tcPr>
          <w:p w14:paraId="7DA3E0A9" w14:textId="77777777" w:rsidR="00690D4A" w:rsidRPr="007C487A" w:rsidRDefault="00690D4A" w:rsidP="00F55D29">
            <w:pPr>
              <w:jc w:val="center"/>
              <w:rPr>
                <w:rFonts w:cs="Times New Roman"/>
                <w:sz w:val="18"/>
                <w:szCs w:val="18"/>
              </w:rPr>
            </w:pPr>
            <w:r w:rsidRPr="007C487A">
              <w:rPr>
                <w:rFonts w:cs="Times New Roman"/>
                <w:sz w:val="18"/>
                <w:szCs w:val="18"/>
              </w:rPr>
              <w:t>35</w:t>
            </w:r>
          </w:p>
        </w:tc>
      </w:tr>
      <w:tr w:rsidR="00690D4A" w:rsidRPr="007C487A" w14:paraId="51CE8064" w14:textId="77777777" w:rsidTr="00FD5F3B">
        <w:trPr>
          <w:trHeight w:val="312"/>
        </w:trPr>
        <w:tc>
          <w:tcPr>
            <w:tcW w:w="1170" w:type="dxa"/>
            <w:hideMark/>
          </w:tcPr>
          <w:p w14:paraId="679B46B6"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Neutral 3</w:t>
            </w:r>
          </w:p>
        </w:tc>
        <w:tc>
          <w:tcPr>
            <w:tcW w:w="2616" w:type="dxa"/>
          </w:tcPr>
          <w:p w14:paraId="4AF4B272" w14:textId="77777777" w:rsidR="00690D4A" w:rsidRPr="007C487A" w:rsidRDefault="00690D4A" w:rsidP="00F55D29">
            <w:pPr>
              <w:rPr>
                <w:rFonts w:cs="Times New Roman"/>
                <w:b/>
                <w:bCs/>
                <w:sz w:val="20"/>
                <w:szCs w:val="20"/>
              </w:rPr>
            </w:pPr>
            <w:r w:rsidRPr="007C487A">
              <w:rPr>
                <w:rFonts w:eastAsia="Times New Roman" w:cs="Times New Roman"/>
                <w:b/>
                <w:bCs/>
                <w:sz w:val="20"/>
                <w:szCs w:val="20"/>
              </w:rPr>
              <w:t>BBC Planet Earth Desert</w:t>
            </w:r>
          </w:p>
        </w:tc>
        <w:tc>
          <w:tcPr>
            <w:tcW w:w="1348" w:type="dxa"/>
          </w:tcPr>
          <w:p w14:paraId="286EA2B2"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14.866</w:t>
            </w:r>
          </w:p>
        </w:tc>
        <w:tc>
          <w:tcPr>
            <w:tcW w:w="1349" w:type="dxa"/>
          </w:tcPr>
          <w:p w14:paraId="376453F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-1.23</w:t>
            </w:r>
          </w:p>
        </w:tc>
        <w:tc>
          <w:tcPr>
            <w:tcW w:w="1348" w:type="dxa"/>
          </w:tcPr>
          <w:p w14:paraId="1EF6FC23"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7.44</w:t>
            </w:r>
          </w:p>
        </w:tc>
        <w:tc>
          <w:tcPr>
            <w:tcW w:w="1349" w:type="dxa"/>
          </w:tcPr>
          <w:p w14:paraId="04337B6C"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-1.02</w:t>
            </w:r>
          </w:p>
        </w:tc>
        <w:tc>
          <w:tcPr>
            <w:tcW w:w="819" w:type="dxa"/>
          </w:tcPr>
          <w:p w14:paraId="46129442" w14:textId="77777777" w:rsidR="00690D4A" w:rsidRPr="007C487A" w:rsidRDefault="00690D4A" w:rsidP="00F55D29">
            <w:pPr>
              <w:jc w:val="center"/>
              <w:rPr>
                <w:rFonts w:cs="Times New Roman"/>
                <w:sz w:val="18"/>
                <w:szCs w:val="18"/>
              </w:rPr>
            </w:pPr>
            <w:r w:rsidRPr="007C487A">
              <w:rPr>
                <w:rFonts w:cs="Times New Roman"/>
                <w:sz w:val="18"/>
                <w:szCs w:val="18"/>
              </w:rPr>
              <w:t>43</w:t>
            </w:r>
          </w:p>
        </w:tc>
      </w:tr>
      <w:tr w:rsidR="00690D4A" w:rsidRPr="007C487A" w14:paraId="51033885" w14:textId="77777777" w:rsidTr="00FD5F3B">
        <w:trPr>
          <w:trHeight w:val="312"/>
        </w:trPr>
        <w:tc>
          <w:tcPr>
            <w:tcW w:w="1170" w:type="dxa"/>
            <w:hideMark/>
          </w:tcPr>
          <w:p w14:paraId="7A20630D"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Neutral 4</w:t>
            </w:r>
          </w:p>
        </w:tc>
        <w:tc>
          <w:tcPr>
            <w:tcW w:w="2616" w:type="dxa"/>
          </w:tcPr>
          <w:p w14:paraId="4784EB0C" w14:textId="77777777" w:rsidR="00690D4A" w:rsidRPr="007C487A" w:rsidRDefault="00690D4A" w:rsidP="00F55D29">
            <w:pPr>
              <w:rPr>
                <w:rFonts w:cs="Times New Roman"/>
                <w:b/>
                <w:bCs/>
                <w:sz w:val="20"/>
                <w:szCs w:val="20"/>
              </w:rPr>
            </w:pPr>
            <w:r w:rsidRPr="007C487A">
              <w:rPr>
                <w:rFonts w:eastAsia="Times New Roman" w:cs="Times New Roman"/>
                <w:b/>
                <w:bCs/>
                <w:sz w:val="20"/>
                <w:szCs w:val="20"/>
              </w:rPr>
              <w:t>BBC Planet Earth Seasonal Forests</w:t>
            </w:r>
          </w:p>
        </w:tc>
        <w:tc>
          <w:tcPr>
            <w:tcW w:w="1348" w:type="dxa"/>
          </w:tcPr>
          <w:p w14:paraId="513A18FB"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16.40</w:t>
            </w:r>
          </w:p>
        </w:tc>
        <w:tc>
          <w:tcPr>
            <w:tcW w:w="1349" w:type="dxa"/>
          </w:tcPr>
          <w:p w14:paraId="3CDD250F"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-1.00</w:t>
            </w:r>
          </w:p>
        </w:tc>
        <w:tc>
          <w:tcPr>
            <w:tcW w:w="1348" w:type="dxa"/>
          </w:tcPr>
          <w:p w14:paraId="0AE37C0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6.98</w:t>
            </w:r>
          </w:p>
        </w:tc>
        <w:tc>
          <w:tcPr>
            <w:tcW w:w="1349" w:type="dxa"/>
          </w:tcPr>
          <w:p w14:paraId="541AE320"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-0.98</w:t>
            </w:r>
          </w:p>
        </w:tc>
        <w:tc>
          <w:tcPr>
            <w:tcW w:w="819" w:type="dxa"/>
          </w:tcPr>
          <w:p w14:paraId="26882BC0" w14:textId="77777777" w:rsidR="00690D4A" w:rsidRPr="007C487A" w:rsidRDefault="00690D4A" w:rsidP="00F55D29">
            <w:pPr>
              <w:jc w:val="center"/>
              <w:rPr>
                <w:rFonts w:cs="Times New Roman"/>
                <w:sz w:val="18"/>
                <w:szCs w:val="18"/>
              </w:rPr>
            </w:pPr>
            <w:r w:rsidRPr="007C487A">
              <w:rPr>
                <w:rFonts w:cs="Times New Roman"/>
                <w:sz w:val="18"/>
                <w:szCs w:val="18"/>
              </w:rPr>
              <w:t>40</w:t>
            </w:r>
          </w:p>
        </w:tc>
      </w:tr>
      <w:tr w:rsidR="00690D4A" w:rsidRPr="007C487A" w14:paraId="73FED3C3" w14:textId="77777777" w:rsidTr="00FD5F3B">
        <w:trPr>
          <w:trHeight w:val="312"/>
        </w:trPr>
        <w:tc>
          <w:tcPr>
            <w:tcW w:w="1170" w:type="dxa"/>
          </w:tcPr>
          <w:p w14:paraId="039C2302" w14:textId="77777777" w:rsidR="00690D4A" w:rsidRPr="007C487A" w:rsidRDefault="00690D4A" w:rsidP="00F55D29">
            <w:pPr>
              <w:rPr>
                <w:rFonts w:eastAsia="Times New Roman" w:cs="Times New Roman"/>
                <w:i/>
                <w:iCs/>
                <w:sz w:val="20"/>
                <w:szCs w:val="20"/>
              </w:rPr>
            </w:pPr>
          </w:p>
        </w:tc>
        <w:tc>
          <w:tcPr>
            <w:tcW w:w="2616" w:type="dxa"/>
          </w:tcPr>
          <w:p w14:paraId="17F7AB4B" w14:textId="77777777" w:rsidR="00690D4A" w:rsidRPr="007C487A" w:rsidRDefault="00690D4A" w:rsidP="00F55D29">
            <w:pPr>
              <w:rPr>
                <w:rFonts w:cs="Times New Roman"/>
                <w:sz w:val="20"/>
                <w:szCs w:val="20"/>
              </w:rPr>
            </w:pPr>
          </w:p>
        </w:tc>
        <w:tc>
          <w:tcPr>
            <w:tcW w:w="1348" w:type="dxa"/>
          </w:tcPr>
          <w:p w14:paraId="13730C21" w14:textId="77777777" w:rsidR="00690D4A" w:rsidRPr="007C487A" w:rsidRDefault="00690D4A" w:rsidP="00F55D29">
            <w:pPr>
              <w:jc w:val="center"/>
              <w:rPr>
                <w:rFonts w:eastAsia="Times New Roman" w:cs="Times New Roman"/>
                <w:sz w:val="20"/>
                <w:szCs w:val="20"/>
              </w:rPr>
            </w:pPr>
          </w:p>
        </w:tc>
        <w:tc>
          <w:tcPr>
            <w:tcW w:w="1349" w:type="dxa"/>
          </w:tcPr>
          <w:p w14:paraId="3FA50416" w14:textId="77777777" w:rsidR="00690D4A" w:rsidRPr="007C487A" w:rsidRDefault="00690D4A" w:rsidP="00F55D29">
            <w:pPr>
              <w:jc w:val="center"/>
              <w:rPr>
                <w:rFonts w:eastAsia="Times New Roman" w:cs="Times New Roman"/>
                <w:sz w:val="20"/>
                <w:szCs w:val="20"/>
              </w:rPr>
            </w:pPr>
          </w:p>
        </w:tc>
        <w:tc>
          <w:tcPr>
            <w:tcW w:w="1348" w:type="dxa"/>
          </w:tcPr>
          <w:p w14:paraId="389A9F60" w14:textId="77777777" w:rsidR="00690D4A" w:rsidRPr="007C487A" w:rsidRDefault="00690D4A" w:rsidP="00F55D29">
            <w:pPr>
              <w:jc w:val="center"/>
              <w:rPr>
                <w:rFonts w:eastAsia="Times New Roman" w:cs="Times New Roman"/>
                <w:sz w:val="20"/>
                <w:szCs w:val="20"/>
              </w:rPr>
            </w:pPr>
          </w:p>
        </w:tc>
        <w:tc>
          <w:tcPr>
            <w:tcW w:w="1349" w:type="dxa"/>
          </w:tcPr>
          <w:p w14:paraId="1EE1087C" w14:textId="77777777" w:rsidR="00690D4A" w:rsidRPr="007C487A" w:rsidRDefault="00690D4A" w:rsidP="00F55D29">
            <w:pPr>
              <w:jc w:val="center"/>
              <w:rPr>
                <w:rFonts w:eastAsia="Times New Roman" w:cs="Times New Roman"/>
                <w:sz w:val="20"/>
                <w:szCs w:val="20"/>
              </w:rPr>
            </w:pPr>
          </w:p>
        </w:tc>
        <w:tc>
          <w:tcPr>
            <w:tcW w:w="819" w:type="dxa"/>
          </w:tcPr>
          <w:p w14:paraId="3A0F3206" w14:textId="77777777" w:rsidR="00690D4A" w:rsidRPr="007C487A" w:rsidRDefault="00690D4A" w:rsidP="00F55D29">
            <w:pPr>
              <w:jc w:val="center"/>
              <w:rPr>
                <w:rFonts w:eastAsia="Times New Roman" w:cs="Times New Roman"/>
                <w:sz w:val="18"/>
                <w:szCs w:val="18"/>
              </w:rPr>
            </w:pPr>
          </w:p>
        </w:tc>
      </w:tr>
      <w:tr w:rsidR="00690D4A" w:rsidRPr="007C487A" w14:paraId="24DB4FC5" w14:textId="77777777" w:rsidTr="00FD5F3B">
        <w:trPr>
          <w:trHeight w:val="312"/>
        </w:trPr>
        <w:tc>
          <w:tcPr>
            <w:tcW w:w="1170" w:type="dxa"/>
            <w:tcBorders>
              <w:bottom w:val="nil"/>
            </w:tcBorders>
            <w:hideMark/>
          </w:tcPr>
          <w:p w14:paraId="120ED9E7"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Negative 1</w:t>
            </w:r>
          </w:p>
        </w:tc>
        <w:tc>
          <w:tcPr>
            <w:tcW w:w="2616" w:type="dxa"/>
            <w:tcBorders>
              <w:bottom w:val="nil"/>
            </w:tcBorders>
          </w:tcPr>
          <w:p w14:paraId="5ECA2259" w14:textId="77777777" w:rsidR="00690D4A" w:rsidRPr="007C487A" w:rsidRDefault="00690D4A" w:rsidP="00F55D29">
            <w:pPr>
              <w:rPr>
                <w:rFonts w:cs="Times New Roman"/>
                <w:b/>
                <w:bCs/>
                <w:sz w:val="20"/>
                <w:szCs w:val="20"/>
              </w:rPr>
            </w:pPr>
            <w:r w:rsidRPr="007C487A">
              <w:rPr>
                <w:rFonts w:eastAsia="Times New Roman" w:cs="Times New Roman"/>
                <w:b/>
                <w:bCs/>
                <w:sz w:val="20"/>
                <w:szCs w:val="20"/>
              </w:rPr>
              <w:t>My girl – Funeral</w:t>
            </w:r>
          </w:p>
        </w:tc>
        <w:tc>
          <w:tcPr>
            <w:tcW w:w="1348" w:type="dxa"/>
            <w:tcBorders>
              <w:bottom w:val="nil"/>
            </w:tcBorders>
          </w:tcPr>
          <w:p w14:paraId="0B94895A"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10.30</w:t>
            </w:r>
          </w:p>
        </w:tc>
        <w:tc>
          <w:tcPr>
            <w:tcW w:w="1349" w:type="dxa"/>
            <w:tcBorders>
              <w:bottom w:val="nil"/>
            </w:tcBorders>
          </w:tcPr>
          <w:p w14:paraId="5C65ED14"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-6.22</w:t>
            </w:r>
          </w:p>
        </w:tc>
        <w:tc>
          <w:tcPr>
            <w:tcW w:w="1348" w:type="dxa"/>
            <w:tcBorders>
              <w:bottom w:val="nil"/>
            </w:tcBorders>
          </w:tcPr>
          <w:p w14:paraId="4D44F89F"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10.78</w:t>
            </w:r>
          </w:p>
        </w:tc>
        <w:tc>
          <w:tcPr>
            <w:tcW w:w="1349" w:type="dxa"/>
            <w:tcBorders>
              <w:bottom w:val="nil"/>
            </w:tcBorders>
          </w:tcPr>
          <w:p w14:paraId="6A02DC3A"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3.50</w:t>
            </w:r>
          </w:p>
        </w:tc>
        <w:tc>
          <w:tcPr>
            <w:tcW w:w="819" w:type="dxa"/>
            <w:tcBorders>
              <w:bottom w:val="nil"/>
            </w:tcBorders>
          </w:tcPr>
          <w:p w14:paraId="0AC78F90" w14:textId="77777777" w:rsidR="00690D4A" w:rsidRPr="007C487A" w:rsidRDefault="00690D4A" w:rsidP="00F55D29">
            <w:pPr>
              <w:jc w:val="center"/>
              <w:rPr>
                <w:rFonts w:cs="Times New Roman"/>
                <w:sz w:val="18"/>
                <w:szCs w:val="18"/>
              </w:rPr>
            </w:pPr>
            <w:r w:rsidRPr="007C487A">
              <w:rPr>
                <w:rFonts w:cs="Times New Roman"/>
                <w:sz w:val="18"/>
                <w:szCs w:val="18"/>
              </w:rPr>
              <w:t>46</w:t>
            </w:r>
          </w:p>
        </w:tc>
      </w:tr>
      <w:tr w:rsidR="00690D4A" w:rsidRPr="007C487A" w14:paraId="215A84DC" w14:textId="77777777" w:rsidTr="00FD5F3B">
        <w:trPr>
          <w:trHeight w:val="312"/>
        </w:trPr>
        <w:tc>
          <w:tcPr>
            <w:tcW w:w="1170" w:type="dxa"/>
            <w:tcBorders>
              <w:top w:val="nil"/>
              <w:bottom w:val="nil"/>
            </w:tcBorders>
            <w:hideMark/>
          </w:tcPr>
          <w:p w14:paraId="0C9004D9"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Negative 2</w:t>
            </w:r>
          </w:p>
        </w:tc>
        <w:tc>
          <w:tcPr>
            <w:tcW w:w="2616" w:type="dxa"/>
            <w:tcBorders>
              <w:top w:val="nil"/>
              <w:bottom w:val="nil"/>
            </w:tcBorders>
          </w:tcPr>
          <w:p w14:paraId="0C16A8DD" w14:textId="77777777" w:rsidR="00690D4A" w:rsidRPr="007C487A" w:rsidRDefault="00690D4A" w:rsidP="00F55D29">
            <w:pPr>
              <w:rPr>
                <w:rFonts w:cs="Times New Roman"/>
                <w:b/>
                <w:bCs/>
                <w:sz w:val="20"/>
                <w:szCs w:val="20"/>
              </w:rPr>
            </w:pPr>
            <w:r w:rsidRPr="007C487A">
              <w:rPr>
                <w:rFonts w:eastAsia="Times New Roman" w:cs="Times New Roman"/>
                <w:b/>
                <w:bCs/>
                <w:sz w:val="20"/>
                <w:szCs w:val="20"/>
              </w:rPr>
              <w:t>Pursuit of Happiness - Homeless</w:t>
            </w:r>
          </w:p>
        </w:tc>
        <w:tc>
          <w:tcPr>
            <w:tcW w:w="1348" w:type="dxa"/>
            <w:tcBorders>
              <w:top w:val="nil"/>
              <w:bottom w:val="nil"/>
            </w:tcBorders>
          </w:tcPr>
          <w:p w14:paraId="5C58EA52"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9.92</w:t>
            </w:r>
          </w:p>
        </w:tc>
        <w:tc>
          <w:tcPr>
            <w:tcW w:w="1349" w:type="dxa"/>
            <w:tcBorders>
              <w:top w:val="nil"/>
              <w:bottom w:val="nil"/>
            </w:tcBorders>
          </w:tcPr>
          <w:p w14:paraId="5A2222EE"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-6.50</w:t>
            </w:r>
          </w:p>
        </w:tc>
        <w:tc>
          <w:tcPr>
            <w:tcW w:w="1348" w:type="dxa"/>
            <w:tcBorders>
              <w:top w:val="nil"/>
              <w:bottom w:val="nil"/>
            </w:tcBorders>
          </w:tcPr>
          <w:p w14:paraId="6AA2E7D0"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12.31</w:t>
            </w:r>
          </w:p>
        </w:tc>
        <w:tc>
          <w:tcPr>
            <w:tcW w:w="1349" w:type="dxa"/>
            <w:tcBorders>
              <w:top w:val="nil"/>
              <w:bottom w:val="nil"/>
            </w:tcBorders>
          </w:tcPr>
          <w:p w14:paraId="06A4113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3.83</w:t>
            </w:r>
          </w:p>
        </w:tc>
        <w:tc>
          <w:tcPr>
            <w:tcW w:w="819" w:type="dxa"/>
            <w:tcBorders>
              <w:top w:val="nil"/>
              <w:bottom w:val="nil"/>
            </w:tcBorders>
          </w:tcPr>
          <w:p w14:paraId="5F357872" w14:textId="77777777" w:rsidR="00690D4A" w:rsidRPr="007C487A" w:rsidRDefault="00690D4A" w:rsidP="00F55D29">
            <w:pPr>
              <w:jc w:val="center"/>
              <w:rPr>
                <w:rFonts w:cs="Times New Roman"/>
                <w:sz w:val="18"/>
                <w:szCs w:val="18"/>
              </w:rPr>
            </w:pPr>
            <w:r w:rsidRPr="007C487A">
              <w:rPr>
                <w:rFonts w:cs="Times New Roman"/>
                <w:sz w:val="18"/>
                <w:szCs w:val="18"/>
              </w:rPr>
              <w:t>36</w:t>
            </w:r>
          </w:p>
        </w:tc>
      </w:tr>
      <w:tr w:rsidR="00690D4A" w:rsidRPr="007C487A" w14:paraId="2314F2C6" w14:textId="77777777" w:rsidTr="00FD5F3B">
        <w:trPr>
          <w:trHeight w:val="312"/>
        </w:trPr>
        <w:tc>
          <w:tcPr>
            <w:tcW w:w="1170" w:type="dxa"/>
            <w:tcBorders>
              <w:top w:val="nil"/>
            </w:tcBorders>
            <w:hideMark/>
          </w:tcPr>
          <w:p w14:paraId="28A79E6D"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Negative 3</w:t>
            </w:r>
          </w:p>
        </w:tc>
        <w:tc>
          <w:tcPr>
            <w:tcW w:w="2616" w:type="dxa"/>
            <w:tcBorders>
              <w:top w:val="nil"/>
            </w:tcBorders>
          </w:tcPr>
          <w:p w14:paraId="41757F68" w14:textId="77777777" w:rsidR="00690D4A" w:rsidRPr="007C487A" w:rsidRDefault="00690D4A" w:rsidP="00F55D29">
            <w:pPr>
              <w:rPr>
                <w:rFonts w:cs="Times New Roman"/>
                <w:sz w:val="20"/>
                <w:szCs w:val="20"/>
              </w:rPr>
            </w:pPr>
            <w:r w:rsidRPr="007C487A">
              <w:rPr>
                <w:rFonts w:eastAsia="Times New Roman" w:cs="Times New Roman"/>
                <w:sz w:val="20"/>
                <w:szCs w:val="20"/>
              </w:rPr>
              <w:t>Lost – Drowning</w:t>
            </w:r>
          </w:p>
        </w:tc>
        <w:tc>
          <w:tcPr>
            <w:tcW w:w="1348" w:type="dxa"/>
            <w:tcBorders>
              <w:top w:val="nil"/>
            </w:tcBorders>
          </w:tcPr>
          <w:p w14:paraId="53A5A161"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9.80</w:t>
            </w:r>
          </w:p>
        </w:tc>
        <w:tc>
          <w:tcPr>
            <w:tcW w:w="1349" w:type="dxa"/>
            <w:tcBorders>
              <w:top w:val="nil"/>
            </w:tcBorders>
          </w:tcPr>
          <w:p w14:paraId="142CF5F6"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-6.06</w:t>
            </w:r>
          </w:p>
        </w:tc>
        <w:tc>
          <w:tcPr>
            <w:tcW w:w="1348" w:type="dxa"/>
            <w:tcBorders>
              <w:top w:val="nil"/>
            </w:tcBorders>
          </w:tcPr>
          <w:p w14:paraId="1BE48B2D"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10.71</w:t>
            </w:r>
          </w:p>
        </w:tc>
        <w:tc>
          <w:tcPr>
            <w:tcW w:w="1349" w:type="dxa"/>
            <w:tcBorders>
              <w:top w:val="nil"/>
            </w:tcBorders>
          </w:tcPr>
          <w:p w14:paraId="29BC08A7"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2.78</w:t>
            </w:r>
          </w:p>
        </w:tc>
        <w:tc>
          <w:tcPr>
            <w:tcW w:w="819" w:type="dxa"/>
            <w:tcBorders>
              <w:top w:val="nil"/>
            </w:tcBorders>
          </w:tcPr>
          <w:p w14:paraId="2DA4B733" w14:textId="77777777" w:rsidR="00690D4A" w:rsidRPr="007C487A" w:rsidRDefault="00690D4A" w:rsidP="00F55D29">
            <w:pPr>
              <w:jc w:val="center"/>
              <w:rPr>
                <w:rFonts w:cs="Times New Roman"/>
                <w:sz w:val="18"/>
                <w:szCs w:val="18"/>
              </w:rPr>
            </w:pPr>
            <w:r w:rsidRPr="007C487A">
              <w:rPr>
                <w:rFonts w:cs="Times New Roman"/>
                <w:sz w:val="18"/>
                <w:szCs w:val="18"/>
              </w:rPr>
              <w:t>35</w:t>
            </w:r>
          </w:p>
        </w:tc>
      </w:tr>
      <w:tr w:rsidR="00690D4A" w:rsidRPr="007C487A" w14:paraId="2CC82D3E" w14:textId="77777777" w:rsidTr="00FD5F3B">
        <w:trPr>
          <w:trHeight w:val="48"/>
        </w:trPr>
        <w:tc>
          <w:tcPr>
            <w:tcW w:w="1170" w:type="dxa"/>
            <w:hideMark/>
          </w:tcPr>
          <w:p w14:paraId="75B26833" w14:textId="77777777" w:rsidR="00690D4A" w:rsidRPr="007C487A" w:rsidRDefault="00690D4A" w:rsidP="00F55D29">
            <w:pPr>
              <w:rPr>
                <w:rFonts w:eastAsia="Times New Roman" w:cs="Times New Roman"/>
                <w:i/>
                <w:iCs/>
                <w:sz w:val="20"/>
                <w:szCs w:val="20"/>
              </w:rPr>
            </w:pPr>
            <w:r w:rsidRPr="007C487A">
              <w:rPr>
                <w:rFonts w:eastAsia="Times New Roman" w:cs="Times New Roman"/>
                <w:sz w:val="20"/>
                <w:szCs w:val="20"/>
              </w:rPr>
              <w:t>Negative 4</w:t>
            </w:r>
          </w:p>
        </w:tc>
        <w:tc>
          <w:tcPr>
            <w:tcW w:w="2616" w:type="dxa"/>
          </w:tcPr>
          <w:p w14:paraId="5854574D" w14:textId="77777777" w:rsidR="00690D4A" w:rsidRPr="007C487A" w:rsidRDefault="00690D4A" w:rsidP="00F55D29">
            <w:pPr>
              <w:rPr>
                <w:rFonts w:cs="Times New Roman"/>
                <w:sz w:val="20"/>
                <w:szCs w:val="20"/>
              </w:rPr>
            </w:pPr>
            <w:r w:rsidRPr="007C487A">
              <w:rPr>
                <w:rFonts w:eastAsia="Times New Roman" w:cs="Times New Roman"/>
                <w:sz w:val="20"/>
                <w:szCs w:val="20"/>
              </w:rPr>
              <w:t>Vacancy – Run</w:t>
            </w:r>
          </w:p>
        </w:tc>
        <w:tc>
          <w:tcPr>
            <w:tcW w:w="1348" w:type="dxa"/>
          </w:tcPr>
          <w:p w14:paraId="36A5F8AB"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11.79</w:t>
            </w:r>
          </w:p>
        </w:tc>
        <w:tc>
          <w:tcPr>
            <w:tcW w:w="1349" w:type="dxa"/>
          </w:tcPr>
          <w:p w14:paraId="18418DD8"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-5.61</w:t>
            </w:r>
          </w:p>
        </w:tc>
        <w:tc>
          <w:tcPr>
            <w:tcW w:w="1348" w:type="dxa"/>
          </w:tcPr>
          <w:p w14:paraId="25EB4327"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9.71</w:t>
            </w:r>
          </w:p>
        </w:tc>
        <w:tc>
          <w:tcPr>
            <w:tcW w:w="1349" w:type="dxa"/>
          </w:tcPr>
          <w:p w14:paraId="4D7C0509" w14:textId="77777777" w:rsidR="00690D4A" w:rsidRPr="007C487A" w:rsidRDefault="00690D4A" w:rsidP="00F55D29">
            <w:pPr>
              <w:jc w:val="center"/>
              <w:rPr>
                <w:rFonts w:eastAsia="Times New Roman" w:cs="Times New Roman"/>
                <w:sz w:val="20"/>
                <w:szCs w:val="20"/>
              </w:rPr>
            </w:pPr>
            <w:r w:rsidRPr="007C487A">
              <w:rPr>
                <w:rFonts w:cs="Times New Roman"/>
                <w:sz w:val="20"/>
                <w:szCs w:val="20"/>
              </w:rPr>
              <w:t>3.08</w:t>
            </w:r>
          </w:p>
        </w:tc>
        <w:tc>
          <w:tcPr>
            <w:tcW w:w="819" w:type="dxa"/>
          </w:tcPr>
          <w:p w14:paraId="29DA0A41" w14:textId="77777777" w:rsidR="00690D4A" w:rsidRPr="007C487A" w:rsidRDefault="00690D4A" w:rsidP="00F55D29">
            <w:pPr>
              <w:jc w:val="center"/>
              <w:rPr>
                <w:rFonts w:cs="Times New Roman"/>
                <w:sz w:val="18"/>
                <w:szCs w:val="18"/>
              </w:rPr>
            </w:pPr>
            <w:r w:rsidRPr="007C487A">
              <w:rPr>
                <w:rFonts w:cs="Times New Roman"/>
                <w:sz w:val="18"/>
                <w:szCs w:val="18"/>
              </w:rPr>
              <w:t>38</w:t>
            </w:r>
          </w:p>
        </w:tc>
      </w:tr>
    </w:tbl>
    <w:p w14:paraId="167C5DE5" w14:textId="15CCCCE2" w:rsidR="008C4BF2" w:rsidRPr="007C487A" w:rsidRDefault="004E50AB" w:rsidP="00F55D29">
      <w:pPr>
        <w:spacing w:line="360" w:lineRule="auto"/>
        <w:jc w:val="both"/>
        <w:rPr>
          <w:rFonts w:ascii="Times New Roman" w:eastAsia="Times New Roman" w:hAnsi="Times New Roman" w:cs="Times New Roman"/>
          <w:sz w:val="16"/>
          <w:szCs w:val="16"/>
        </w:rPr>
      </w:pPr>
      <w:r w:rsidRPr="007C487A">
        <w:rPr>
          <w:rFonts w:ascii="Times New Roman" w:eastAsia="Times New Roman" w:hAnsi="Times New Roman" w:cs="Times New Roman"/>
          <w:sz w:val="16"/>
          <w:szCs w:val="16"/>
        </w:rPr>
        <w:t xml:space="preserve">Note: </w:t>
      </w:r>
      <w:r w:rsidR="00690D4A" w:rsidRPr="007C487A">
        <w:rPr>
          <w:rFonts w:ascii="Times New Roman" w:eastAsia="Times New Roman" w:hAnsi="Times New Roman" w:cs="Times New Roman"/>
          <w:sz w:val="16"/>
          <w:szCs w:val="16"/>
        </w:rPr>
        <w:t>N is the number of subjects watching the film clip.</w:t>
      </w:r>
    </w:p>
    <w:p w14:paraId="7469C41B" w14:textId="77777777" w:rsidR="008C4BF2" w:rsidRPr="007C487A" w:rsidRDefault="008C4BF2" w:rsidP="00F55D29">
      <w:pPr>
        <w:jc w:val="both"/>
        <w:rPr>
          <w:rFonts w:ascii="Times New Roman" w:eastAsia="Times New Roman" w:hAnsi="Times New Roman" w:cs="Times New Roman"/>
          <w:sz w:val="20"/>
          <w:szCs w:val="20"/>
        </w:rPr>
      </w:pPr>
      <w:r w:rsidRPr="007C487A">
        <w:rPr>
          <w:rFonts w:ascii="Times New Roman" w:eastAsia="Times New Roman" w:hAnsi="Times New Roman" w:cs="Times New Roman"/>
          <w:sz w:val="20"/>
          <w:szCs w:val="20"/>
        </w:rPr>
        <w:br w:type="page"/>
      </w:r>
    </w:p>
    <w:p w14:paraId="6B0C7AC6" w14:textId="228F29E8" w:rsidR="00F848FD" w:rsidRPr="007C487A" w:rsidRDefault="00F848FD" w:rsidP="00F55D29">
      <w:pPr>
        <w:pStyle w:val="Heading5"/>
        <w:spacing w:line="360" w:lineRule="auto"/>
        <w:jc w:val="both"/>
        <w:rPr>
          <w:rFonts w:cs="Times New Roman"/>
        </w:rPr>
      </w:pPr>
      <w:r w:rsidRPr="007C487A">
        <w:rPr>
          <w:rFonts w:cs="Times New Roman"/>
        </w:rPr>
        <w:lastRenderedPageBreak/>
        <w:t xml:space="preserve"> </w:t>
      </w:r>
      <w:r w:rsidR="004B1F7D" w:rsidRPr="007C487A">
        <w:rPr>
          <w:rFonts w:cs="Times New Roman"/>
        </w:rPr>
        <w:t>Food selection</w:t>
      </w:r>
    </w:p>
    <w:p w14:paraId="27241FF4" w14:textId="13447990" w:rsidR="00690D4A" w:rsidRPr="007C487A" w:rsidRDefault="00690D4A" w:rsidP="00F55D29">
      <w:pPr>
        <w:pStyle w:val="Subtitle"/>
        <w:spacing w:line="360" w:lineRule="auto"/>
        <w:jc w:val="both"/>
        <w:rPr>
          <w:rFonts w:eastAsiaTheme="majorEastAsia" w:cs="Times New Roman"/>
        </w:rPr>
      </w:pPr>
      <w:r w:rsidRPr="007C487A">
        <w:rPr>
          <w:rFonts w:eastAsiaTheme="majorEastAsia" w:cs="Times New Roman"/>
        </w:rPr>
        <w:t xml:space="preserve">List of </w:t>
      </w:r>
      <w:r w:rsidRPr="007C487A">
        <w:rPr>
          <w:rFonts w:cs="Times New Roman"/>
        </w:rPr>
        <w:t>foods</w:t>
      </w: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3789"/>
        <w:gridCol w:w="990"/>
        <w:gridCol w:w="1170"/>
        <w:gridCol w:w="1368"/>
      </w:tblGrid>
      <w:tr w:rsidR="00690D4A" w:rsidRPr="007C487A" w14:paraId="0825BBC6" w14:textId="77777777" w:rsidTr="00FD5F3B">
        <w:tc>
          <w:tcPr>
            <w:tcW w:w="2151" w:type="dxa"/>
            <w:tcBorders>
              <w:top w:val="single" w:sz="4" w:space="0" w:color="auto"/>
              <w:bottom w:val="single" w:sz="4" w:space="0" w:color="auto"/>
            </w:tcBorders>
          </w:tcPr>
          <w:p w14:paraId="2FEA9BF3" w14:textId="77777777" w:rsidR="00690D4A" w:rsidRPr="007C487A" w:rsidRDefault="00690D4A" w:rsidP="00F55D29">
            <w:pPr>
              <w:jc w:val="both"/>
              <w:rPr>
                <w:rFonts w:ascii="Times New Roman" w:hAnsi="Times New Roman" w:cs="Times New Roman"/>
                <w:sz w:val="20"/>
                <w:szCs w:val="20"/>
              </w:rPr>
            </w:pPr>
            <w:r w:rsidRPr="007C487A">
              <w:rPr>
                <w:rFonts w:ascii="Times New Roman" w:hAnsi="Times New Roman" w:cs="Times New Roman"/>
                <w:sz w:val="20"/>
                <w:szCs w:val="20"/>
              </w:rPr>
              <w:t>Category</w:t>
            </w:r>
          </w:p>
        </w:tc>
        <w:tc>
          <w:tcPr>
            <w:tcW w:w="3789" w:type="dxa"/>
            <w:tcBorders>
              <w:top w:val="single" w:sz="4" w:space="0" w:color="auto"/>
              <w:bottom w:val="single" w:sz="4" w:space="0" w:color="auto"/>
            </w:tcBorders>
          </w:tcPr>
          <w:p w14:paraId="566D779E" w14:textId="77777777" w:rsidR="00690D4A" w:rsidRPr="007C487A" w:rsidRDefault="00690D4A" w:rsidP="00F55D29">
            <w:pPr>
              <w:jc w:val="both"/>
              <w:rPr>
                <w:rFonts w:ascii="Times New Roman" w:hAnsi="Times New Roman" w:cs="Times New Roman"/>
                <w:sz w:val="20"/>
                <w:szCs w:val="20"/>
              </w:rPr>
            </w:pPr>
            <w:r w:rsidRPr="007C487A">
              <w:rPr>
                <w:rFonts w:ascii="Times New Roman" w:hAnsi="Times New Roman" w:cs="Times New Roman"/>
                <w:sz w:val="20"/>
                <w:szCs w:val="20"/>
              </w:rPr>
              <w:t>Food</w:t>
            </w:r>
          </w:p>
        </w:tc>
        <w:tc>
          <w:tcPr>
            <w:tcW w:w="990" w:type="dxa"/>
            <w:tcBorders>
              <w:top w:val="single" w:sz="4" w:space="0" w:color="auto"/>
              <w:bottom w:val="single" w:sz="4" w:space="0" w:color="auto"/>
            </w:tcBorders>
          </w:tcPr>
          <w:p w14:paraId="4092C708" w14:textId="77777777" w:rsidR="00690D4A" w:rsidRPr="007C487A" w:rsidRDefault="00690D4A" w:rsidP="00F55D29">
            <w:pPr>
              <w:jc w:val="both"/>
              <w:rPr>
                <w:rFonts w:ascii="Times New Roman" w:hAnsi="Times New Roman" w:cs="Times New Roman"/>
                <w:sz w:val="20"/>
                <w:szCs w:val="20"/>
              </w:rPr>
            </w:pPr>
            <w:r w:rsidRPr="007C487A">
              <w:rPr>
                <w:rFonts w:ascii="Times New Roman" w:hAnsi="Times New Roman" w:cs="Times New Roman"/>
                <w:sz w:val="20"/>
                <w:szCs w:val="20"/>
              </w:rPr>
              <w:t>Cost</w:t>
            </w:r>
          </w:p>
        </w:tc>
        <w:tc>
          <w:tcPr>
            <w:tcW w:w="1170" w:type="dxa"/>
            <w:tcBorders>
              <w:top w:val="single" w:sz="4" w:space="0" w:color="auto"/>
              <w:bottom w:val="single" w:sz="4" w:space="0" w:color="auto"/>
            </w:tcBorders>
          </w:tcPr>
          <w:p w14:paraId="59EA678E" w14:textId="77777777" w:rsidR="00690D4A" w:rsidRPr="007C487A" w:rsidRDefault="00690D4A" w:rsidP="00F55D29">
            <w:pPr>
              <w:jc w:val="both"/>
              <w:rPr>
                <w:rFonts w:ascii="Times New Roman" w:hAnsi="Times New Roman" w:cs="Times New Roman"/>
                <w:sz w:val="20"/>
                <w:szCs w:val="20"/>
              </w:rPr>
            </w:pPr>
            <w:r w:rsidRPr="007C487A">
              <w:rPr>
                <w:rFonts w:ascii="Times New Roman" w:hAnsi="Times New Roman" w:cs="Times New Roman"/>
                <w:sz w:val="20"/>
                <w:szCs w:val="20"/>
              </w:rPr>
              <w:t>Servings in Package</w:t>
            </w:r>
          </w:p>
        </w:tc>
        <w:tc>
          <w:tcPr>
            <w:tcW w:w="1368" w:type="dxa"/>
            <w:tcBorders>
              <w:top w:val="single" w:sz="4" w:space="0" w:color="auto"/>
              <w:bottom w:val="single" w:sz="4" w:space="0" w:color="auto"/>
            </w:tcBorders>
          </w:tcPr>
          <w:p w14:paraId="109390C6" w14:textId="77777777" w:rsidR="00690D4A" w:rsidRPr="007C487A" w:rsidRDefault="00690D4A" w:rsidP="00F55D29">
            <w:pPr>
              <w:jc w:val="both"/>
              <w:rPr>
                <w:rFonts w:ascii="Times New Roman" w:hAnsi="Times New Roman" w:cs="Times New Roman"/>
                <w:sz w:val="20"/>
                <w:szCs w:val="20"/>
              </w:rPr>
            </w:pPr>
            <w:r w:rsidRPr="007C487A">
              <w:rPr>
                <w:rFonts w:ascii="Times New Roman" w:hAnsi="Times New Roman" w:cs="Times New Roman"/>
                <w:sz w:val="20"/>
                <w:szCs w:val="20"/>
              </w:rPr>
              <w:t>Cost per serving</w:t>
            </w:r>
          </w:p>
        </w:tc>
      </w:tr>
      <w:tr w:rsidR="00690D4A" w:rsidRPr="007C487A" w14:paraId="6B6D99E3" w14:textId="77777777" w:rsidTr="00FD5F3B">
        <w:tc>
          <w:tcPr>
            <w:tcW w:w="2151" w:type="dxa"/>
          </w:tcPr>
          <w:p w14:paraId="2AA1451E" w14:textId="77777777" w:rsidR="00690D4A" w:rsidRPr="007C487A" w:rsidRDefault="00690D4A" w:rsidP="00F55D29">
            <w:pPr>
              <w:rPr>
                <w:rFonts w:ascii="Times New Roman" w:hAnsi="Times New Roman" w:cs="Times New Roman"/>
                <w:color w:val="000000"/>
                <w:sz w:val="20"/>
                <w:szCs w:val="20"/>
              </w:rPr>
            </w:pPr>
            <w:r w:rsidRPr="007C487A">
              <w:rPr>
                <w:rFonts w:ascii="Times New Roman" w:hAnsi="Times New Roman" w:cs="Times New Roman"/>
                <w:sz w:val="20"/>
                <w:szCs w:val="20"/>
              </w:rPr>
              <w:t xml:space="preserve">Unhealthy and savory </w:t>
            </w:r>
          </w:p>
        </w:tc>
        <w:tc>
          <w:tcPr>
            <w:tcW w:w="3789" w:type="dxa"/>
            <w:vAlign w:val="bottom"/>
          </w:tcPr>
          <w:p w14:paraId="07E54D7E"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color w:val="000000"/>
                <w:sz w:val="20"/>
                <w:szCs w:val="20"/>
              </w:rPr>
              <w:t>Utz cheese curls</w:t>
            </w:r>
          </w:p>
        </w:tc>
        <w:tc>
          <w:tcPr>
            <w:tcW w:w="990" w:type="dxa"/>
            <w:vAlign w:val="bottom"/>
          </w:tcPr>
          <w:p w14:paraId="02DA9A18"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$2.68</w:t>
            </w:r>
          </w:p>
        </w:tc>
        <w:tc>
          <w:tcPr>
            <w:tcW w:w="1170" w:type="dxa"/>
            <w:vAlign w:val="bottom"/>
          </w:tcPr>
          <w:p w14:paraId="17562A7E"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9</w:t>
            </w:r>
          </w:p>
        </w:tc>
        <w:tc>
          <w:tcPr>
            <w:tcW w:w="1368" w:type="dxa"/>
            <w:vAlign w:val="bottom"/>
          </w:tcPr>
          <w:p w14:paraId="5FA8D7D9"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$0.30</w:t>
            </w:r>
          </w:p>
        </w:tc>
      </w:tr>
      <w:tr w:rsidR="00690D4A" w:rsidRPr="007C487A" w14:paraId="1F966C76" w14:textId="77777777" w:rsidTr="00FD5F3B">
        <w:tc>
          <w:tcPr>
            <w:tcW w:w="2151" w:type="dxa"/>
          </w:tcPr>
          <w:p w14:paraId="66B5958B" w14:textId="77777777" w:rsidR="00690D4A" w:rsidRPr="007C487A" w:rsidRDefault="00690D4A" w:rsidP="00F55D29">
            <w:pPr>
              <w:rPr>
                <w:rFonts w:ascii="Times New Roman" w:hAnsi="Times New Roman" w:cs="Times New Roman"/>
                <w:color w:val="000000"/>
                <w:sz w:val="20"/>
                <w:szCs w:val="20"/>
              </w:rPr>
            </w:pPr>
            <w:r w:rsidRPr="007C487A">
              <w:rPr>
                <w:rFonts w:ascii="Times New Roman" w:hAnsi="Times New Roman" w:cs="Times New Roman"/>
                <w:sz w:val="20"/>
                <w:szCs w:val="20"/>
              </w:rPr>
              <w:t xml:space="preserve">Unhealthy and savory </w:t>
            </w:r>
          </w:p>
        </w:tc>
        <w:tc>
          <w:tcPr>
            <w:tcW w:w="3789" w:type="dxa"/>
            <w:vAlign w:val="bottom"/>
          </w:tcPr>
          <w:p w14:paraId="5F36EDE7"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color w:val="000000"/>
                <w:sz w:val="20"/>
                <w:szCs w:val="20"/>
              </w:rPr>
              <w:t>Doritos nacho cheese chips</w:t>
            </w:r>
          </w:p>
        </w:tc>
        <w:tc>
          <w:tcPr>
            <w:tcW w:w="990" w:type="dxa"/>
            <w:vAlign w:val="bottom"/>
          </w:tcPr>
          <w:p w14:paraId="5951B326"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$1.98</w:t>
            </w:r>
          </w:p>
        </w:tc>
        <w:tc>
          <w:tcPr>
            <w:tcW w:w="1170" w:type="dxa"/>
            <w:vAlign w:val="bottom"/>
          </w:tcPr>
          <w:p w14:paraId="2E5298CA"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3</w:t>
            </w:r>
          </w:p>
        </w:tc>
        <w:tc>
          <w:tcPr>
            <w:tcW w:w="1368" w:type="dxa"/>
            <w:vAlign w:val="bottom"/>
          </w:tcPr>
          <w:p w14:paraId="31BC4B0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$0.66</w:t>
            </w:r>
          </w:p>
        </w:tc>
      </w:tr>
      <w:tr w:rsidR="00690D4A" w:rsidRPr="007C487A" w14:paraId="7FD2D19D" w14:textId="77777777" w:rsidTr="00FD5F3B">
        <w:tc>
          <w:tcPr>
            <w:tcW w:w="2151" w:type="dxa"/>
          </w:tcPr>
          <w:p w14:paraId="68CBB173" w14:textId="77777777" w:rsidR="00690D4A" w:rsidRPr="007C487A" w:rsidRDefault="00690D4A" w:rsidP="00F55D29">
            <w:pPr>
              <w:rPr>
                <w:rFonts w:ascii="Times New Roman" w:hAnsi="Times New Roman" w:cs="Times New Roman"/>
                <w:color w:val="000000"/>
                <w:sz w:val="20"/>
                <w:szCs w:val="20"/>
              </w:rPr>
            </w:pPr>
            <w:r w:rsidRPr="007C487A">
              <w:rPr>
                <w:rFonts w:ascii="Times New Roman" w:hAnsi="Times New Roman" w:cs="Times New Roman"/>
                <w:sz w:val="20"/>
                <w:szCs w:val="20"/>
              </w:rPr>
              <w:t xml:space="preserve">Unhealthy and savory </w:t>
            </w:r>
          </w:p>
        </w:tc>
        <w:tc>
          <w:tcPr>
            <w:tcW w:w="3789" w:type="dxa"/>
            <w:vAlign w:val="bottom"/>
          </w:tcPr>
          <w:p w14:paraId="696366A9"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color w:val="000000"/>
                <w:sz w:val="20"/>
                <w:szCs w:val="20"/>
              </w:rPr>
              <w:t>Pringles chips</w:t>
            </w:r>
          </w:p>
        </w:tc>
        <w:tc>
          <w:tcPr>
            <w:tcW w:w="990" w:type="dxa"/>
            <w:vAlign w:val="bottom"/>
          </w:tcPr>
          <w:p w14:paraId="25665217"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$1.78</w:t>
            </w:r>
          </w:p>
        </w:tc>
        <w:tc>
          <w:tcPr>
            <w:tcW w:w="1170" w:type="dxa"/>
            <w:vAlign w:val="bottom"/>
          </w:tcPr>
          <w:p w14:paraId="6167F706"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5</w:t>
            </w:r>
          </w:p>
        </w:tc>
        <w:tc>
          <w:tcPr>
            <w:tcW w:w="1368" w:type="dxa"/>
            <w:vAlign w:val="bottom"/>
          </w:tcPr>
          <w:p w14:paraId="6C7C83A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$0.36</w:t>
            </w:r>
          </w:p>
        </w:tc>
      </w:tr>
      <w:tr w:rsidR="00690D4A" w:rsidRPr="007C487A" w14:paraId="00AE9841" w14:textId="77777777" w:rsidTr="00FD5F3B">
        <w:tc>
          <w:tcPr>
            <w:tcW w:w="2151" w:type="dxa"/>
          </w:tcPr>
          <w:p w14:paraId="55C0664D"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 xml:space="preserve">Unhealthy and savory </w:t>
            </w:r>
          </w:p>
        </w:tc>
        <w:tc>
          <w:tcPr>
            <w:tcW w:w="3789" w:type="dxa"/>
          </w:tcPr>
          <w:p w14:paraId="512171F6"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Cheez-It crackers</w:t>
            </w:r>
          </w:p>
        </w:tc>
        <w:tc>
          <w:tcPr>
            <w:tcW w:w="990" w:type="dxa"/>
          </w:tcPr>
          <w:p w14:paraId="0B1DC9FB"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$3.14</w:t>
            </w:r>
          </w:p>
        </w:tc>
        <w:tc>
          <w:tcPr>
            <w:tcW w:w="1170" w:type="dxa"/>
          </w:tcPr>
          <w:p w14:paraId="10DA4CF9"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12</w:t>
            </w:r>
          </w:p>
        </w:tc>
        <w:tc>
          <w:tcPr>
            <w:tcW w:w="1368" w:type="dxa"/>
          </w:tcPr>
          <w:p w14:paraId="21C7951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$0.26</w:t>
            </w:r>
          </w:p>
        </w:tc>
      </w:tr>
      <w:tr w:rsidR="00690D4A" w:rsidRPr="007C487A" w14:paraId="6CE60A2F" w14:textId="77777777" w:rsidTr="00FD5F3B">
        <w:tc>
          <w:tcPr>
            <w:tcW w:w="2151" w:type="dxa"/>
          </w:tcPr>
          <w:p w14:paraId="45139861"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 xml:space="preserve">Unhealthy and savory </w:t>
            </w:r>
          </w:p>
        </w:tc>
        <w:tc>
          <w:tcPr>
            <w:tcW w:w="3789" w:type="dxa"/>
          </w:tcPr>
          <w:p w14:paraId="1BC9A5DF" w14:textId="77777777" w:rsidR="00690D4A" w:rsidRPr="007C487A" w:rsidRDefault="00690D4A" w:rsidP="00F55D29">
            <w:pPr>
              <w:rPr>
                <w:rFonts w:ascii="Times New Roman" w:hAnsi="Times New Roman" w:cs="Times New Roman"/>
                <w:sz w:val="20"/>
                <w:szCs w:val="20"/>
              </w:rPr>
            </w:pPr>
            <w:proofErr w:type="spellStart"/>
            <w:r w:rsidRPr="007C487A">
              <w:rPr>
                <w:rFonts w:ascii="Times New Roman" w:hAnsi="Times New Roman" w:cs="Times New Roman"/>
                <w:sz w:val="20"/>
                <w:szCs w:val="20"/>
              </w:rPr>
              <w:t>Funyuns</w:t>
            </w:r>
            <w:proofErr w:type="spellEnd"/>
            <w:r w:rsidRPr="007C487A">
              <w:rPr>
                <w:rFonts w:ascii="Times New Roman" w:hAnsi="Times New Roman" w:cs="Times New Roman"/>
                <w:sz w:val="20"/>
                <w:szCs w:val="20"/>
              </w:rPr>
              <w:t xml:space="preserve"> onion flavored rings</w:t>
            </w:r>
          </w:p>
        </w:tc>
        <w:tc>
          <w:tcPr>
            <w:tcW w:w="990" w:type="dxa"/>
          </w:tcPr>
          <w:p w14:paraId="21ED18C8"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$1.98</w:t>
            </w:r>
          </w:p>
        </w:tc>
        <w:tc>
          <w:tcPr>
            <w:tcW w:w="1170" w:type="dxa"/>
          </w:tcPr>
          <w:p w14:paraId="1FDC700C"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1368" w:type="dxa"/>
          </w:tcPr>
          <w:p w14:paraId="66C34975"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color w:val="000000"/>
                <w:sz w:val="20"/>
                <w:szCs w:val="20"/>
              </w:rPr>
              <w:t>$0.66</w:t>
            </w:r>
          </w:p>
        </w:tc>
      </w:tr>
      <w:tr w:rsidR="00690D4A" w:rsidRPr="007C487A" w14:paraId="0247FF09" w14:textId="77777777" w:rsidTr="00FD5F3B">
        <w:tc>
          <w:tcPr>
            <w:tcW w:w="2151" w:type="dxa"/>
          </w:tcPr>
          <w:p w14:paraId="50219081" w14:textId="77777777" w:rsidR="00690D4A" w:rsidRPr="007C487A" w:rsidRDefault="00690D4A" w:rsidP="00F55D29">
            <w:pPr>
              <w:rPr>
                <w:rFonts w:ascii="Times New Roman" w:hAnsi="Times New Roman" w:cs="Times New Roman"/>
                <w:b/>
                <w:bCs/>
                <w:sz w:val="20"/>
                <w:szCs w:val="20"/>
              </w:rPr>
            </w:pPr>
          </w:p>
        </w:tc>
        <w:tc>
          <w:tcPr>
            <w:tcW w:w="3789" w:type="dxa"/>
          </w:tcPr>
          <w:p w14:paraId="32B18034" w14:textId="77777777" w:rsidR="00690D4A" w:rsidRPr="007C487A" w:rsidRDefault="00690D4A" w:rsidP="00F55D29">
            <w:pPr>
              <w:rPr>
                <w:rFonts w:ascii="Times New Roman" w:hAnsi="Times New Roman" w:cs="Times New Roman"/>
                <w:b/>
                <w:bCs/>
                <w:sz w:val="20"/>
                <w:szCs w:val="20"/>
              </w:rPr>
            </w:pPr>
          </w:p>
        </w:tc>
        <w:tc>
          <w:tcPr>
            <w:tcW w:w="990" w:type="dxa"/>
          </w:tcPr>
          <w:p w14:paraId="5E900E79" w14:textId="77777777" w:rsidR="00690D4A" w:rsidRPr="007C487A" w:rsidRDefault="00690D4A" w:rsidP="00F55D29">
            <w:pPr>
              <w:jc w:val="center"/>
              <w:rPr>
                <w:rFonts w:ascii="Times New Roman" w:hAnsi="Times New Roman" w:cs="Times New Roman"/>
                <w:sz w:val="20"/>
                <w:szCs w:val="20"/>
              </w:rPr>
            </w:pPr>
          </w:p>
        </w:tc>
        <w:tc>
          <w:tcPr>
            <w:tcW w:w="1170" w:type="dxa"/>
          </w:tcPr>
          <w:p w14:paraId="57883204" w14:textId="77777777" w:rsidR="00690D4A" w:rsidRPr="007C487A" w:rsidRDefault="00690D4A" w:rsidP="00F55D29">
            <w:pPr>
              <w:jc w:val="center"/>
              <w:rPr>
                <w:rFonts w:ascii="Times New Roman" w:hAnsi="Times New Roman" w:cs="Times New Roman"/>
                <w:sz w:val="20"/>
                <w:szCs w:val="20"/>
              </w:rPr>
            </w:pPr>
          </w:p>
        </w:tc>
        <w:tc>
          <w:tcPr>
            <w:tcW w:w="1368" w:type="dxa"/>
          </w:tcPr>
          <w:p w14:paraId="1EF3992C" w14:textId="77777777" w:rsidR="00690D4A" w:rsidRPr="007C487A" w:rsidRDefault="00690D4A" w:rsidP="00F55D29">
            <w:pPr>
              <w:jc w:val="center"/>
              <w:rPr>
                <w:rFonts w:ascii="Times New Roman" w:hAnsi="Times New Roman" w:cs="Times New Roman"/>
                <w:sz w:val="20"/>
                <w:szCs w:val="20"/>
              </w:rPr>
            </w:pPr>
          </w:p>
        </w:tc>
      </w:tr>
      <w:tr w:rsidR="00690D4A" w:rsidRPr="007C487A" w14:paraId="0E1C410A" w14:textId="77777777" w:rsidTr="00FD5F3B">
        <w:tc>
          <w:tcPr>
            <w:tcW w:w="2151" w:type="dxa"/>
          </w:tcPr>
          <w:p w14:paraId="1F0FABC7"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Unhealthy and sweet</w:t>
            </w:r>
          </w:p>
        </w:tc>
        <w:tc>
          <w:tcPr>
            <w:tcW w:w="3789" w:type="dxa"/>
          </w:tcPr>
          <w:p w14:paraId="373DAAEB"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Fruit by the foot snack</w:t>
            </w:r>
          </w:p>
        </w:tc>
        <w:tc>
          <w:tcPr>
            <w:tcW w:w="990" w:type="dxa"/>
          </w:tcPr>
          <w:p w14:paraId="53D2B7A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$2.48</w:t>
            </w:r>
          </w:p>
        </w:tc>
        <w:tc>
          <w:tcPr>
            <w:tcW w:w="1170" w:type="dxa"/>
          </w:tcPr>
          <w:p w14:paraId="55DBBFE1"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1368" w:type="dxa"/>
          </w:tcPr>
          <w:p w14:paraId="6A5D088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$0.41</w:t>
            </w:r>
          </w:p>
        </w:tc>
      </w:tr>
      <w:tr w:rsidR="00690D4A" w:rsidRPr="007C487A" w14:paraId="34358143" w14:textId="77777777" w:rsidTr="00FD5F3B">
        <w:tc>
          <w:tcPr>
            <w:tcW w:w="2151" w:type="dxa"/>
          </w:tcPr>
          <w:p w14:paraId="6CF7DFFE"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Unhealthy and sweet</w:t>
            </w:r>
          </w:p>
        </w:tc>
        <w:tc>
          <w:tcPr>
            <w:tcW w:w="3789" w:type="dxa"/>
          </w:tcPr>
          <w:p w14:paraId="7C58F86C"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Kit Kat wafer bar</w:t>
            </w:r>
          </w:p>
        </w:tc>
        <w:tc>
          <w:tcPr>
            <w:tcW w:w="990" w:type="dxa"/>
          </w:tcPr>
          <w:p w14:paraId="7C3F4FD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$1.96</w:t>
            </w:r>
          </w:p>
        </w:tc>
        <w:tc>
          <w:tcPr>
            <w:tcW w:w="1170" w:type="dxa"/>
          </w:tcPr>
          <w:p w14:paraId="23E656F4"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1368" w:type="dxa"/>
          </w:tcPr>
          <w:p w14:paraId="56A2878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$0.49</w:t>
            </w:r>
          </w:p>
        </w:tc>
      </w:tr>
      <w:tr w:rsidR="00690D4A" w:rsidRPr="007C487A" w14:paraId="14D4BE55" w14:textId="77777777" w:rsidTr="00FD5F3B">
        <w:tc>
          <w:tcPr>
            <w:tcW w:w="2151" w:type="dxa"/>
          </w:tcPr>
          <w:p w14:paraId="03ACA48F"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Unhealthy and sweet</w:t>
            </w:r>
          </w:p>
        </w:tc>
        <w:tc>
          <w:tcPr>
            <w:tcW w:w="3789" w:type="dxa"/>
          </w:tcPr>
          <w:p w14:paraId="1131C4CA"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Milano chocolate cookies</w:t>
            </w:r>
          </w:p>
        </w:tc>
        <w:tc>
          <w:tcPr>
            <w:tcW w:w="990" w:type="dxa"/>
          </w:tcPr>
          <w:p w14:paraId="3D572DC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$3.28</w:t>
            </w:r>
          </w:p>
        </w:tc>
        <w:tc>
          <w:tcPr>
            <w:tcW w:w="1170" w:type="dxa"/>
          </w:tcPr>
          <w:p w14:paraId="5483440A"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5</w:t>
            </w:r>
          </w:p>
        </w:tc>
        <w:tc>
          <w:tcPr>
            <w:tcW w:w="1368" w:type="dxa"/>
          </w:tcPr>
          <w:p w14:paraId="4AD6284C"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$0.66</w:t>
            </w:r>
          </w:p>
        </w:tc>
      </w:tr>
      <w:tr w:rsidR="00690D4A" w:rsidRPr="007C487A" w14:paraId="211371E1" w14:textId="77777777" w:rsidTr="00FD5F3B">
        <w:tc>
          <w:tcPr>
            <w:tcW w:w="2151" w:type="dxa"/>
          </w:tcPr>
          <w:p w14:paraId="40968ABC" w14:textId="77777777" w:rsidR="00690D4A" w:rsidRPr="007C487A" w:rsidRDefault="00690D4A" w:rsidP="00F55D29">
            <w:pPr>
              <w:rPr>
                <w:rFonts w:ascii="Times New Roman" w:hAnsi="Times New Roman" w:cs="Times New Roman"/>
                <w:color w:val="000000"/>
                <w:sz w:val="20"/>
                <w:szCs w:val="20"/>
              </w:rPr>
            </w:pPr>
            <w:r w:rsidRPr="007C487A">
              <w:rPr>
                <w:rFonts w:ascii="Times New Roman" w:hAnsi="Times New Roman" w:cs="Times New Roman"/>
                <w:sz w:val="20"/>
                <w:szCs w:val="20"/>
              </w:rPr>
              <w:t>Unhealthy and sweet</w:t>
            </w:r>
          </w:p>
        </w:tc>
        <w:tc>
          <w:tcPr>
            <w:tcW w:w="3789" w:type="dxa"/>
          </w:tcPr>
          <w:p w14:paraId="6A552F8D"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color w:val="000000"/>
                <w:sz w:val="20"/>
                <w:szCs w:val="20"/>
              </w:rPr>
              <w:t>Little Debbie strawberry shortcake rolls</w:t>
            </w:r>
          </w:p>
        </w:tc>
        <w:tc>
          <w:tcPr>
            <w:tcW w:w="990" w:type="dxa"/>
          </w:tcPr>
          <w:p w14:paraId="610E2B95"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$2.58</w:t>
            </w:r>
          </w:p>
        </w:tc>
        <w:tc>
          <w:tcPr>
            <w:tcW w:w="1170" w:type="dxa"/>
          </w:tcPr>
          <w:p w14:paraId="77AADA87"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1368" w:type="dxa"/>
          </w:tcPr>
          <w:p w14:paraId="708E605B"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$0.43</w:t>
            </w:r>
          </w:p>
        </w:tc>
      </w:tr>
      <w:tr w:rsidR="00690D4A" w:rsidRPr="007C487A" w14:paraId="457263FA" w14:textId="77777777" w:rsidTr="00FD5F3B">
        <w:tc>
          <w:tcPr>
            <w:tcW w:w="2151" w:type="dxa"/>
            <w:tcBorders>
              <w:bottom w:val="nil"/>
            </w:tcBorders>
          </w:tcPr>
          <w:p w14:paraId="02049118"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Unhealthy and sweet</w:t>
            </w:r>
          </w:p>
        </w:tc>
        <w:tc>
          <w:tcPr>
            <w:tcW w:w="3789" w:type="dxa"/>
            <w:tcBorders>
              <w:bottom w:val="nil"/>
            </w:tcBorders>
          </w:tcPr>
          <w:p w14:paraId="043EFCB8"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Skittles candy</w:t>
            </w:r>
          </w:p>
        </w:tc>
        <w:tc>
          <w:tcPr>
            <w:tcW w:w="990" w:type="dxa"/>
            <w:tcBorders>
              <w:bottom w:val="nil"/>
            </w:tcBorders>
          </w:tcPr>
          <w:p w14:paraId="7F71DEC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$1.64</w:t>
            </w:r>
          </w:p>
        </w:tc>
        <w:tc>
          <w:tcPr>
            <w:tcW w:w="1170" w:type="dxa"/>
            <w:tcBorders>
              <w:bottom w:val="nil"/>
            </w:tcBorders>
          </w:tcPr>
          <w:p w14:paraId="4E7BA6FC"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1368" w:type="dxa"/>
            <w:tcBorders>
              <w:bottom w:val="nil"/>
            </w:tcBorders>
          </w:tcPr>
          <w:p w14:paraId="78C1FF77"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$0.41</w:t>
            </w:r>
          </w:p>
        </w:tc>
      </w:tr>
      <w:tr w:rsidR="00690D4A" w:rsidRPr="007C487A" w14:paraId="4B3196BB" w14:textId="77777777" w:rsidTr="00FD5F3B">
        <w:tc>
          <w:tcPr>
            <w:tcW w:w="2151" w:type="dxa"/>
            <w:tcBorders>
              <w:top w:val="nil"/>
              <w:bottom w:val="nil"/>
            </w:tcBorders>
          </w:tcPr>
          <w:p w14:paraId="50724F74" w14:textId="77777777" w:rsidR="00690D4A" w:rsidRPr="007C487A" w:rsidRDefault="00690D4A" w:rsidP="00F55D29">
            <w:pPr>
              <w:rPr>
                <w:rFonts w:ascii="Times New Roman" w:hAnsi="Times New Roman" w:cs="Times New Roman"/>
                <w:b/>
                <w:bCs/>
                <w:sz w:val="20"/>
                <w:szCs w:val="20"/>
              </w:rPr>
            </w:pPr>
          </w:p>
        </w:tc>
        <w:tc>
          <w:tcPr>
            <w:tcW w:w="3789" w:type="dxa"/>
            <w:tcBorders>
              <w:top w:val="nil"/>
              <w:bottom w:val="nil"/>
            </w:tcBorders>
          </w:tcPr>
          <w:p w14:paraId="4C5EE29E" w14:textId="77777777" w:rsidR="00690D4A" w:rsidRPr="007C487A" w:rsidRDefault="00690D4A" w:rsidP="00F55D29">
            <w:pPr>
              <w:rPr>
                <w:rFonts w:ascii="Times New Roman" w:hAnsi="Times New Roman" w:cs="Times New Roman"/>
                <w:b/>
                <w:bCs/>
                <w:sz w:val="20"/>
                <w:szCs w:val="20"/>
              </w:rPr>
            </w:pPr>
          </w:p>
        </w:tc>
        <w:tc>
          <w:tcPr>
            <w:tcW w:w="990" w:type="dxa"/>
            <w:tcBorders>
              <w:top w:val="nil"/>
              <w:bottom w:val="nil"/>
            </w:tcBorders>
          </w:tcPr>
          <w:p w14:paraId="6F289A31" w14:textId="77777777" w:rsidR="00690D4A" w:rsidRPr="007C487A" w:rsidRDefault="00690D4A" w:rsidP="00F55D29">
            <w:pPr>
              <w:jc w:val="center"/>
              <w:rPr>
                <w:rFonts w:ascii="Times New Roman" w:hAnsi="Times New Roman" w:cs="Times New Roman"/>
                <w:sz w:val="20"/>
                <w:szCs w:val="20"/>
              </w:rPr>
            </w:pPr>
          </w:p>
        </w:tc>
        <w:tc>
          <w:tcPr>
            <w:tcW w:w="1170" w:type="dxa"/>
            <w:tcBorders>
              <w:top w:val="nil"/>
              <w:bottom w:val="nil"/>
            </w:tcBorders>
          </w:tcPr>
          <w:p w14:paraId="03B03EFE" w14:textId="77777777" w:rsidR="00690D4A" w:rsidRPr="007C487A" w:rsidRDefault="00690D4A" w:rsidP="00F55D29">
            <w:pPr>
              <w:jc w:val="center"/>
              <w:rPr>
                <w:rFonts w:ascii="Times New Roman" w:hAnsi="Times New Roman" w:cs="Times New Roman"/>
                <w:sz w:val="20"/>
                <w:szCs w:val="20"/>
              </w:rPr>
            </w:pPr>
          </w:p>
        </w:tc>
        <w:tc>
          <w:tcPr>
            <w:tcW w:w="1368" w:type="dxa"/>
            <w:tcBorders>
              <w:top w:val="nil"/>
              <w:bottom w:val="nil"/>
            </w:tcBorders>
          </w:tcPr>
          <w:p w14:paraId="1B6D4D0C" w14:textId="77777777" w:rsidR="00690D4A" w:rsidRPr="007C487A" w:rsidRDefault="00690D4A" w:rsidP="00F55D29">
            <w:pPr>
              <w:jc w:val="center"/>
              <w:rPr>
                <w:rFonts w:ascii="Times New Roman" w:hAnsi="Times New Roman" w:cs="Times New Roman"/>
                <w:sz w:val="20"/>
                <w:szCs w:val="20"/>
              </w:rPr>
            </w:pPr>
          </w:p>
        </w:tc>
      </w:tr>
      <w:tr w:rsidR="00690D4A" w:rsidRPr="007C487A" w14:paraId="5A5B32C5" w14:textId="77777777" w:rsidTr="00FD5F3B">
        <w:tc>
          <w:tcPr>
            <w:tcW w:w="2151" w:type="dxa"/>
            <w:tcBorders>
              <w:top w:val="nil"/>
            </w:tcBorders>
          </w:tcPr>
          <w:p w14:paraId="487067D0"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savory</w:t>
            </w:r>
          </w:p>
        </w:tc>
        <w:tc>
          <w:tcPr>
            <w:tcW w:w="3789" w:type="dxa"/>
            <w:tcBorders>
              <w:top w:val="nil"/>
            </w:tcBorders>
          </w:tcPr>
          <w:p w14:paraId="1B4B7546"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Blue diamond almonds</w:t>
            </w:r>
          </w:p>
        </w:tc>
        <w:tc>
          <w:tcPr>
            <w:tcW w:w="990" w:type="dxa"/>
            <w:tcBorders>
              <w:top w:val="nil"/>
            </w:tcBorders>
          </w:tcPr>
          <w:p w14:paraId="38DEC8AF"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$3.22</w:t>
            </w:r>
          </w:p>
        </w:tc>
        <w:tc>
          <w:tcPr>
            <w:tcW w:w="1170" w:type="dxa"/>
            <w:tcBorders>
              <w:top w:val="nil"/>
            </w:tcBorders>
          </w:tcPr>
          <w:p w14:paraId="55C5BBA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1368" w:type="dxa"/>
            <w:tcBorders>
              <w:top w:val="nil"/>
            </w:tcBorders>
          </w:tcPr>
          <w:p w14:paraId="1DBC42CB"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$0.54</w:t>
            </w:r>
          </w:p>
        </w:tc>
      </w:tr>
      <w:tr w:rsidR="00690D4A" w:rsidRPr="007C487A" w14:paraId="031063F7" w14:textId="77777777" w:rsidTr="00FD5F3B">
        <w:tc>
          <w:tcPr>
            <w:tcW w:w="2151" w:type="dxa"/>
          </w:tcPr>
          <w:p w14:paraId="77B7A547"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savory</w:t>
            </w:r>
          </w:p>
        </w:tc>
        <w:tc>
          <w:tcPr>
            <w:tcW w:w="3789" w:type="dxa"/>
          </w:tcPr>
          <w:p w14:paraId="5B4C7C58"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Harvest Snap green pea snacks</w:t>
            </w:r>
          </w:p>
        </w:tc>
        <w:tc>
          <w:tcPr>
            <w:tcW w:w="990" w:type="dxa"/>
          </w:tcPr>
          <w:p w14:paraId="204B170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$2.98</w:t>
            </w:r>
          </w:p>
        </w:tc>
        <w:tc>
          <w:tcPr>
            <w:tcW w:w="1170" w:type="dxa"/>
          </w:tcPr>
          <w:p w14:paraId="7BBE75CC"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1368" w:type="dxa"/>
          </w:tcPr>
          <w:p w14:paraId="54BA1DA7"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$0.50</w:t>
            </w:r>
          </w:p>
        </w:tc>
      </w:tr>
      <w:tr w:rsidR="00690D4A" w:rsidRPr="007C487A" w14:paraId="173598D7" w14:textId="77777777" w:rsidTr="00FD5F3B">
        <w:tc>
          <w:tcPr>
            <w:tcW w:w="2151" w:type="dxa"/>
          </w:tcPr>
          <w:p w14:paraId="26D7BB78"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savory</w:t>
            </w:r>
          </w:p>
        </w:tc>
        <w:tc>
          <w:tcPr>
            <w:tcW w:w="3789" w:type="dxa"/>
          </w:tcPr>
          <w:p w14:paraId="3D3FC20A" w14:textId="77777777" w:rsidR="00690D4A" w:rsidRPr="007C487A" w:rsidRDefault="00690D4A" w:rsidP="00F55D29">
            <w:pPr>
              <w:rPr>
                <w:rFonts w:ascii="Times New Roman" w:hAnsi="Times New Roman" w:cs="Times New Roman"/>
                <w:sz w:val="20"/>
                <w:szCs w:val="20"/>
              </w:rPr>
            </w:pPr>
            <w:proofErr w:type="spellStart"/>
            <w:r w:rsidRPr="007C487A">
              <w:rPr>
                <w:rFonts w:ascii="Times New Roman" w:hAnsi="Times New Roman" w:cs="Times New Roman"/>
                <w:sz w:val="20"/>
                <w:szCs w:val="20"/>
              </w:rPr>
              <w:t>Hippeas</w:t>
            </w:r>
            <w:proofErr w:type="spellEnd"/>
            <w:r w:rsidRPr="007C487A">
              <w:rPr>
                <w:rFonts w:ascii="Times New Roman" w:hAnsi="Times New Roman" w:cs="Times New Roman"/>
                <w:sz w:val="20"/>
                <w:szCs w:val="20"/>
              </w:rPr>
              <w:t xml:space="preserve"> chickpea puffs</w:t>
            </w:r>
          </w:p>
        </w:tc>
        <w:tc>
          <w:tcPr>
            <w:tcW w:w="990" w:type="dxa"/>
          </w:tcPr>
          <w:p w14:paraId="5203C32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$2.98</w:t>
            </w:r>
          </w:p>
        </w:tc>
        <w:tc>
          <w:tcPr>
            <w:tcW w:w="1170" w:type="dxa"/>
          </w:tcPr>
          <w:p w14:paraId="7561F6D2"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1368" w:type="dxa"/>
          </w:tcPr>
          <w:p w14:paraId="4A46BFB6"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$0.75</w:t>
            </w:r>
          </w:p>
        </w:tc>
      </w:tr>
      <w:tr w:rsidR="00690D4A" w:rsidRPr="007C487A" w14:paraId="16B45F8E" w14:textId="77777777" w:rsidTr="00FD5F3B">
        <w:tc>
          <w:tcPr>
            <w:tcW w:w="2151" w:type="dxa"/>
          </w:tcPr>
          <w:p w14:paraId="7E351CE9"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savory</w:t>
            </w:r>
          </w:p>
        </w:tc>
        <w:tc>
          <w:tcPr>
            <w:tcW w:w="3789" w:type="dxa"/>
          </w:tcPr>
          <w:p w14:paraId="56A3084F"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Triscuit crackers</w:t>
            </w:r>
          </w:p>
        </w:tc>
        <w:tc>
          <w:tcPr>
            <w:tcW w:w="990" w:type="dxa"/>
          </w:tcPr>
          <w:p w14:paraId="4782ADAB"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$2.98</w:t>
            </w:r>
          </w:p>
        </w:tc>
        <w:tc>
          <w:tcPr>
            <w:tcW w:w="1170" w:type="dxa"/>
          </w:tcPr>
          <w:p w14:paraId="7B4D5355"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9</w:t>
            </w:r>
          </w:p>
        </w:tc>
        <w:tc>
          <w:tcPr>
            <w:tcW w:w="1368" w:type="dxa"/>
          </w:tcPr>
          <w:p w14:paraId="6082D864"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$0.33</w:t>
            </w:r>
          </w:p>
        </w:tc>
      </w:tr>
      <w:tr w:rsidR="00690D4A" w:rsidRPr="007C487A" w14:paraId="4E16BE47" w14:textId="77777777" w:rsidTr="00FD5F3B">
        <w:tc>
          <w:tcPr>
            <w:tcW w:w="2151" w:type="dxa"/>
            <w:tcBorders>
              <w:bottom w:val="nil"/>
            </w:tcBorders>
          </w:tcPr>
          <w:p w14:paraId="20C27B4B"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savory</w:t>
            </w:r>
          </w:p>
        </w:tc>
        <w:tc>
          <w:tcPr>
            <w:tcW w:w="3789" w:type="dxa"/>
            <w:tcBorders>
              <w:bottom w:val="nil"/>
            </w:tcBorders>
          </w:tcPr>
          <w:p w14:paraId="6000A245"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Great Value walnuts</w:t>
            </w:r>
          </w:p>
        </w:tc>
        <w:tc>
          <w:tcPr>
            <w:tcW w:w="990" w:type="dxa"/>
            <w:tcBorders>
              <w:bottom w:val="nil"/>
            </w:tcBorders>
          </w:tcPr>
          <w:p w14:paraId="135E097C"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$2.36</w:t>
            </w:r>
          </w:p>
        </w:tc>
        <w:tc>
          <w:tcPr>
            <w:tcW w:w="1170" w:type="dxa"/>
            <w:tcBorders>
              <w:bottom w:val="nil"/>
            </w:tcBorders>
          </w:tcPr>
          <w:p w14:paraId="199E9A6A"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1368" w:type="dxa"/>
            <w:tcBorders>
              <w:bottom w:val="nil"/>
            </w:tcBorders>
          </w:tcPr>
          <w:p w14:paraId="7496891B"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$0.59</w:t>
            </w:r>
          </w:p>
        </w:tc>
      </w:tr>
      <w:tr w:rsidR="00690D4A" w:rsidRPr="007C487A" w14:paraId="66917DD5" w14:textId="77777777" w:rsidTr="00FD5F3B">
        <w:tc>
          <w:tcPr>
            <w:tcW w:w="2151" w:type="dxa"/>
            <w:tcBorders>
              <w:top w:val="nil"/>
              <w:bottom w:val="nil"/>
            </w:tcBorders>
          </w:tcPr>
          <w:p w14:paraId="598E922B" w14:textId="77777777" w:rsidR="00690D4A" w:rsidRPr="007C487A" w:rsidRDefault="00690D4A" w:rsidP="00F55D29">
            <w:pPr>
              <w:rPr>
                <w:rFonts w:ascii="Times New Roman" w:hAnsi="Times New Roman" w:cs="Times New Roman"/>
                <w:b/>
                <w:bCs/>
                <w:sz w:val="20"/>
                <w:szCs w:val="20"/>
              </w:rPr>
            </w:pPr>
          </w:p>
        </w:tc>
        <w:tc>
          <w:tcPr>
            <w:tcW w:w="3789" w:type="dxa"/>
            <w:tcBorders>
              <w:top w:val="nil"/>
              <w:bottom w:val="nil"/>
            </w:tcBorders>
          </w:tcPr>
          <w:p w14:paraId="4D8A566F" w14:textId="77777777" w:rsidR="00690D4A" w:rsidRPr="007C487A" w:rsidRDefault="00690D4A" w:rsidP="00F55D29">
            <w:pPr>
              <w:rPr>
                <w:rFonts w:ascii="Times New Roman" w:hAnsi="Times New Roman" w:cs="Times New Roman"/>
                <w:b/>
                <w:bCs/>
                <w:sz w:val="20"/>
                <w:szCs w:val="20"/>
              </w:rPr>
            </w:pPr>
          </w:p>
        </w:tc>
        <w:tc>
          <w:tcPr>
            <w:tcW w:w="990" w:type="dxa"/>
            <w:tcBorders>
              <w:top w:val="nil"/>
              <w:bottom w:val="nil"/>
            </w:tcBorders>
          </w:tcPr>
          <w:p w14:paraId="4F22BFDB" w14:textId="77777777" w:rsidR="00690D4A" w:rsidRPr="007C487A" w:rsidRDefault="00690D4A" w:rsidP="00F55D29">
            <w:pPr>
              <w:jc w:val="center"/>
              <w:rPr>
                <w:rFonts w:ascii="Times New Roman" w:hAnsi="Times New Roman" w:cs="Times New Roman"/>
                <w:sz w:val="20"/>
                <w:szCs w:val="20"/>
              </w:rPr>
            </w:pPr>
          </w:p>
        </w:tc>
        <w:tc>
          <w:tcPr>
            <w:tcW w:w="1170" w:type="dxa"/>
            <w:tcBorders>
              <w:top w:val="nil"/>
              <w:bottom w:val="nil"/>
            </w:tcBorders>
          </w:tcPr>
          <w:p w14:paraId="0327251B" w14:textId="77777777" w:rsidR="00690D4A" w:rsidRPr="007C487A" w:rsidRDefault="00690D4A" w:rsidP="00F55D29">
            <w:pPr>
              <w:jc w:val="center"/>
              <w:rPr>
                <w:rFonts w:ascii="Times New Roman" w:hAnsi="Times New Roman" w:cs="Times New Roman"/>
                <w:sz w:val="20"/>
                <w:szCs w:val="20"/>
              </w:rPr>
            </w:pPr>
          </w:p>
        </w:tc>
        <w:tc>
          <w:tcPr>
            <w:tcW w:w="1368" w:type="dxa"/>
            <w:tcBorders>
              <w:top w:val="nil"/>
              <w:bottom w:val="nil"/>
            </w:tcBorders>
          </w:tcPr>
          <w:p w14:paraId="0FC7298B" w14:textId="77777777" w:rsidR="00690D4A" w:rsidRPr="007C487A" w:rsidRDefault="00690D4A" w:rsidP="00F55D29">
            <w:pPr>
              <w:jc w:val="center"/>
              <w:rPr>
                <w:rFonts w:ascii="Times New Roman" w:hAnsi="Times New Roman" w:cs="Times New Roman"/>
                <w:sz w:val="20"/>
                <w:szCs w:val="20"/>
              </w:rPr>
            </w:pPr>
          </w:p>
        </w:tc>
      </w:tr>
      <w:tr w:rsidR="00690D4A" w:rsidRPr="007C487A" w14:paraId="65196BCB" w14:textId="77777777" w:rsidTr="00FD5F3B">
        <w:tc>
          <w:tcPr>
            <w:tcW w:w="2151" w:type="dxa"/>
            <w:tcBorders>
              <w:top w:val="nil"/>
            </w:tcBorders>
          </w:tcPr>
          <w:p w14:paraId="76953808"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sweet</w:t>
            </w:r>
          </w:p>
        </w:tc>
        <w:tc>
          <w:tcPr>
            <w:tcW w:w="3789" w:type="dxa"/>
            <w:tcBorders>
              <w:top w:val="nil"/>
            </w:tcBorders>
          </w:tcPr>
          <w:p w14:paraId="55937B13" w14:textId="77777777" w:rsidR="00690D4A" w:rsidRPr="007C487A" w:rsidRDefault="00690D4A" w:rsidP="00F55D29">
            <w:pPr>
              <w:rPr>
                <w:rFonts w:ascii="Times New Roman" w:hAnsi="Times New Roman" w:cs="Times New Roman"/>
                <w:sz w:val="20"/>
                <w:szCs w:val="20"/>
                <w:lang w:val="it-IT"/>
              </w:rPr>
            </w:pPr>
            <w:r w:rsidRPr="007C487A">
              <w:rPr>
                <w:rFonts w:ascii="Times New Roman" w:hAnsi="Times New Roman" w:cs="Times New Roman"/>
                <w:sz w:val="20"/>
                <w:szCs w:val="20"/>
                <w:lang w:val="it-IT"/>
              </w:rPr>
              <w:t>Del Monte mandarin oranges fruit cup</w:t>
            </w:r>
          </w:p>
        </w:tc>
        <w:tc>
          <w:tcPr>
            <w:tcW w:w="990" w:type="dxa"/>
            <w:tcBorders>
              <w:top w:val="nil"/>
            </w:tcBorders>
          </w:tcPr>
          <w:p w14:paraId="15E55E99"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$2.18</w:t>
            </w:r>
          </w:p>
        </w:tc>
        <w:tc>
          <w:tcPr>
            <w:tcW w:w="1170" w:type="dxa"/>
            <w:tcBorders>
              <w:top w:val="nil"/>
            </w:tcBorders>
          </w:tcPr>
          <w:p w14:paraId="1B6ACD21"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1368" w:type="dxa"/>
            <w:tcBorders>
              <w:top w:val="nil"/>
            </w:tcBorders>
          </w:tcPr>
          <w:p w14:paraId="6B4C31A5"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$0.55</w:t>
            </w:r>
          </w:p>
        </w:tc>
      </w:tr>
      <w:tr w:rsidR="00690D4A" w:rsidRPr="007C487A" w14:paraId="0F8ED860" w14:textId="77777777" w:rsidTr="00FD5F3B">
        <w:tc>
          <w:tcPr>
            <w:tcW w:w="2151" w:type="dxa"/>
          </w:tcPr>
          <w:p w14:paraId="1B493778"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sweet</w:t>
            </w:r>
          </w:p>
        </w:tc>
        <w:tc>
          <w:tcPr>
            <w:tcW w:w="3789" w:type="dxa"/>
          </w:tcPr>
          <w:p w14:paraId="62E1BF92"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Bear Naked fruit and granola</w:t>
            </w:r>
          </w:p>
        </w:tc>
        <w:tc>
          <w:tcPr>
            <w:tcW w:w="990" w:type="dxa"/>
          </w:tcPr>
          <w:p w14:paraId="097F4119"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$3.38</w:t>
            </w:r>
          </w:p>
        </w:tc>
        <w:tc>
          <w:tcPr>
            <w:tcW w:w="1170" w:type="dxa"/>
          </w:tcPr>
          <w:p w14:paraId="71F115A0"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6</w:t>
            </w:r>
          </w:p>
        </w:tc>
        <w:tc>
          <w:tcPr>
            <w:tcW w:w="1368" w:type="dxa"/>
          </w:tcPr>
          <w:p w14:paraId="48D78825"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$0.56</w:t>
            </w:r>
          </w:p>
        </w:tc>
      </w:tr>
      <w:tr w:rsidR="00690D4A" w:rsidRPr="007C487A" w14:paraId="6942FB56" w14:textId="77777777" w:rsidTr="00FD5F3B">
        <w:tc>
          <w:tcPr>
            <w:tcW w:w="2151" w:type="dxa"/>
          </w:tcPr>
          <w:p w14:paraId="760F81AF"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sweet</w:t>
            </w:r>
          </w:p>
        </w:tc>
        <w:tc>
          <w:tcPr>
            <w:tcW w:w="3789" w:type="dxa"/>
          </w:tcPr>
          <w:p w14:paraId="4BEF1A39"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Great Value dried apricots</w:t>
            </w:r>
          </w:p>
        </w:tc>
        <w:tc>
          <w:tcPr>
            <w:tcW w:w="990" w:type="dxa"/>
          </w:tcPr>
          <w:p w14:paraId="2ECDDC18"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$2.87</w:t>
            </w:r>
          </w:p>
        </w:tc>
        <w:tc>
          <w:tcPr>
            <w:tcW w:w="1170" w:type="dxa"/>
          </w:tcPr>
          <w:p w14:paraId="2A8140F6"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4.5</w:t>
            </w:r>
          </w:p>
        </w:tc>
        <w:tc>
          <w:tcPr>
            <w:tcW w:w="1368" w:type="dxa"/>
          </w:tcPr>
          <w:p w14:paraId="3BA5F8B5"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$0.64</w:t>
            </w:r>
          </w:p>
        </w:tc>
      </w:tr>
      <w:tr w:rsidR="00690D4A" w:rsidRPr="007C487A" w14:paraId="6A905237" w14:textId="77777777" w:rsidTr="00FD5F3B">
        <w:tc>
          <w:tcPr>
            <w:tcW w:w="2151" w:type="dxa"/>
          </w:tcPr>
          <w:p w14:paraId="49B10C4D"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sweet</w:t>
            </w:r>
          </w:p>
        </w:tc>
        <w:tc>
          <w:tcPr>
            <w:tcW w:w="3789" w:type="dxa"/>
          </w:tcPr>
          <w:p w14:paraId="2831BBB1"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Kind grain bar chocolate</w:t>
            </w:r>
          </w:p>
        </w:tc>
        <w:tc>
          <w:tcPr>
            <w:tcW w:w="990" w:type="dxa"/>
          </w:tcPr>
          <w:p w14:paraId="16FA475A"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$2.78</w:t>
            </w:r>
          </w:p>
        </w:tc>
        <w:tc>
          <w:tcPr>
            <w:tcW w:w="1170" w:type="dxa"/>
          </w:tcPr>
          <w:p w14:paraId="1A8FF734"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5</w:t>
            </w:r>
          </w:p>
        </w:tc>
        <w:tc>
          <w:tcPr>
            <w:tcW w:w="1368" w:type="dxa"/>
          </w:tcPr>
          <w:p w14:paraId="200B3F8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$0.56</w:t>
            </w:r>
          </w:p>
        </w:tc>
      </w:tr>
      <w:tr w:rsidR="00690D4A" w:rsidRPr="007C487A" w14:paraId="27DBB1B4" w14:textId="77777777" w:rsidTr="00FD5F3B">
        <w:tc>
          <w:tcPr>
            <w:tcW w:w="2151" w:type="dxa"/>
          </w:tcPr>
          <w:p w14:paraId="3DAEE8B7"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Healthy and sweet</w:t>
            </w:r>
          </w:p>
        </w:tc>
        <w:tc>
          <w:tcPr>
            <w:tcW w:w="3789" w:type="dxa"/>
          </w:tcPr>
          <w:p w14:paraId="7A227B0F" w14:textId="77777777" w:rsidR="00690D4A" w:rsidRPr="007C487A" w:rsidRDefault="00690D4A" w:rsidP="00F55D29">
            <w:pPr>
              <w:rPr>
                <w:rFonts w:ascii="Times New Roman" w:hAnsi="Times New Roman" w:cs="Times New Roman"/>
                <w:sz w:val="20"/>
                <w:szCs w:val="20"/>
              </w:rPr>
            </w:pPr>
            <w:r w:rsidRPr="007C487A">
              <w:rPr>
                <w:rFonts w:ascii="Times New Roman" w:hAnsi="Times New Roman" w:cs="Times New Roman"/>
                <w:sz w:val="20"/>
                <w:szCs w:val="20"/>
              </w:rPr>
              <w:t xml:space="preserve">Del Monte diced peaches fruit cup </w:t>
            </w:r>
          </w:p>
        </w:tc>
        <w:tc>
          <w:tcPr>
            <w:tcW w:w="990" w:type="dxa"/>
          </w:tcPr>
          <w:p w14:paraId="17D7F2B3"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$2.18</w:t>
            </w:r>
          </w:p>
        </w:tc>
        <w:tc>
          <w:tcPr>
            <w:tcW w:w="1170" w:type="dxa"/>
          </w:tcPr>
          <w:p w14:paraId="5286876E"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1368" w:type="dxa"/>
          </w:tcPr>
          <w:p w14:paraId="0E066EF7" w14:textId="77777777" w:rsidR="00690D4A" w:rsidRPr="007C487A" w:rsidRDefault="00690D4A" w:rsidP="00F55D29">
            <w:pPr>
              <w:jc w:val="center"/>
              <w:rPr>
                <w:rFonts w:ascii="Times New Roman" w:hAnsi="Times New Roman" w:cs="Times New Roman"/>
                <w:sz w:val="20"/>
                <w:szCs w:val="20"/>
              </w:rPr>
            </w:pPr>
            <w:r w:rsidRPr="007C487A">
              <w:rPr>
                <w:rFonts w:ascii="Times New Roman" w:hAnsi="Times New Roman" w:cs="Times New Roman"/>
                <w:sz w:val="20"/>
                <w:szCs w:val="20"/>
              </w:rPr>
              <w:t>$0.55</w:t>
            </w:r>
          </w:p>
        </w:tc>
      </w:tr>
    </w:tbl>
    <w:p w14:paraId="7758802C" w14:textId="27D7E601" w:rsidR="00A30022" w:rsidRPr="007C487A" w:rsidRDefault="00A30022" w:rsidP="00F55D29">
      <w:pPr>
        <w:spacing w:line="360" w:lineRule="auto"/>
        <w:jc w:val="both"/>
        <w:rPr>
          <w:rFonts w:ascii="Times New Roman" w:hAnsi="Times New Roman" w:cs="Times New Roman"/>
        </w:rPr>
      </w:pPr>
    </w:p>
    <w:p w14:paraId="209F7747" w14:textId="52391F0F" w:rsidR="00604775" w:rsidRPr="007C487A" w:rsidRDefault="00E067DE" w:rsidP="00F55D29">
      <w:pPr>
        <w:pStyle w:val="Subtitle"/>
        <w:jc w:val="both"/>
        <w:rPr>
          <w:rFonts w:cs="Times New Roman"/>
        </w:rPr>
      </w:pPr>
      <w:r w:rsidRPr="007C487A">
        <w:rPr>
          <w:rFonts w:cs="Times New Roman"/>
        </w:rPr>
        <w:t>Nutrients per 100g</w:t>
      </w:r>
    </w:p>
    <w:tbl>
      <w:tblPr>
        <w:tblStyle w:val="Style1"/>
        <w:tblW w:w="9317" w:type="dxa"/>
        <w:tblLayout w:type="fixed"/>
        <w:tblLook w:val="04A0" w:firstRow="1" w:lastRow="0" w:firstColumn="1" w:lastColumn="0" w:noHBand="0" w:noVBand="1"/>
      </w:tblPr>
      <w:tblGrid>
        <w:gridCol w:w="1710"/>
        <w:gridCol w:w="1086"/>
        <w:gridCol w:w="1087"/>
        <w:gridCol w:w="1087"/>
        <w:gridCol w:w="1086"/>
        <w:gridCol w:w="1087"/>
        <w:gridCol w:w="1087"/>
        <w:gridCol w:w="1087"/>
      </w:tblGrid>
      <w:tr w:rsidR="00F14334" w:rsidRPr="007C487A" w14:paraId="2879A59E" w14:textId="77777777" w:rsidTr="00A8093E">
        <w:trPr>
          <w:trHeight w:val="58"/>
        </w:trPr>
        <w:tc>
          <w:tcPr>
            <w:tcW w:w="1710" w:type="dxa"/>
            <w:tcBorders>
              <w:top w:val="single" w:sz="4" w:space="0" w:color="auto"/>
              <w:bottom w:val="single" w:sz="4" w:space="0" w:color="auto"/>
            </w:tcBorders>
            <w:noWrap/>
            <w:hideMark/>
          </w:tcPr>
          <w:p w14:paraId="3FEDEE9F" w14:textId="77777777" w:rsidR="00F14334" w:rsidRPr="007C487A" w:rsidRDefault="00F14334" w:rsidP="00F55D29">
            <w:pPr>
              <w:spacing w:line="276" w:lineRule="auto"/>
              <w:rPr>
                <w:rFonts w:cs="Times New Roman"/>
                <w:sz w:val="20"/>
                <w:szCs w:val="20"/>
              </w:rPr>
            </w:pPr>
            <w:r w:rsidRPr="007C487A">
              <w:rPr>
                <w:rFonts w:cs="Times New Roman"/>
                <w:sz w:val="20"/>
                <w:szCs w:val="20"/>
              </w:rPr>
              <w:t>Food</w:t>
            </w:r>
          </w:p>
        </w:tc>
        <w:tc>
          <w:tcPr>
            <w:tcW w:w="1086" w:type="dxa"/>
            <w:tcBorders>
              <w:top w:val="single" w:sz="4" w:space="0" w:color="auto"/>
              <w:bottom w:val="single" w:sz="4" w:space="0" w:color="auto"/>
            </w:tcBorders>
            <w:noWrap/>
            <w:hideMark/>
          </w:tcPr>
          <w:p w14:paraId="565FB478" w14:textId="25F28561" w:rsidR="00F14334" w:rsidRPr="007C487A" w:rsidRDefault="00F14334" w:rsidP="00F55D29">
            <w:pPr>
              <w:spacing w:line="276" w:lineRule="auto"/>
              <w:rPr>
                <w:rFonts w:cs="Times New Roman"/>
                <w:sz w:val="20"/>
                <w:szCs w:val="20"/>
              </w:rPr>
            </w:pPr>
            <w:r w:rsidRPr="007C487A">
              <w:rPr>
                <w:rFonts w:cs="Times New Roman"/>
                <w:sz w:val="20"/>
                <w:szCs w:val="20"/>
              </w:rPr>
              <w:t>Calories (Kcal)</w:t>
            </w:r>
          </w:p>
        </w:tc>
        <w:tc>
          <w:tcPr>
            <w:tcW w:w="1087" w:type="dxa"/>
            <w:tcBorders>
              <w:top w:val="single" w:sz="4" w:space="0" w:color="auto"/>
              <w:bottom w:val="single" w:sz="4" w:space="0" w:color="auto"/>
            </w:tcBorders>
            <w:noWrap/>
            <w:hideMark/>
          </w:tcPr>
          <w:p w14:paraId="309B41E7" w14:textId="63F395E1" w:rsidR="00F14334" w:rsidRPr="007C487A" w:rsidRDefault="00F14334" w:rsidP="00F55D29">
            <w:pPr>
              <w:spacing w:line="276" w:lineRule="auto"/>
              <w:rPr>
                <w:rFonts w:cs="Times New Roman"/>
                <w:sz w:val="20"/>
                <w:szCs w:val="20"/>
              </w:rPr>
            </w:pPr>
            <w:r w:rsidRPr="007C487A">
              <w:rPr>
                <w:rFonts w:cs="Times New Roman"/>
                <w:sz w:val="20"/>
                <w:szCs w:val="20"/>
              </w:rPr>
              <w:t xml:space="preserve">Total fat (g) </w:t>
            </w:r>
          </w:p>
        </w:tc>
        <w:tc>
          <w:tcPr>
            <w:tcW w:w="1087" w:type="dxa"/>
            <w:tcBorders>
              <w:top w:val="single" w:sz="4" w:space="0" w:color="auto"/>
              <w:bottom w:val="single" w:sz="4" w:space="0" w:color="auto"/>
            </w:tcBorders>
            <w:noWrap/>
            <w:hideMark/>
          </w:tcPr>
          <w:p w14:paraId="4F3BFA62" w14:textId="12C9C90F" w:rsidR="00F14334" w:rsidRPr="007C487A" w:rsidRDefault="00F14334" w:rsidP="00F55D29">
            <w:pPr>
              <w:spacing w:line="276" w:lineRule="auto"/>
              <w:rPr>
                <w:rFonts w:cs="Times New Roman"/>
                <w:sz w:val="20"/>
                <w:szCs w:val="20"/>
              </w:rPr>
            </w:pPr>
            <w:r w:rsidRPr="007C487A">
              <w:rPr>
                <w:rFonts w:cs="Times New Roman"/>
                <w:sz w:val="20"/>
                <w:szCs w:val="20"/>
              </w:rPr>
              <w:t>Saturated fat (g)</w:t>
            </w:r>
          </w:p>
        </w:tc>
        <w:tc>
          <w:tcPr>
            <w:tcW w:w="1086" w:type="dxa"/>
            <w:tcBorders>
              <w:top w:val="single" w:sz="4" w:space="0" w:color="auto"/>
              <w:bottom w:val="single" w:sz="4" w:space="0" w:color="auto"/>
            </w:tcBorders>
            <w:noWrap/>
            <w:hideMark/>
          </w:tcPr>
          <w:p w14:paraId="4B0155AC" w14:textId="623302A3" w:rsidR="00F14334" w:rsidRPr="007C487A" w:rsidRDefault="00F14334" w:rsidP="00F55D29">
            <w:pPr>
              <w:spacing w:line="276" w:lineRule="auto"/>
              <w:rPr>
                <w:rFonts w:cs="Times New Roman"/>
                <w:sz w:val="20"/>
                <w:szCs w:val="20"/>
              </w:rPr>
            </w:pPr>
            <w:r w:rsidRPr="007C487A">
              <w:rPr>
                <w:rFonts w:cs="Times New Roman"/>
                <w:sz w:val="20"/>
                <w:szCs w:val="20"/>
              </w:rPr>
              <w:t>Sodium (mg)</w:t>
            </w:r>
          </w:p>
        </w:tc>
        <w:tc>
          <w:tcPr>
            <w:tcW w:w="1087" w:type="dxa"/>
            <w:tcBorders>
              <w:top w:val="single" w:sz="4" w:space="0" w:color="auto"/>
              <w:bottom w:val="single" w:sz="4" w:space="0" w:color="auto"/>
            </w:tcBorders>
            <w:noWrap/>
            <w:hideMark/>
          </w:tcPr>
          <w:p w14:paraId="0D4079AF" w14:textId="59F91E46" w:rsidR="00F14334" w:rsidRPr="007C487A" w:rsidRDefault="00F14334" w:rsidP="00F55D29">
            <w:pPr>
              <w:spacing w:line="276" w:lineRule="auto"/>
              <w:rPr>
                <w:rFonts w:cs="Times New Roman"/>
                <w:sz w:val="20"/>
                <w:szCs w:val="20"/>
              </w:rPr>
            </w:pPr>
            <w:r w:rsidRPr="007C487A">
              <w:rPr>
                <w:rFonts w:cs="Times New Roman"/>
                <w:sz w:val="20"/>
                <w:szCs w:val="20"/>
              </w:rPr>
              <w:t xml:space="preserve">Total sugars (g)  </w:t>
            </w:r>
          </w:p>
        </w:tc>
        <w:tc>
          <w:tcPr>
            <w:tcW w:w="1087" w:type="dxa"/>
            <w:tcBorders>
              <w:top w:val="single" w:sz="4" w:space="0" w:color="auto"/>
              <w:bottom w:val="single" w:sz="4" w:space="0" w:color="auto"/>
            </w:tcBorders>
            <w:noWrap/>
            <w:hideMark/>
          </w:tcPr>
          <w:p w14:paraId="7D88EC03" w14:textId="450B5552" w:rsidR="00F14334" w:rsidRPr="007C487A" w:rsidRDefault="00F14334" w:rsidP="00F55D29">
            <w:pPr>
              <w:spacing w:line="276" w:lineRule="auto"/>
              <w:rPr>
                <w:rFonts w:cs="Times New Roman"/>
                <w:sz w:val="20"/>
                <w:szCs w:val="20"/>
              </w:rPr>
            </w:pPr>
            <w:r w:rsidRPr="007C487A">
              <w:rPr>
                <w:rFonts w:cs="Times New Roman"/>
                <w:sz w:val="20"/>
                <w:szCs w:val="20"/>
              </w:rPr>
              <w:t xml:space="preserve">Added sugars (g)  </w:t>
            </w:r>
          </w:p>
        </w:tc>
        <w:tc>
          <w:tcPr>
            <w:tcW w:w="1087" w:type="dxa"/>
            <w:tcBorders>
              <w:top w:val="single" w:sz="4" w:space="0" w:color="auto"/>
              <w:bottom w:val="single" w:sz="4" w:space="0" w:color="auto"/>
            </w:tcBorders>
            <w:noWrap/>
            <w:hideMark/>
          </w:tcPr>
          <w:p w14:paraId="08D32D33" w14:textId="5ED50839" w:rsidR="00F14334" w:rsidRPr="007C487A" w:rsidRDefault="00F14334" w:rsidP="00F55D29">
            <w:pPr>
              <w:spacing w:line="276" w:lineRule="auto"/>
              <w:rPr>
                <w:rFonts w:cs="Times New Roman"/>
                <w:sz w:val="20"/>
                <w:szCs w:val="20"/>
              </w:rPr>
            </w:pPr>
            <w:r w:rsidRPr="007C487A">
              <w:rPr>
                <w:rFonts w:cs="Times New Roman"/>
                <w:sz w:val="20"/>
                <w:szCs w:val="20"/>
              </w:rPr>
              <w:t>Fiber (g)</w:t>
            </w:r>
          </w:p>
        </w:tc>
      </w:tr>
      <w:tr w:rsidR="0081349F" w:rsidRPr="007C487A" w14:paraId="7FD45816" w14:textId="77777777" w:rsidTr="00A8093E">
        <w:trPr>
          <w:trHeight w:val="58"/>
        </w:trPr>
        <w:tc>
          <w:tcPr>
            <w:tcW w:w="1710" w:type="dxa"/>
            <w:tcBorders>
              <w:top w:val="single" w:sz="4" w:space="0" w:color="auto"/>
              <w:bottom w:val="nil"/>
            </w:tcBorders>
            <w:noWrap/>
            <w:hideMark/>
          </w:tcPr>
          <w:p w14:paraId="2B7D6380" w14:textId="2BD9619C" w:rsidR="00E067DE" w:rsidRPr="007C487A" w:rsidRDefault="00FF153B" w:rsidP="00F55D29">
            <w:pPr>
              <w:spacing w:line="276" w:lineRule="auto"/>
              <w:rPr>
                <w:rFonts w:cs="Times New Roman"/>
                <w:sz w:val="20"/>
                <w:szCs w:val="20"/>
              </w:rPr>
            </w:pPr>
            <w:r w:rsidRPr="007C487A">
              <w:rPr>
                <w:rFonts w:cs="Times New Roman"/>
                <w:sz w:val="20"/>
                <w:szCs w:val="20"/>
              </w:rPr>
              <w:t>U</w:t>
            </w:r>
            <w:r w:rsidR="00E067DE" w:rsidRPr="007C487A">
              <w:rPr>
                <w:rFonts w:cs="Times New Roman"/>
                <w:sz w:val="20"/>
                <w:szCs w:val="20"/>
              </w:rPr>
              <w:t>nhealthy savory</w:t>
            </w:r>
          </w:p>
        </w:tc>
        <w:tc>
          <w:tcPr>
            <w:tcW w:w="1086" w:type="dxa"/>
            <w:tcBorders>
              <w:top w:val="single" w:sz="4" w:space="0" w:color="auto"/>
              <w:bottom w:val="nil"/>
            </w:tcBorders>
            <w:noWrap/>
            <w:hideMark/>
          </w:tcPr>
          <w:p w14:paraId="476E8CB5" w14:textId="6554B4E5" w:rsidR="00E067DE" w:rsidRPr="007C487A" w:rsidRDefault="00E067DE" w:rsidP="00F55D29">
            <w:pPr>
              <w:spacing w:line="276" w:lineRule="auto"/>
              <w:rPr>
                <w:rFonts w:cs="Times New Roman"/>
                <w:sz w:val="20"/>
                <w:szCs w:val="20"/>
              </w:rPr>
            </w:pPr>
            <w:r w:rsidRPr="007C487A">
              <w:rPr>
                <w:rFonts w:cs="Times New Roman"/>
                <w:sz w:val="20"/>
                <w:szCs w:val="20"/>
              </w:rPr>
              <w:t>521.43</w:t>
            </w:r>
          </w:p>
        </w:tc>
        <w:tc>
          <w:tcPr>
            <w:tcW w:w="1087" w:type="dxa"/>
            <w:tcBorders>
              <w:top w:val="single" w:sz="4" w:space="0" w:color="auto"/>
              <w:bottom w:val="nil"/>
            </w:tcBorders>
            <w:noWrap/>
            <w:hideMark/>
          </w:tcPr>
          <w:p w14:paraId="7718C46E" w14:textId="6345118E" w:rsidR="00E067DE" w:rsidRPr="007C487A" w:rsidRDefault="00E067DE" w:rsidP="00F55D29">
            <w:pPr>
              <w:spacing w:line="276" w:lineRule="auto"/>
              <w:rPr>
                <w:rFonts w:cs="Times New Roman"/>
                <w:sz w:val="20"/>
                <w:szCs w:val="20"/>
              </w:rPr>
            </w:pPr>
            <w:r w:rsidRPr="007C487A">
              <w:rPr>
                <w:rFonts w:cs="Times New Roman"/>
                <w:sz w:val="20"/>
                <w:szCs w:val="20"/>
              </w:rPr>
              <w:t>28.19</w:t>
            </w:r>
          </w:p>
        </w:tc>
        <w:tc>
          <w:tcPr>
            <w:tcW w:w="1087" w:type="dxa"/>
            <w:tcBorders>
              <w:top w:val="single" w:sz="4" w:space="0" w:color="auto"/>
              <w:bottom w:val="nil"/>
            </w:tcBorders>
            <w:noWrap/>
            <w:hideMark/>
          </w:tcPr>
          <w:p w14:paraId="0C34B782" w14:textId="2786625F" w:rsidR="00E067DE" w:rsidRPr="007C487A" w:rsidRDefault="00E067DE" w:rsidP="00F55D29">
            <w:pPr>
              <w:spacing w:line="276" w:lineRule="auto"/>
              <w:rPr>
                <w:rFonts w:cs="Times New Roman"/>
                <w:sz w:val="20"/>
                <w:szCs w:val="20"/>
              </w:rPr>
            </w:pPr>
            <w:r w:rsidRPr="007C487A">
              <w:rPr>
                <w:rFonts w:cs="Times New Roman"/>
                <w:sz w:val="20"/>
                <w:szCs w:val="20"/>
              </w:rPr>
              <w:t>6.00</w:t>
            </w:r>
          </w:p>
        </w:tc>
        <w:tc>
          <w:tcPr>
            <w:tcW w:w="1086" w:type="dxa"/>
            <w:tcBorders>
              <w:top w:val="single" w:sz="4" w:space="0" w:color="auto"/>
              <w:bottom w:val="nil"/>
            </w:tcBorders>
            <w:noWrap/>
            <w:hideMark/>
          </w:tcPr>
          <w:p w14:paraId="5D70C054" w14:textId="540CD5A5" w:rsidR="00E067DE" w:rsidRPr="007C487A" w:rsidRDefault="00E067DE" w:rsidP="00F55D29">
            <w:pPr>
              <w:spacing w:line="276" w:lineRule="auto"/>
              <w:rPr>
                <w:rFonts w:cs="Times New Roman"/>
                <w:sz w:val="20"/>
                <w:szCs w:val="20"/>
              </w:rPr>
            </w:pPr>
            <w:r w:rsidRPr="007C487A">
              <w:rPr>
                <w:rFonts w:cs="Times New Roman"/>
                <w:sz w:val="20"/>
                <w:szCs w:val="20"/>
              </w:rPr>
              <w:t>824.76</w:t>
            </w:r>
          </w:p>
        </w:tc>
        <w:tc>
          <w:tcPr>
            <w:tcW w:w="1087" w:type="dxa"/>
            <w:tcBorders>
              <w:top w:val="single" w:sz="4" w:space="0" w:color="auto"/>
              <w:bottom w:val="nil"/>
            </w:tcBorders>
            <w:noWrap/>
            <w:hideMark/>
          </w:tcPr>
          <w:p w14:paraId="498F4901" w14:textId="6FD498DB" w:rsidR="00E067DE" w:rsidRPr="007C487A" w:rsidRDefault="00E067DE" w:rsidP="00F55D29">
            <w:pPr>
              <w:spacing w:line="276" w:lineRule="auto"/>
              <w:rPr>
                <w:rFonts w:cs="Times New Roman"/>
                <w:sz w:val="20"/>
                <w:szCs w:val="20"/>
              </w:rPr>
            </w:pPr>
            <w:r w:rsidRPr="007C487A">
              <w:rPr>
                <w:rFonts w:cs="Times New Roman"/>
                <w:sz w:val="20"/>
                <w:szCs w:val="20"/>
              </w:rPr>
              <w:t>1.43</w:t>
            </w:r>
          </w:p>
        </w:tc>
        <w:tc>
          <w:tcPr>
            <w:tcW w:w="1087" w:type="dxa"/>
            <w:tcBorders>
              <w:top w:val="single" w:sz="4" w:space="0" w:color="auto"/>
              <w:bottom w:val="nil"/>
            </w:tcBorders>
            <w:noWrap/>
            <w:hideMark/>
          </w:tcPr>
          <w:p w14:paraId="18F09A2F" w14:textId="72DE453D" w:rsidR="00E067DE" w:rsidRPr="007C487A" w:rsidRDefault="00E067DE" w:rsidP="00F55D29">
            <w:pPr>
              <w:spacing w:line="276" w:lineRule="auto"/>
              <w:rPr>
                <w:rFonts w:cs="Times New Roman"/>
                <w:sz w:val="20"/>
                <w:szCs w:val="20"/>
              </w:rPr>
            </w:pPr>
            <w:r w:rsidRPr="007C487A">
              <w:rPr>
                <w:rFonts w:cs="Times New Roman"/>
                <w:sz w:val="20"/>
                <w:szCs w:val="20"/>
              </w:rPr>
              <w:t>-</w:t>
            </w:r>
          </w:p>
        </w:tc>
        <w:tc>
          <w:tcPr>
            <w:tcW w:w="1087" w:type="dxa"/>
            <w:tcBorders>
              <w:top w:val="single" w:sz="4" w:space="0" w:color="auto"/>
              <w:bottom w:val="nil"/>
            </w:tcBorders>
            <w:noWrap/>
            <w:hideMark/>
          </w:tcPr>
          <w:p w14:paraId="6157C959" w14:textId="7D833EAB" w:rsidR="00E067DE" w:rsidRPr="007C487A" w:rsidRDefault="00E067DE" w:rsidP="00F55D29">
            <w:pPr>
              <w:spacing w:line="276" w:lineRule="auto"/>
              <w:rPr>
                <w:rFonts w:cs="Times New Roman"/>
                <w:sz w:val="20"/>
                <w:szCs w:val="20"/>
              </w:rPr>
            </w:pPr>
            <w:r w:rsidRPr="007C487A">
              <w:rPr>
                <w:rFonts w:cs="Times New Roman"/>
                <w:sz w:val="20"/>
                <w:szCs w:val="20"/>
              </w:rPr>
              <w:t>1.76</w:t>
            </w:r>
          </w:p>
        </w:tc>
      </w:tr>
      <w:tr w:rsidR="0081349F" w:rsidRPr="007C487A" w14:paraId="0DA02908" w14:textId="77777777" w:rsidTr="00A8093E">
        <w:trPr>
          <w:trHeight w:val="58"/>
        </w:trPr>
        <w:tc>
          <w:tcPr>
            <w:tcW w:w="1710" w:type="dxa"/>
            <w:tcBorders>
              <w:top w:val="nil"/>
              <w:bottom w:val="nil"/>
            </w:tcBorders>
            <w:noWrap/>
            <w:hideMark/>
          </w:tcPr>
          <w:p w14:paraId="10442E65" w14:textId="2004BBB7" w:rsidR="00E067DE" w:rsidRPr="007C487A" w:rsidRDefault="00FF153B" w:rsidP="00F55D29">
            <w:pPr>
              <w:spacing w:line="276" w:lineRule="auto"/>
              <w:rPr>
                <w:rFonts w:cs="Times New Roman"/>
                <w:sz w:val="20"/>
                <w:szCs w:val="20"/>
              </w:rPr>
            </w:pPr>
            <w:r w:rsidRPr="007C487A">
              <w:rPr>
                <w:rFonts w:cs="Times New Roman"/>
                <w:sz w:val="20"/>
                <w:szCs w:val="20"/>
              </w:rPr>
              <w:t>U</w:t>
            </w:r>
            <w:r w:rsidR="00E067DE" w:rsidRPr="007C487A">
              <w:rPr>
                <w:rFonts w:cs="Times New Roman"/>
                <w:sz w:val="20"/>
                <w:szCs w:val="20"/>
              </w:rPr>
              <w:t>nhealthy sweet</w:t>
            </w:r>
          </w:p>
        </w:tc>
        <w:tc>
          <w:tcPr>
            <w:tcW w:w="1086" w:type="dxa"/>
            <w:tcBorders>
              <w:top w:val="nil"/>
              <w:bottom w:val="nil"/>
            </w:tcBorders>
            <w:noWrap/>
            <w:hideMark/>
          </w:tcPr>
          <w:p w14:paraId="030AA3F4" w14:textId="64C1C658" w:rsidR="00E067DE" w:rsidRPr="007C487A" w:rsidRDefault="00E067DE" w:rsidP="00F55D29">
            <w:pPr>
              <w:spacing w:line="276" w:lineRule="auto"/>
              <w:rPr>
                <w:rFonts w:cs="Times New Roman"/>
                <w:sz w:val="20"/>
                <w:szCs w:val="20"/>
              </w:rPr>
            </w:pPr>
            <w:r w:rsidRPr="007C487A">
              <w:rPr>
                <w:rFonts w:cs="Times New Roman"/>
                <w:sz w:val="20"/>
                <w:szCs w:val="20"/>
              </w:rPr>
              <w:t>433.20</w:t>
            </w:r>
          </w:p>
        </w:tc>
        <w:tc>
          <w:tcPr>
            <w:tcW w:w="1087" w:type="dxa"/>
            <w:tcBorders>
              <w:top w:val="nil"/>
              <w:bottom w:val="nil"/>
            </w:tcBorders>
            <w:noWrap/>
            <w:hideMark/>
          </w:tcPr>
          <w:p w14:paraId="4A407592" w14:textId="3BAA73ED" w:rsidR="00E067DE" w:rsidRPr="007C487A" w:rsidRDefault="00E067DE" w:rsidP="00F55D29">
            <w:pPr>
              <w:spacing w:line="276" w:lineRule="auto"/>
              <w:rPr>
                <w:rFonts w:cs="Times New Roman"/>
                <w:sz w:val="20"/>
                <w:szCs w:val="20"/>
              </w:rPr>
            </w:pPr>
            <w:r w:rsidRPr="007C487A">
              <w:rPr>
                <w:rFonts w:cs="Times New Roman"/>
                <w:sz w:val="20"/>
                <w:szCs w:val="20"/>
              </w:rPr>
              <w:t>14.71</w:t>
            </w:r>
          </w:p>
        </w:tc>
        <w:tc>
          <w:tcPr>
            <w:tcW w:w="1087" w:type="dxa"/>
            <w:tcBorders>
              <w:top w:val="nil"/>
              <w:bottom w:val="nil"/>
            </w:tcBorders>
            <w:noWrap/>
            <w:hideMark/>
          </w:tcPr>
          <w:p w14:paraId="25EB4925" w14:textId="239FBBA4" w:rsidR="00E067DE" w:rsidRPr="007C487A" w:rsidRDefault="00E067DE" w:rsidP="00F55D29">
            <w:pPr>
              <w:spacing w:line="276" w:lineRule="auto"/>
              <w:rPr>
                <w:rFonts w:cs="Times New Roman"/>
                <w:sz w:val="20"/>
                <w:szCs w:val="20"/>
              </w:rPr>
            </w:pPr>
            <w:r w:rsidRPr="007C487A">
              <w:rPr>
                <w:rFonts w:cs="Times New Roman"/>
                <w:sz w:val="20"/>
                <w:szCs w:val="20"/>
              </w:rPr>
              <w:t>7.70</w:t>
            </w:r>
          </w:p>
        </w:tc>
        <w:tc>
          <w:tcPr>
            <w:tcW w:w="1086" w:type="dxa"/>
            <w:tcBorders>
              <w:top w:val="nil"/>
              <w:bottom w:val="nil"/>
            </w:tcBorders>
            <w:noWrap/>
            <w:hideMark/>
          </w:tcPr>
          <w:p w14:paraId="4E61D886" w14:textId="6DCCE407" w:rsidR="00E067DE" w:rsidRPr="007C487A" w:rsidRDefault="00E067DE" w:rsidP="00F55D29">
            <w:pPr>
              <w:spacing w:line="276" w:lineRule="auto"/>
              <w:rPr>
                <w:rFonts w:cs="Times New Roman"/>
                <w:sz w:val="20"/>
                <w:szCs w:val="20"/>
              </w:rPr>
            </w:pPr>
            <w:r w:rsidRPr="007C487A">
              <w:rPr>
                <w:rFonts w:cs="Times New Roman"/>
                <w:sz w:val="20"/>
                <w:szCs w:val="20"/>
              </w:rPr>
              <w:t>142.28</w:t>
            </w:r>
          </w:p>
        </w:tc>
        <w:tc>
          <w:tcPr>
            <w:tcW w:w="1087" w:type="dxa"/>
            <w:tcBorders>
              <w:top w:val="nil"/>
              <w:bottom w:val="nil"/>
            </w:tcBorders>
            <w:noWrap/>
            <w:hideMark/>
          </w:tcPr>
          <w:p w14:paraId="1ABC5C7B" w14:textId="18423389" w:rsidR="00E067DE" w:rsidRPr="007C487A" w:rsidRDefault="00E067DE" w:rsidP="00F55D29">
            <w:pPr>
              <w:spacing w:line="276" w:lineRule="auto"/>
              <w:rPr>
                <w:rFonts w:cs="Times New Roman"/>
                <w:sz w:val="20"/>
                <w:szCs w:val="20"/>
              </w:rPr>
            </w:pPr>
            <w:r w:rsidRPr="007C487A">
              <w:rPr>
                <w:rFonts w:cs="Times New Roman"/>
                <w:sz w:val="20"/>
                <w:szCs w:val="20"/>
              </w:rPr>
              <w:t>50.96</w:t>
            </w:r>
          </w:p>
        </w:tc>
        <w:tc>
          <w:tcPr>
            <w:tcW w:w="1087" w:type="dxa"/>
            <w:tcBorders>
              <w:top w:val="nil"/>
              <w:bottom w:val="nil"/>
            </w:tcBorders>
            <w:noWrap/>
            <w:hideMark/>
          </w:tcPr>
          <w:p w14:paraId="47349F51" w14:textId="61D2EB49" w:rsidR="00E067DE" w:rsidRPr="007C487A" w:rsidRDefault="00E067DE" w:rsidP="00F55D29">
            <w:pPr>
              <w:spacing w:line="276" w:lineRule="auto"/>
              <w:rPr>
                <w:rFonts w:cs="Times New Roman"/>
                <w:sz w:val="20"/>
                <w:szCs w:val="20"/>
              </w:rPr>
            </w:pPr>
            <w:r w:rsidRPr="007C487A">
              <w:rPr>
                <w:rFonts w:cs="Times New Roman"/>
                <w:sz w:val="20"/>
                <w:szCs w:val="20"/>
              </w:rPr>
              <w:t>48.81</w:t>
            </w:r>
          </w:p>
        </w:tc>
        <w:tc>
          <w:tcPr>
            <w:tcW w:w="1087" w:type="dxa"/>
            <w:tcBorders>
              <w:top w:val="nil"/>
              <w:bottom w:val="nil"/>
            </w:tcBorders>
            <w:noWrap/>
            <w:hideMark/>
          </w:tcPr>
          <w:p w14:paraId="48D0CEF3" w14:textId="562D9C15" w:rsidR="00E067DE" w:rsidRPr="007C487A" w:rsidRDefault="00E067DE" w:rsidP="00F55D29">
            <w:pPr>
              <w:spacing w:line="276" w:lineRule="auto"/>
              <w:rPr>
                <w:rFonts w:cs="Times New Roman"/>
                <w:sz w:val="20"/>
                <w:szCs w:val="20"/>
              </w:rPr>
            </w:pPr>
            <w:r w:rsidRPr="007C487A">
              <w:rPr>
                <w:rFonts w:cs="Times New Roman"/>
                <w:sz w:val="20"/>
                <w:szCs w:val="20"/>
              </w:rPr>
              <w:t>0.60</w:t>
            </w:r>
          </w:p>
        </w:tc>
      </w:tr>
      <w:tr w:rsidR="0081349F" w:rsidRPr="007C487A" w14:paraId="5F7382BB" w14:textId="77777777" w:rsidTr="00A8093E">
        <w:trPr>
          <w:trHeight w:val="58"/>
        </w:trPr>
        <w:tc>
          <w:tcPr>
            <w:tcW w:w="1710" w:type="dxa"/>
            <w:tcBorders>
              <w:top w:val="nil"/>
              <w:bottom w:val="nil"/>
            </w:tcBorders>
            <w:noWrap/>
            <w:hideMark/>
          </w:tcPr>
          <w:p w14:paraId="5452C8D5" w14:textId="15105413" w:rsidR="00E067DE" w:rsidRPr="007C487A" w:rsidRDefault="00FF153B" w:rsidP="00F55D29">
            <w:pPr>
              <w:spacing w:line="276" w:lineRule="auto"/>
              <w:rPr>
                <w:rFonts w:cs="Times New Roman"/>
                <w:sz w:val="20"/>
                <w:szCs w:val="20"/>
              </w:rPr>
            </w:pPr>
            <w:r w:rsidRPr="007C487A">
              <w:rPr>
                <w:rFonts w:cs="Times New Roman"/>
                <w:sz w:val="20"/>
                <w:szCs w:val="20"/>
              </w:rPr>
              <w:t>U</w:t>
            </w:r>
            <w:r w:rsidR="00E067DE" w:rsidRPr="007C487A">
              <w:rPr>
                <w:rFonts w:cs="Times New Roman"/>
                <w:sz w:val="20"/>
                <w:szCs w:val="20"/>
              </w:rPr>
              <w:t>nhealthy</w:t>
            </w:r>
          </w:p>
        </w:tc>
        <w:tc>
          <w:tcPr>
            <w:tcW w:w="1086" w:type="dxa"/>
            <w:tcBorders>
              <w:top w:val="nil"/>
              <w:bottom w:val="nil"/>
            </w:tcBorders>
            <w:noWrap/>
            <w:hideMark/>
          </w:tcPr>
          <w:p w14:paraId="2DC1868A" w14:textId="0D8F808F" w:rsidR="00E067DE" w:rsidRPr="007C487A" w:rsidRDefault="00E067DE" w:rsidP="00F55D29">
            <w:pPr>
              <w:spacing w:line="276" w:lineRule="auto"/>
              <w:rPr>
                <w:rFonts w:cs="Times New Roman"/>
                <w:sz w:val="20"/>
                <w:szCs w:val="20"/>
              </w:rPr>
            </w:pPr>
            <w:r w:rsidRPr="007C487A">
              <w:rPr>
                <w:rFonts w:cs="Times New Roman"/>
                <w:sz w:val="20"/>
                <w:szCs w:val="20"/>
              </w:rPr>
              <w:t>477.32</w:t>
            </w:r>
          </w:p>
        </w:tc>
        <w:tc>
          <w:tcPr>
            <w:tcW w:w="1087" w:type="dxa"/>
            <w:tcBorders>
              <w:top w:val="nil"/>
              <w:bottom w:val="nil"/>
            </w:tcBorders>
            <w:noWrap/>
            <w:hideMark/>
          </w:tcPr>
          <w:p w14:paraId="74531D9E" w14:textId="1CBD397B" w:rsidR="00E067DE" w:rsidRPr="007C487A" w:rsidRDefault="00E067DE" w:rsidP="00F55D29">
            <w:pPr>
              <w:spacing w:line="276" w:lineRule="auto"/>
              <w:rPr>
                <w:rFonts w:cs="Times New Roman"/>
                <w:sz w:val="20"/>
                <w:szCs w:val="20"/>
              </w:rPr>
            </w:pPr>
            <w:r w:rsidRPr="007C487A">
              <w:rPr>
                <w:rFonts w:cs="Times New Roman"/>
                <w:sz w:val="20"/>
                <w:szCs w:val="20"/>
              </w:rPr>
              <w:t>21.45</w:t>
            </w:r>
          </w:p>
        </w:tc>
        <w:tc>
          <w:tcPr>
            <w:tcW w:w="1087" w:type="dxa"/>
            <w:tcBorders>
              <w:top w:val="nil"/>
              <w:bottom w:val="nil"/>
            </w:tcBorders>
            <w:noWrap/>
            <w:hideMark/>
          </w:tcPr>
          <w:p w14:paraId="33A42D29" w14:textId="62902979" w:rsidR="00E067DE" w:rsidRPr="007C487A" w:rsidRDefault="00E067DE" w:rsidP="00F55D29">
            <w:pPr>
              <w:spacing w:line="276" w:lineRule="auto"/>
              <w:rPr>
                <w:rFonts w:cs="Times New Roman"/>
                <w:sz w:val="20"/>
                <w:szCs w:val="20"/>
              </w:rPr>
            </w:pPr>
            <w:r w:rsidRPr="007C487A">
              <w:rPr>
                <w:rFonts w:cs="Times New Roman"/>
                <w:sz w:val="20"/>
                <w:szCs w:val="20"/>
              </w:rPr>
              <w:t>6.85</w:t>
            </w:r>
          </w:p>
        </w:tc>
        <w:tc>
          <w:tcPr>
            <w:tcW w:w="1086" w:type="dxa"/>
            <w:tcBorders>
              <w:top w:val="nil"/>
              <w:bottom w:val="nil"/>
            </w:tcBorders>
            <w:noWrap/>
            <w:hideMark/>
          </w:tcPr>
          <w:p w14:paraId="3C6553FD" w14:textId="7B179641" w:rsidR="00E067DE" w:rsidRPr="007C487A" w:rsidRDefault="00E067DE" w:rsidP="00F55D29">
            <w:pPr>
              <w:spacing w:line="276" w:lineRule="auto"/>
              <w:rPr>
                <w:rFonts w:cs="Times New Roman"/>
                <w:sz w:val="20"/>
                <w:szCs w:val="20"/>
              </w:rPr>
            </w:pPr>
            <w:r w:rsidRPr="007C487A">
              <w:rPr>
                <w:rFonts w:cs="Times New Roman"/>
                <w:sz w:val="20"/>
                <w:szCs w:val="20"/>
              </w:rPr>
              <w:t>483.52</w:t>
            </w:r>
          </w:p>
        </w:tc>
        <w:tc>
          <w:tcPr>
            <w:tcW w:w="1087" w:type="dxa"/>
            <w:tcBorders>
              <w:top w:val="nil"/>
              <w:bottom w:val="nil"/>
            </w:tcBorders>
            <w:noWrap/>
            <w:hideMark/>
          </w:tcPr>
          <w:p w14:paraId="1653DF70" w14:textId="4CC24708" w:rsidR="00E067DE" w:rsidRPr="007C487A" w:rsidRDefault="00E067DE" w:rsidP="00F55D29">
            <w:pPr>
              <w:spacing w:line="276" w:lineRule="auto"/>
              <w:rPr>
                <w:rFonts w:cs="Times New Roman"/>
                <w:sz w:val="20"/>
                <w:szCs w:val="20"/>
              </w:rPr>
            </w:pPr>
            <w:r w:rsidRPr="007C487A">
              <w:rPr>
                <w:rFonts w:cs="Times New Roman"/>
                <w:sz w:val="20"/>
                <w:szCs w:val="20"/>
              </w:rPr>
              <w:t>26.19</w:t>
            </w:r>
          </w:p>
        </w:tc>
        <w:tc>
          <w:tcPr>
            <w:tcW w:w="1087" w:type="dxa"/>
            <w:tcBorders>
              <w:top w:val="nil"/>
              <w:bottom w:val="nil"/>
            </w:tcBorders>
            <w:noWrap/>
            <w:hideMark/>
          </w:tcPr>
          <w:p w14:paraId="2AAF8CF4" w14:textId="33E34AD3" w:rsidR="00E067DE" w:rsidRPr="007C487A" w:rsidRDefault="00E067DE" w:rsidP="00F55D29">
            <w:pPr>
              <w:spacing w:line="276" w:lineRule="auto"/>
              <w:rPr>
                <w:rFonts w:cs="Times New Roman"/>
                <w:sz w:val="20"/>
                <w:szCs w:val="20"/>
              </w:rPr>
            </w:pPr>
            <w:r w:rsidRPr="007C487A">
              <w:rPr>
                <w:rFonts w:cs="Times New Roman"/>
                <w:sz w:val="20"/>
                <w:szCs w:val="20"/>
              </w:rPr>
              <w:t>24.41</w:t>
            </w:r>
          </w:p>
        </w:tc>
        <w:tc>
          <w:tcPr>
            <w:tcW w:w="1087" w:type="dxa"/>
            <w:tcBorders>
              <w:top w:val="nil"/>
              <w:bottom w:val="nil"/>
            </w:tcBorders>
            <w:noWrap/>
            <w:hideMark/>
          </w:tcPr>
          <w:p w14:paraId="2BBF2823" w14:textId="519F2E71" w:rsidR="00E067DE" w:rsidRPr="007C487A" w:rsidRDefault="00E067DE" w:rsidP="00F55D29">
            <w:pPr>
              <w:spacing w:line="276" w:lineRule="auto"/>
              <w:rPr>
                <w:rFonts w:cs="Times New Roman"/>
                <w:sz w:val="20"/>
                <w:szCs w:val="20"/>
              </w:rPr>
            </w:pPr>
            <w:r w:rsidRPr="007C487A">
              <w:rPr>
                <w:rFonts w:cs="Times New Roman"/>
                <w:sz w:val="20"/>
                <w:szCs w:val="20"/>
              </w:rPr>
              <w:t>1.18</w:t>
            </w:r>
          </w:p>
        </w:tc>
      </w:tr>
      <w:tr w:rsidR="0081349F" w:rsidRPr="007C487A" w14:paraId="7AA312EC" w14:textId="77777777" w:rsidTr="00A8093E">
        <w:trPr>
          <w:trHeight w:val="58"/>
        </w:trPr>
        <w:tc>
          <w:tcPr>
            <w:tcW w:w="1710" w:type="dxa"/>
            <w:tcBorders>
              <w:top w:val="nil"/>
              <w:bottom w:val="nil"/>
            </w:tcBorders>
            <w:noWrap/>
            <w:hideMark/>
          </w:tcPr>
          <w:p w14:paraId="6D6B2CBA" w14:textId="62C58076" w:rsidR="00E067DE" w:rsidRPr="007C487A" w:rsidRDefault="00E067DE" w:rsidP="00F55D29">
            <w:pPr>
              <w:spacing w:line="276" w:lineRule="auto"/>
              <w:rPr>
                <w:rFonts w:cs="Times New Roman"/>
                <w:sz w:val="20"/>
                <w:szCs w:val="20"/>
              </w:rPr>
            </w:pPr>
          </w:p>
        </w:tc>
        <w:tc>
          <w:tcPr>
            <w:tcW w:w="1086" w:type="dxa"/>
            <w:tcBorders>
              <w:top w:val="nil"/>
              <w:bottom w:val="nil"/>
            </w:tcBorders>
            <w:noWrap/>
            <w:hideMark/>
          </w:tcPr>
          <w:p w14:paraId="65439DBF" w14:textId="77777777" w:rsidR="00E067DE" w:rsidRPr="007C487A" w:rsidRDefault="00E067DE" w:rsidP="00F55D29">
            <w:pPr>
              <w:spacing w:line="276" w:lineRule="auto"/>
              <w:rPr>
                <w:rFonts w:cs="Times New Roman"/>
                <w:sz w:val="20"/>
                <w:szCs w:val="20"/>
              </w:rPr>
            </w:pPr>
          </w:p>
        </w:tc>
        <w:tc>
          <w:tcPr>
            <w:tcW w:w="1087" w:type="dxa"/>
            <w:tcBorders>
              <w:top w:val="nil"/>
              <w:bottom w:val="nil"/>
            </w:tcBorders>
            <w:noWrap/>
            <w:hideMark/>
          </w:tcPr>
          <w:p w14:paraId="6E078FA3" w14:textId="77777777" w:rsidR="00E067DE" w:rsidRPr="007C487A" w:rsidRDefault="00E067DE" w:rsidP="00F55D29">
            <w:pPr>
              <w:spacing w:line="276" w:lineRule="auto"/>
              <w:rPr>
                <w:rFonts w:cs="Times New Roman"/>
                <w:sz w:val="20"/>
                <w:szCs w:val="20"/>
              </w:rPr>
            </w:pPr>
          </w:p>
        </w:tc>
        <w:tc>
          <w:tcPr>
            <w:tcW w:w="1087" w:type="dxa"/>
            <w:tcBorders>
              <w:top w:val="nil"/>
              <w:bottom w:val="nil"/>
            </w:tcBorders>
            <w:noWrap/>
            <w:hideMark/>
          </w:tcPr>
          <w:p w14:paraId="331E4598" w14:textId="77777777" w:rsidR="00E067DE" w:rsidRPr="007C487A" w:rsidRDefault="00E067DE" w:rsidP="00F55D29">
            <w:pPr>
              <w:spacing w:line="276" w:lineRule="auto"/>
              <w:rPr>
                <w:rFonts w:cs="Times New Roman"/>
                <w:sz w:val="20"/>
                <w:szCs w:val="20"/>
              </w:rPr>
            </w:pPr>
          </w:p>
        </w:tc>
        <w:tc>
          <w:tcPr>
            <w:tcW w:w="1086" w:type="dxa"/>
            <w:tcBorders>
              <w:top w:val="nil"/>
              <w:bottom w:val="nil"/>
            </w:tcBorders>
            <w:noWrap/>
            <w:hideMark/>
          </w:tcPr>
          <w:p w14:paraId="2B60A8EB" w14:textId="77777777" w:rsidR="00E067DE" w:rsidRPr="007C487A" w:rsidRDefault="00E067DE" w:rsidP="00F55D29">
            <w:pPr>
              <w:spacing w:line="276" w:lineRule="auto"/>
              <w:rPr>
                <w:rFonts w:cs="Times New Roman"/>
                <w:sz w:val="20"/>
                <w:szCs w:val="20"/>
              </w:rPr>
            </w:pPr>
          </w:p>
        </w:tc>
        <w:tc>
          <w:tcPr>
            <w:tcW w:w="1087" w:type="dxa"/>
            <w:tcBorders>
              <w:top w:val="nil"/>
              <w:bottom w:val="nil"/>
            </w:tcBorders>
            <w:noWrap/>
            <w:hideMark/>
          </w:tcPr>
          <w:p w14:paraId="363D0AE6" w14:textId="77777777" w:rsidR="00E067DE" w:rsidRPr="007C487A" w:rsidRDefault="00E067DE" w:rsidP="00F55D29">
            <w:pPr>
              <w:spacing w:line="276" w:lineRule="auto"/>
              <w:rPr>
                <w:rFonts w:cs="Times New Roman"/>
                <w:sz w:val="20"/>
                <w:szCs w:val="20"/>
              </w:rPr>
            </w:pPr>
          </w:p>
        </w:tc>
        <w:tc>
          <w:tcPr>
            <w:tcW w:w="1087" w:type="dxa"/>
            <w:tcBorders>
              <w:top w:val="nil"/>
              <w:bottom w:val="nil"/>
            </w:tcBorders>
            <w:noWrap/>
            <w:hideMark/>
          </w:tcPr>
          <w:p w14:paraId="5ED7F6FD" w14:textId="77777777" w:rsidR="00E067DE" w:rsidRPr="007C487A" w:rsidRDefault="00E067DE" w:rsidP="00F55D29">
            <w:pPr>
              <w:spacing w:line="276" w:lineRule="auto"/>
              <w:rPr>
                <w:rFonts w:cs="Times New Roman"/>
                <w:sz w:val="20"/>
                <w:szCs w:val="20"/>
              </w:rPr>
            </w:pPr>
          </w:p>
        </w:tc>
        <w:tc>
          <w:tcPr>
            <w:tcW w:w="1087" w:type="dxa"/>
            <w:tcBorders>
              <w:top w:val="nil"/>
              <w:bottom w:val="nil"/>
            </w:tcBorders>
            <w:noWrap/>
            <w:hideMark/>
          </w:tcPr>
          <w:p w14:paraId="1E2B3528" w14:textId="77777777" w:rsidR="00E067DE" w:rsidRPr="007C487A" w:rsidRDefault="00E067DE" w:rsidP="00F55D29">
            <w:pPr>
              <w:spacing w:line="276" w:lineRule="auto"/>
              <w:rPr>
                <w:rFonts w:cs="Times New Roman"/>
                <w:sz w:val="20"/>
                <w:szCs w:val="20"/>
              </w:rPr>
            </w:pPr>
          </w:p>
        </w:tc>
      </w:tr>
      <w:tr w:rsidR="0081349F" w:rsidRPr="007C487A" w14:paraId="48C8D925" w14:textId="77777777" w:rsidTr="00A8093E">
        <w:trPr>
          <w:trHeight w:val="58"/>
        </w:trPr>
        <w:tc>
          <w:tcPr>
            <w:tcW w:w="1710" w:type="dxa"/>
            <w:tcBorders>
              <w:top w:val="nil"/>
              <w:bottom w:val="nil"/>
            </w:tcBorders>
            <w:noWrap/>
            <w:hideMark/>
          </w:tcPr>
          <w:p w14:paraId="5D19EE4E" w14:textId="4DDE1FC9" w:rsidR="00E067DE" w:rsidRPr="007C487A" w:rsidRDefault="00FF153B" w:rsidP="00F55D29">
            <w:pPr>
              <w:spacing w:line="276" w:lineRule="auto"/>
              <w:rPr>
                <w:rFonts w:cs="Times New Roman"/>
                <w:sz w:val="20"/>
                <w:szCs w:val="20"/>
              </w:rPr>
            </w:pPr>
            <w:r w:rsidRPr="007C487A">
              <w:rPr>
                <w:rFonts w:cs="Times New Roman"/>
                <w:sz w:val="20"/>
                <w:szCs w:val="20"/>
              </w:rPr>
              <w:t>H</w:t>
            </w:r>
            <w:r w:rsidR="00E067DE" w:rsidRPr="007C487A">
              <w:rPr>
                <w:rFonts w:cs="Times New Roman"/>
                <w:sz w:val="20"/>
                <w:szCs w:val="20"/>
              </w:rPr>
              <w:t>ealthy savory</w:t>
            </w:r>
          </w:p>
        </w:tc>
        <w:tc>
          <w:tcPr>
            <w:tcW w:w="1086" w:type="dxa"/>
            <w:tcBorders>
              <w:top w:val="nil"/>
              <w:bottom w:val="nil"/>
            </w:tcBorders>
            <w:noWrap/>
            <w:hideMark/>
          </w:tcPr>
          <w:p w14:paraId="68D90104" w14:textId="1A596A50" w:rsidR="00E067DE" w:rsidRPr="007C487A" w:rsidRDefault="00E067DE" w:rsidP="00F55D29">
            <w:pPr>
              <w:spacing w:line="276" w:lineRule="auto"/>
              <w:rPr>
                <w:rFonts w:cs="Times New Roman"/>
                <w:sz w:val="20"/>
                <w:szCs w:val="20"/>
              </w:rPr>
            </w:pPr>
            <w:r w:rsidRPr="007C487A">
              <w:rPr>
                <w:rFonts w:cs="Times New Roman"/>
                <w:sz w:val="20"/>
                <w:szCs w:val="20"/>
              </w:rPr>
              <w:t>550.00</w:t>
            </w:r>
          </w:p>
        </w:tc>
        <w:tc>
          <w:tcPr>
            <w:tcW w:w="1087" w:type="dxa"/>
            <w:tcBorders>
              <w:top w:val="nil"/>
              <w:bottom w:val="nil"/>
            </w:tcBorders>
            <w:noWrap/>
            <w:hideMark/>
          </w:tcPr>
          <w:p w14:paraId="6808E485" w14:textId="6ABD5B1E" w:rsidR="00E067DE" w:rsidRPr="007C487A" w:rsidRDefault="00E067DE" w:rsidP="00F55D29">
            <w:pPr>
              <w:spacing w:line="276" w:lineRule="auto"/>
              <w:rPr>
                <w:rFonts w:cs="Times New Roman"/>
                <w:sz w:val="20"/>
                <w:szCs w:val="20"/>
              </w:rPr>
            </w:pPr>
            <w:r w:rsidRPr="007C487A">
              <w:rPr>
                <w:rFonts w:cs="Times New Roman"/>
                <w:sz w:val="20"/>
                <w:szCs w:val="20"/>
              </w:rPr>
              <w:t>33.57</w:t>
            </w:r>
          </w:p>
        </w:tc>
        <w:tc>
          <w:tcPr>
            <w:tcW w:w="1087" w:type="dxa"/>
            <w:tcBorders>
              <w:top w:val="nil"/>
              <w:bottom w:val="nil"/>
            </w:tcBorders>
            <w:noWrap/>
            <w:hideMark/>
          </w:tcPr>
          <w:p w14:paraId="3833BC00" w14:textId="0498015E" w:rsidR="00E067DE" w:rsidRPr="007C487A" w:rsidRDefault="00E067DE" w:rsidP="00F55D29">
            <w:pPr>
              <w:spacing w:line="276" w:lineRule="auto"/>
              <w:rPr>
                <w:rFonts w:cs="Times New Roman"/>
                <w:sz w:val="20"/>
                <w:szCs w:val="20"/>
              </w:rPr>
            </w:pPr>
            <w:r w:rsidRPr="007C487A">
              <w:rPr>
                <w:rFonts w:cs="Times New Roman"/>
                <w:sz w:val="20"/>
                <w:szCs w:val="20"/>
              </w:rPr>
              <w:t>1.79</w:t>
            </w:r>
          </w:p>
        </w:tc>
        <w:tc>
          <w:tcPr>
            <w:tcW w:w="1086" w:type="dxa"/>
            <w:tcBorders>
              <w:top w:val="nil"/>
              <w:bottom w:val="nil"/>
            </w:tcBorders>
            <w:noWrap/>
            <w:hideMark/>
          </w:tcPr>
          <w:p w14:paraId="33C0253E" w14:textId="030A7FF0" w:rsidR="00E067DE" w:rsidRPr="007C487A" w:rsidRDefault="00E067DE" w:rsidP="00F55D29">
            <w:pPr>
              <w:spacing w:line="276" w:lineRule="auto"/>
              <w:rPr>
                <w:rFonts w:cs="Times New Roman"/>
                <w:sz w:val="20"/>
                <w:szCs w:val="20"/>
              </w:rPr>
            </w:pPr>
            <w:r w:rsidRPr="007C487A">
              <w:rPr>
                <w:rFonts w:cs="Times New Roman"/>
                <w:sz w:val="20"/>
                <w:szCs w:val="20"/>
              </w:rPr>
              <w:t>267.86</w:t>
            </w:r>
          </w:p>
        </w:tc>
        <w:tc>
          <w:tcPr>
            <w:tcW w:w="1087" w:type="dxa"/>
            <w:tcBorders>
              <w:top w:val="nil"/>
              <w:bottom w:val="nil"/>
            </w:tcBorders>
            <w:noWrap/>
            <w:hideMark/>
          </w:tcPr>
          <w:p w14:paraId="6D617BCF" w14:textId="1636A549" w:rsidR="00E067DE" w:rsidRPr="007C487A" w:rsidRDefault="00E067DE" w:rsidP="00F55D29">
            <w:pPr>
              <w:spacing w:line="276" w:lineRule="auto"/>
              <w:rPr>
                <w:rFonts w:cs="Times New Roman"/>
                <w:sz w:val="20"/>
                <w:szCs w:val="20"/>
              </w:rPr>
            </w:pPr>
            <w:r w:rsidRPr="007C487A">
              <w:rPr>
                <w:rFonts w:cs="Times New Roman"/>
                <w:sz w:val="20"/>
                <w:szCs w:val="20"/>
              </w:rPr>
              <w:t>3.57</w:t>
            </w:r>
          </w:p>
        </w:tc>
        <w:tc>
          <w:tcPr>
            <w:tcW w:w="1087" w:type="dxa"/>
            <w:tcBorders>
              <w:top w:val="nil"/>
              <w:bottom w:val="nil"/>
            </w:tcBorders>
            <w:noWrap/>
            <w:hideMark/>
          </w:tcPr>
          <w:p w14:paraId="4FD7AE8E" w14:textId="57F8F4B7" w:rsidR="00E067DE" w:rsidRPr="007C487A" w:rsidRDefault="00E067DE" w:rsidP="00F55D29">
            <w:pPr>
              <w:spacing w:line="276" w:lineRule="auto"/>
              <w:rPr>
                <w:rFonts w:cs="Times New Roman"/>
                <w:sz w:val="20"/>
                <w:szCs w:val="20"/>
              </w:rPr>
            </w:pPr>
            <w:r w:rsidRPr="007C487A">
              <w:rPr>
                <w:rFonts w:cs="Times New Roman"/>
                <w:sz w:val="20"/>
                <w:szCs w:val="20"/>
              </w:rPr>
              <w:t>-</w:t>
            </w:r>
          </w:p>
        </w:tc>
        <w:tc>
          <w:tcPr>
            <w:tcW w:w="1087" w:type="dxa"/>
            <w:tcBorders>
              <w:top w:val="nil"/>
              <w:bottom w:val="nil"/>
            </w:tcBorders>
            <w:noWrap/>
            <w:hideMark/>
          </w:tcPr>
          <w:p w14:paraId="20506F41" w14:textId="5D8EFF66" w:rsidR="00E067DE" w:rsidRPr="007C487A" w:rsidRDefault="00E067DE" w:rsidP="00F55D29">
            <w:pPr>
              <w:spacing w:line="276" w:lineRule="auto"/>
              <w:rPr>
                <w:rFonts w:cs="Times New Roman"/>
                <w:sz w:val="20"/>
                <w:szCs w:val="20"/>
              </w:rPr>
            </w:pPr>
            <w:r w:rsidRPr="007C487A">
              <w:rPr>
                <w:rFonts w:cs="Times New Roman"/>
                <w:sz w:val="20"/>
                <w:szCs w:val="20"/>
              </w:rPr>
              <w:t>10.71</w:t>
            </w:r>
          </w:p>
        </w:tc>
      </w:tr>
      <w:tr w:rsidR="0081349F" w:rsidRPr="007C487A" w14:paraId="729D430E" w14:textId="77777777" w:rsidTr="00A8093E">
        <w:trPr>
          <w:trHeight w:val="58"/>
        </w:trPr>
        <w:tc>
          <w:tcPr>
            <w:tcW w:w="1710" w:type="dxa"/>
            <w:tcBorders>
              <w:top w:val="nil"/>
            </w:tcBorders>
            <w:noWrap/>
            <w:hideMark/>
          </w:tcPr>
          <w:p w14:paraId="5C3F33AF" w14:textId="36A72826" w:rsidR="00E067DE" w:rsidRPr="007C487A" w:rsidRDefault="00FF153B" w:rsidP="00F55D29">
            <w:pPr>
              <w:spacing w:line="276" w:lineRule="auto"/>
              <w:rPr>
                <w:rFonts w:cs="Times New Roman"/>
                <w:sz w:val="20"/>
                <w:szCs w:val="20"/>
              </w:rPr>
            </w:pPr>
            <w:r w:rsidRPr="007C487A">
              <w:rPr>
                <w:rFonts w:cs="Times New Roman"/>
                <w:sz w:val="20"/>
                <w:szCs w:val="20"/>
              </w:rPr>
              <w:t>H</w:t>
            </w:r>
            <w:r w:rsidR="00E067DE" w:rsidRPr="007C487A">
              <w:rPr>
                <w:rFonts w:cs="Times New Roman"/>
                <w:sz w:val="20"/>
                <w:szCs w:val="20"/>
              </w:rPr>
              <w:t>ealthy sweet</w:t>
            </w:r>
          </w:p>
        </w:tc>
        <w:tc>
          <w:tcPr>
            <w:tcW w:w="1086" w:type="dxa"/>
            <w:tcBorders>
              <w:top w:val="nil"/>
            </w:tcBorders>
            <w:noWrap/>
            <w:hideMark/>
          </w:tcPr>
          <w:p w14:paraId="6D041106" w14:textId="6D6F2C28" w:rsidR="00E067DE" w:rsidRPr="007C487A" w:rsidRDefault="00E067DE" w:rsidP="00F55D29">
            <w:pPr>
              <w:spacing w:line="276" w:lineRule="auto"/>
              <w:rPr>
                <w:rFonts w:cs="Times New Roman"/>
                <w:sz w:val="20"/>
                <w:szCs w:val="20"/>
              </w:rPr>
            </w:pPr>
            <w:r w:rsidRPr="007C487A">
              <w:rPr>
                <w:rFonts w:cs="Times New Roman"/>
                <w:sz w:val="20"/>
                <w:szCs w:val="20"/>
              </w:rPr>
              <w:t>245.15</w:t>
            </w:r>
          </w:p>
        </w:tc>
        <w:tc>
          <w:tcPr>
            <w:tcW w:w="1087" w:type="dxa"/>
            <w:tcBorders>
              <w:top w:val="nil"/>
            </w:tcBorders>
            <w:noWrap/>
            <w:hideMark/>
          </w:tcPr>
          <w:p w14:paraId="500E0D3D" w14:textId="16972F53" w:rsidR="00E067DE" w:rsidRPr="007C487A" w:rsidRDefault="00E067DE" w:rsidP="00F55D29">
            <w:pPr>
              <w:spacing w:line="276" w:lineRule="auto"/>
              <w:rPr>
                <w:rFonts w:cs="Times New Roman"/>
                <w:sz w:val="20"/>
                <w:szCs w:val="20"/>
              </w:rPr>
            </w:pPr>
            <w:r w:rsidRPr="007C487A">
              <w:rPr>
                <w:rFonts w:cs="Times New Roman"/>
                <w:sz w:val="20"/>
                <w:szCs w:val="20"/>
              </w:rPr>
              <w:t>8.67</w:t>
            </w:r>
          </w:p>
        </w:tc>
        <w:tc>
          <w:tcPr>
            <w:tcW w:w="1087" w:type="dxa"/>
            <w:tcBorders>
              <w:top w:val="nil"/>
            </w:tcBorders>
            <w:noWrap/>
            <w:hideMark/>
          </w:tcPr>
          <w:p w14:paraId="461EB2F4" w14:textId="1C77924A" w:rsidR="00E067DE" w:rsidRPr="007C487A" w:rsidRDefault="00E067DE" w:rsidP="00F55D29">
            <w:pPr>
              <w:spacing w:line="276" w:lineRule="auto"/>
              <w:rPr>
                <w:rFonts w:cs="Times New Roman"/>
                <w:sz w:val="20"/>
                <w:szCs w:val="20"/>
              </w:rPr>
            </w:pPr>
            <w:r w:rsidRPr="007C487A">
              <w:rPr>
                <w:rFonts w:cs="Times New Roman"/>
                <w:sz w:val="20"/>
                <w:szCs w:val="20"/>
              </w:rPr>
              <w:t>1.67</w:t>
            </w:r>
          </w:p>
        </w:tc>
        <w:tc>
          <w:tcPr>
            <w:tcW w:w="1086" w:type="dxa"/>
            <w:tcBorders>
              <w:top w:val="nil"/>
            </w:tcBorders>
            <w:noWrap/>
            <w:hideMark/>
          </w:tcPr>
          <w:p w14:paraId="22C413A8" w14:textId="0A667396" w:rsidR="00E067DE" w:rsidRPr="007C487A" w:rsidRDefault="00E067DE" w:rsidP="00F55D29">
            <w:pPr>
              <w:spacing w:line="276" w:lineRule="auto"/>
              <w:rPr>
                <w:rFonts w:cs="Times New Roman"/>
                <w:sz w:val="20"/>
                <w:szCs w:val="20"/>
              </w:rPr>
            </w:pPr>
            <w:r w:rsidRPr="007C487A">
              <w:rPr>
                <w:rFonts w:cs="Times New Roman"/>
                <w:sz w:val="20"/>
                <w:szCs w:val="20"/>
              </w:rPr>
              <w:t>85.94</w:t>
            </w:r>
          </w:p>
        </w:tc>
        <w:tc>
          <w:tcPr>
            <w:tcW w:w="1087" w:type="dxa"/>
            <w:tcBorders>
              <w:top w:val="nil"/>
            </w:tcBorders>
            <w:noWrap/>
            <w:hideMark/>
          </w:tcPr>
          <w:p w14:paraId="5732E5C7" w14:textId="4C742371" w:rsidR="00E067DE" w:rsidRPr="007C487A" w:rsidRDefault="00E067DE" w:rsidP="00F55D29">
            <w:pPr>
              <w:spacing w:line="276" w:lineRule="auto"/>
              <w:rPr>
                <w:rFonts w:cs="Times New Roman"/>
                <w:sz w:val="20"/>
                <w:szCs w:val="20"/>
              </w:rPr>
            </w:pPr>
            <w:r w:rsidRPr="007C487A">
              <w:rPr>
                <w:rFonts w:cs="Times New Roman"/>
                <w:sz w:val="20"/>
                <w:szCs w:val="20"/>
              </w:rPr>
              <w:t>15.36</w:t>
            </w:r>
          </w:p>
        </w:tc>
        <w:tc>
          <w:tcPr>
            <w:tcW w:w="1087" w:type="dxa"/>
            <w:tcBorders>
              <w:top w:val="nil"/>
            </w:tcBorders>
            <w:noWrap/>
            <w:hideMark/>
          </w:tcPr>
          <w:p w14:paraId="56A5E3A6" w14:textId="456060DA" w:rsidR="00E067DE" w:rsidRPr="007C487A" w:rsidRDefault="00E067DE" w:rsidP="00F55D29">
            <w:pPr>
              <w:spacing w:line="276" w:lineRule="auto"/>
              <w:rPr>
                <w:rFonts w:cs="Times New Roman"/>
                <w:sz w:val="20"/>
                <w:szCs w:val="20"/>
              </w:rPr>
            </w:pPr>
            <w:r w:rsidRPr="007C487A">
              <w:rPr>
                <w:rFonts w:cs="Times New Roman"/>
                <w:sz w:val="20"/>
                <w:szCs w:val="20"/>
              </w:rPr>
              <w:t>3.67</w:t>
            </w:r>
          </w:p>
        </w:tc>
        <w:tc>
          <w:tcPr>
            <w:tcW w:w="1087" w:type="dxa"/>
            <w:tcBorders>
              <w:top w:val="nil"/>
            </w:tcBorders>
            <w:noWrap/>
            <w:hideMark/>
          </w:tcPr>
          <w:p w14:paraId="351B47C6" w14:textId="792C1B1B" w:rsidR="00E067DE" w:rsidRPr="007C487A" w:rsidRDefault="00E067DE" w:rsidP="00F55D29">
            <w:pPr>
              <w:spacing w:line="276" w:lineRule="auto"/>
              <w:rPr>
                <w:rFonts w:cs="Times New Roman"/>
                <w:sz w:val="20"/>
                <w:szCs w:val="20"/>
              </w:rPr>
            </w:pPr>
            <w:r w:rsidRPr="007C487A">
              <w:rPr>
                <w:rFonts w:cs="Times New Roman"/>
                <w:sz w:val="20"/>
                <w:szCs w:val="20"/>
              </w:rPr>
              <w:t>7.35</w:t>
            </w:r>
          </w:p>
        </w:tc>
      </w:tr>
      <w:tr w:rsidR="0081349F" w:rsidRPr="007C487A" w14:paraId="55DAF337" w14:textId="77777777" w:rsidTr="00A8093E">
        <w:trPr>
          <w:trHeight w:val="58"/>
        </w:trPr>
        <w:tc>
          <w:tcPr>
            <w:tcW w:w="1710" w:type="dxa"/>
            <w:noWrap/>
            <w:hideMark/>
          </w:tcPr>
          <w:p w14:paraId="16225EE8" w14:textId="5C5E6632" w:rsidR="00E067DE" w:rsidRPr="007C487A" w:rsidRDefault="00FF153B" w:rsidP="00F55D29">
            <w:pPr>
              <w:spacing w:line="276" w:lineRule="auto"/>
              <w:rPr>
                <w:rFonts w:cs="Times New Roman"/>
                <w:sz w:val="20"/>
                <w:szCs w:val="20"/>
              </w:rPr>
            </w:pPr>
            <w:r w:rsidRPr="007C487A">
              <w:rPr>
                <w:rFonts w:cs="Times New Roman"/>
                <w:sz w:val="20"/>
                <w:szCs w:val="20"/>
              </w:rPr>
              <w:t>H</w:t>
            </w:r>
            <w:r w:rsidR="00E067DE" w:rsidRPr="007C487A">
              <w:rPr>
                <w:rFonts w:cs="Times New Roman"/>
                <w:sz w:val="20"/>
                <w:szCs w:val="20"/>
              </w:rPr>
              <w:t>ealthy</w:t>
            </w:r>
          </w:p>
        </w:tc>
        <w:tc>
          <w:tcPr>
            <w:tcW w:w="1086" w:type="dxa"/>
            <w:noWrap/>
            <w:hideMark/>
          </w:tcPr>
          <w:p w14:paraId="6D2E4236" w14:textId="4FE1BBE9" w:rsidR="00E067DE" w:rsidRPr="007C487A" w:rsidRDefault="00E067DE" w:rsidP="00F55D29">
            <w:pPr>
              <w:spacing w:line="276" w:lineRule="auto"/>
              <w:rPr>
                <w:rFonts w:cs="Times New Roman"/>
                <w:sz w:val="20"/>
                <w:szCs w:val="20"/>
              </w:rPr>
            </w:pPr>
            <w:r w:rsidRPr="007C487A">
              <w:rPr>
                <w:rFonts w:cs="Times New Roman"/>
                <w:sz w:val="20"/>
                <w:szCs w:val="20"/>
              </w:rPr>
              <w:t>397.57</w:t>
            </w:r>
          </w:p>
        </w:tc>
        <w:tc>
          <w:tcPr>
            <w:tcW w:w="1087" w:type="dxa"/>
            <w:noWrap/>
            <w:hideMark/>
          </w:tcPr>
          <w:p w14:paraId="22AEF7E5" w14:textId="75751DE2" w:rsidR="00E067DE" w:rsidRPr="007C487A" w:rsidRDefault="00E067DE" w:rsidP="00F55D29">
            <w:pPr>
              <w:spacing w:line="276" w:lineRule="auto"/>
              <w:rPr>
                <w:rFonts w:cs="Times New Roman"/>
                <w:sz w:val="20"/>
                <w:szCs w:val="20"/>
              </w:rPr>
            </w:pPr>
            <w:r w:rsidRPr="007C487A">
              <w:rPr>
                <w:rFonts w:cs="Times New Roman"/>
                <w:sz w:val="20"/>
                <w:szCs w:val="20"/>
              </w:rPr>
              <w:t>21.12</w:t>
            </w:r>
          </w:p>
        </w:tc>
        <w:tc>
          <w:tcPr>
            <w:tcW w:w="1087" w:type="dxa"/>
            <w:noWrap/>
            <w:hideMark/>
          </w:tcPr>
          <w:p w14:paraId="2D68E3C9" w14:textId="3F1473AD" w:rsidR="00E067DE" w:rsidRPr="007C487A" w:rsidRDefault="00E067DE" w:rsidP="00F55D29">
            <w:pPr>
              <w:spacing w:line="276" w:lineRule="auto"/>
              <w:rPr>
                <w:rFonts w:cs="Times New Roman"/>
                <w:sz w:val="20"/>
                <w:szCs w:val="20"/>
              </w:rPr>
            </w:pPr>
            <w:r w:rsidRPr="007C487A">
              <w:rPr>
                <w:rFonts w:cs="Times New Roman"/>
                <w:sz w:val="20"/>
                <w:szCs w:val="20"/>
              </w:rPr>
              <w:t>1.73</w:t>
            </w:r>
          </w:p>
        </w:tc>
        <w:tc>
          <w:tcPr>
            <w:tcW w:w="1086" w:type="dxa"/>
            <w:noWrap/>
            <w:hideMark/>
          </w:tcPr>
          <w:p w14:paraId="2BF75676" w14:textId="27348380" w:rsidR="00E067DE" w:rsidRPr="007C487A" w:rsidRDefault="00E067DE" w:rsidP="00F55D29">
            <w:pPr>
              <w:spacing w:line="276" w:lineRule="auto"/>
              <w:rPr>
                <w:rFonts w:cs="Times New Roman"/>
                <w:sz w:val="20"/>
                <w:szCs w:val="20"/>
              </w:rPr>
            </w:pPr>
            <w:r w:rsidRPr="007C487A">
              <w:rPr>
                <w:rFonts w:cs="Times New Roman"/>
                <w:sz w:val="20"/>
                <w:szCs w:val="20"/>
              </w:rPr>
              <w:t>176.90</w:t>
            </w:r>
          </w:p>
        </w:tc>
        <w:tc>
          <w:tcPr>
            <w:tcW w:w="1087" w:type="dxa"/>
            <w:noWrap/>
            <w:hideMark/>
          </w:tcPr>
          <w:p w14:paraId="4ABCA86F" w14:textId="7B94BB30" w:rsidR="00E067DE" w:rsidRPr="007C487A" w:rsidRDefault="00E067DE" w:rsidP="00F55D29">
            <w:pPr>
              <w:spacing w:line="276" w:lineRule="auto"/>
              <w:rPr>
                <w:rFonts w:cs="Times New Roman"/>
                <w:sz w:val="20"/>
                <w:szCs w:val="20"/>
              </w:rPr>
            </w:pPr>
            <w:r w:rsidRPr="007C487A">
              <w:rPr>
                <w:rFonts w:cs="Times New Roman"/>
                <w:sz w:val="20"/>
                <w:szCs w:val="20"/>
              </w:rPr>
              <w:t>9.47</w:t>
            </w:r>
          </w:p>
        </w:tc>
        <w:tc>
          <w:tcPr>
            <w:tcW w:w="1087" w:type="dxa"/>
            <w:noWrap/>
            <w:hideMark/>
          </w:tcPr>
          <w:p w14:paraId="429693AC" w14:textId="4932C0F2" w:rsidR="00E067DE" w:rsidRPr="007C487A" w:rsidRDefault="00E067DE" w:rsidP="00F55D29">
            <w:pPr>
              <w:spacing w:line="276" w:lineRule="auto"/>
              <w:rPr>
                <w:rFonts w:cs="Times New Roman"/>
                <w:sz w:val="20"/>
                <w:szCs w:val="20"/>
              </w:rPr>
            </w:pPr>
            <w:r w:rsidRPr="007C487A">
              <w:rPr>
                <w:rFonts w:cs="Times New Roman"/>
                <w:sz w:val="20"/>
                <w:szCs w:val="20"/>
              </w:rPr>
              <w:t>1.83</w:t>
            </w:r>
          </w:p>
        </w:tc>
        <w:tc>
          <w:tcPr>
            <w:tcW w:w="1087" w:type="dxa"/>
            <w:noWrap/>
            <w:hideMark/>
          </w:tcPr>
          <w:p w14:paraId="25AC1629" w14:textId="783E1764" w:rsidR="00E067DE" w:rsidRPr="007C487A" w:rsidRDefault="00E067DE" w:rsidP="00F55D29">
            <w:pPr>
              <w:spacing w:line="276" w:lineRule="auto"/>
              <w:rPr>
                <w:rFonts w:cs="Times New Roman"/>
                <w:sz w:val="20"/>
                <w:szCs w:val="20"/>
              </w:rPr>
            </w:pPr>
            <w:r w:rsidRPr="007C487A">
              <w:rPr>
                <w:rFonts w:cs="Times New Roman"/>
                <w:sz w:val="20"/>
                <w:szCs w:val="20"/>
              </w:rPr>
              <w:t>9.03</w:t>
            </w:r>
          </w:p>
        </w:tc>
      </w:tr>
      <w:tr w:rsidR="0081349F" w:rsidRPr="007C487A" w14:paraId="4A23D41A" w14:textId="77777777" w:rsidTr="00A8093E">
        <w:trPr>
          <w:trHeight w:val="47"/>
        </w:trPr>
        <w:tc>
          <w:tcPr>
            <w:tcW w:w="1710" w:type="dxa"/>
            <w:noWrap/>
            <w:hideMark/>
          </w:tcPr>
          <w:p w14:paraId="4BB17A65" w14:textId="01145F67" w:rsidR="00E067DE" w:rsidRPr="007C487A" w:rsidRDefault="00E067DE" w:rsidP="00F55D29">
            <w:pPr>
              <w:spacing w:line="276" w:lineRule="auto"/>
              <w:rPr>
                <w:rFonts w:cs="Times New Roman"/>
                <w:sz w:val="20"/>
                <w:szCs w:val="20"/>
              </w:rPr>
            </w:pPr>
          </w:p>
        </w:tc>
        <w:tc>
          <w:tcPr>
            <w:tcW w:w="1086" w:type="dxa"/>
            <w:noWrap/>
            <w:hideMark/>
          </w:tcPr>
          <w:p w14:paraId="14FF4186" w14:textId="77777777" w:rsidR="00E067DE" w:rsidRPr="007C487A" w:rsidRDefault="00E067DE" w:rsidP="00F55D29">
            <w:pPr>
              <w:spacing w:line="276" w:lineRule="auto"/>
              <w:rPr>
                <w:rFonts w:cs="Times New Roman"/>
                <w:sz w:val="20"/>
                <w:szCs w:val="20"/>
              </w:rPr>
            </w:pPr>
          </w:p>
        </w:tc>
        <w:tc>
          <w:tcPr>
            <w:tcW w:w="1087" w:type="dxa"/>
            <w:noWrap/>
            <w:hideMark/>
          </w:tcPr>
          <w:p w14:paraId="1F817066" w14:textId="77777777" w:rsidR="00E067DE" w:rsidRPr="007C487A" w:rsidRDefault="00E067DE" w:rsidP="00F55D29">
            <w:pPr>
              <w:spacing w:line="276" w:lineRule="auto"/>
              <w:rPr>
                <w:rFonts w:cs="Times New Roman"/>
                <w:sz w:val="20"/>
                <w:szCs w:val="20"/>
              </w:rPr>
            </w:pPr>
          </w:p>
        </w:tc>
        <w:tc>
          <w:tcPr>
            <w:tcW w:w="1087" w:type="dxa"/>
            <w:noWrap/>
            <w:hideMark/>
          </w:tcPr>
          <w:p w14:paraId="43C1ADCE" w14:textId="77777777" w:rsidR="00E067DE" w:rsidRPr="007C487A" w:rsidRDefault="00E067DE" w:rsidP="00F55D29">
            <w:pPr>
              <w:spacing w:line="276" w:lineRule="auto"/>
              <w:rPr>
                <w:rFonts w:cs="Times New Roman"/>
                <w:sz w:val="20"/>
                <w:szCs w:val="20"/>
              </w:rPr>
            </w:pPr>
          </w:p>
        </w:tc>
        <w:tc>
          <w:tcPr>
            <w:tcW w:w="1086" w:type="dxa"/>
            <w:noWrap/>
            <w:hideMark/>
          </w:tcPr>
          <w:p w14:paraId="78358CE0" w14:textId="77777777" w:rsidR="00E067DE" w:rsidRPr="007C487A" w:rsidRDefault="00E067DE" w:rsidP="00F55D29">
            <w:pPr>
              <w:spacing w:line="276" w:lineRule="auto"/>
              <w:rPr>
                <w:rFonts w:cs="Times New Roman"/>
                <w:sz w:val="20"/>
                <w:szCs w:val="20"/>
              </w:rPr>
            </w:pPr>
          </w:p>
        </w:tc>
        <w:tc>
          <w:tcPr>
            <w:tcW w:w="1087" w:type="dxa"/>
            <w:noWrap/>
            <w:hideMark/>
          </w:tcPr>
          <w:p w14:paraId="396A73CC" w14:textId="77777777" w:rsidR="00E067DE" w:rsidRPr="007C487A" w:rsidRDefault="00E067DE" w:rsidP="00F55D29">
            <w:pPr>
              <w:spacing w:line="276" w:lineRule="auto"/>
              <w:rPr>
                <w:rFonts w:cs="Times New Roman"/>
                <w:sz w:val="20"/>
                <w:szCs w:val="20"/>
              </w:rPr>
            </w:pPr>
          </w:p>
        </w:tc>
        <w:tc>
          <w:tcPr>
            <w:tcW w:w="1087" w:type="dxa"/>
            <w:noWrap/>
            <w:hideMark/>
          </w:tcPr>
          <w:p w14:paraId="43E92DDA" w14:textId="77777777" w:rsidR="00E067DE" w:rsidRPr="007C487A" w:rsidRDefault="00E067DE" w:rsidP="00F55D29">
            <w:pPr>
              <w:spacing w:line="276" w:lineRule="auto"/>
              <w:rPr>
                <w:rFonts w:cs="Times New Roman"/>
                <w:sz w:val="20"/>
                <w:szCs w:val="20"/>
              </w:rPr>
            </w:pPr>
          </w:p>
        </w:tc>
        <w:tc>
          <w:tcPr>
            <w:tcW w:w="1087" w:type="dxa"/>
            <w:noWrap/>
            <w:hideMark/>
          </w:tcPr>
          <w:p w14:paraId="6390EEBE" w14:textId="77777777" w:rsidR="00E067DE" w:rsidRPr="007C487A" w:rsidRDefault="00E067DE" w:rsidP="00F55D29">
            <w:pPr>
              <w:spacing w:line="276" w:lineRule="auto"/>
              <w:rPr>
                <w:rFonts w:cs="Times New Roman"/>
                <w:sz w:val="20"/>
                <w:szCs w:val="20"/>
              </w:rPr>
            </w:pPr>
          </w:p>
        </w:tc>
      </w:tr>
      <w:tr w:rsidR="0081349F" w:rsidRPr="007C487A" w14:paraId="73489B66" w14:textId="77777777" w:rsidTr="00A8093E">
        <w:trPr>
          <w:trHeight w:val="60"/>
        </w:trPr>
        <w:tc>
          <w:tcPr>
            <w:tcW w:w="1710" w:type="dxa"/>
            <w:noWrap/>
            <w:hideMark/>
          </w:tcPr>
          <w:p w14:paraId="5B8CC48F" w14:textId="2CC36626" w:rsidR="00E067DE" w:rsidRPr="007C487A" w:rsidRDefault="00FF153B" w:rsidP="00F55D29">
            <w:pPr>
              <w:spacing w:line="276" w:lineRule="auto"/>
              <w:rPr>
                <w:rFonts w:cs="Times New Roman"/>
                <w:sz w:val="20"/>
                <w:szCs w:val="20"/>
              </w:rPr>
            </w:pPr>
            <w:r w:rsidRPr="007C487A">
              <w:rPr>
                <w:rFonts w:cs="Times New Roman"/>
                <w:sz w:val="20"/>
                <w:szCs w:val="20"/>
              </w:rPr>
              <w:t>U</w:t>
            </w:r>
            <w:r w:rsidR="00E067DE" w:rsidRPr="007C487A">
              <w:rPr>
                <w:rFonts w:cs="Times New Roman"/>
                <w:sz w:val="20"/>
                <w:szCs w:val="20"/>
              </w:rPr>
              <w:t>nhealthy</w:t>
            </w:r>
            <w:r w:rsidR="00A8093E" w:rsidRPr="007C487A">
              <w:rPr>
                <w:rFonts w:cs="Times New Roman"/>
                <w:sz w:val="20"/>
                <w:szCs w:val="20"/>
              </w:rPr>
              <w:t>-</w:t>
            </w:r>
            <w:r w:rsidR="00E067DE" w:rsidRPr="007C487A">
              <w:rPr>
                <w:rFonts w:cs="Times New Roman"/>
                <w:sz w:val="20"/>
                <w:szCs w:val="20"/>
              </w:rPr>
              <w:t>healthy</w:t>
            </w:r>
          </w:p>
        </w:tc>
        <w:tc>
          <w:tcPr>
            <w:tcW w:w="1086" w:type="dxa"/>
            <w:noWrap/>
            <w:hideMark/>
          </w:tcPr>
          <w:p w14:paraId="16AACE56" w14:textId="64C61D2D" w:rsidR="00E067DE" w:rsidRPr="007C487A" w:rsidRDefault="00E067DE" w:rsidP="00F55D29">
            <w:pPr>
              <w:spacing w:line="276" w:lineRule="auto"/>
              <w:rPr>
                <w:rFonts w:cs="Times New Roman"/>
                <w:sz w:val="20"/>
                <w:szCs w:val="20"/>
              </w:rPr>
            </w:pPr>
            <w:r w:rsidRPr="007C487A">
              <w:rPr>
                <w:rFonts w:cs="Times New Roman"/>
                <w:sz w:val="20"/>
                <w:szCs w:val="20"/>
              </w:rPr>
              <w:t>79.74</w:t>
            </w:r>
          </w:p>
        </w:tc>
        <w:tc>
          <w:tcPr>
            <w:tcW w:w="1087" w:type="dxa"/>
            <w:noWrap/>
            <w:hideMark/>
          </w:tcPr>
          <w:p w14:paraId="31BA6779" w14:textId="5FD8E0A7" w:rsidR="00E067DE" w:rsidRPr="007C487A" w:rsidRDefault="00E067DE" w:rsidP="00F55D29">
            <w:pPr>
              <w:spacing w:line="276" w:lineRule="auto"/>
              <w:rPr>
                <w:rFonts w:cs="Times New Roman"/>
                <w:sz w:val="20"/>
                <w:szCs w:val="20"/>
              </w:rPr>
            </w:pPr>
            <w:r w:rsidRPr="007C487A">
              <w:rPr>
                <w:rFonts w:cs="Times New Roman"/>
                <w:sz w:val="20"/>
                <w:szCs w:val="20"/>
              </w:rPr>
              <w:t>0.33</w:t>
            </w:r>
          </w:p>
        </w:tc>
        <w:tc>
          <w:tcPr>
            <w:tcW w:w="1087" w:type="dxa"/>
            <w:noWrap/>
            <w:hideMark/>
          </w:tcPr>
          <w:p w14:paraId="57206991" w14:textId="179C37F3" w:rsidR="00E067DE" w:rsidRPr="007C487A" w:rsidRDefault="00E067DE" w:rsidP="00F55D29">
            <w:pPr>
              <w:spacing w:line="276" w:lineRule="auto"/>
              <w:rPr>
                <w:rFonts w:cs="Times New Roman"/>
                <w:sz w:val="20"/>
                <w:szCs w:val="20"/>
              </w:rPr>
            </w:pPr>
            <w:r w:rsidRPr="007C487A">
              <w:rPr>
                <w:rFonts w:cs="Times New Roman"/>
                <w:sz w:val="20"/>
                <w:szCs w:val="20"/>
              </w:rPr>
              <w:t>5.13</w:t>
            </w:r>
          </w:p>
        </w:tc>
        <w:tc>
          <w:tcPr>
            <w:tcW w:w="1086" w:type="dxa"/>
            <w:noWrap/>
            <w:hideMark/>
          </w:tcPr>
          <w:p w14:paraId="117ECD00" w14:textId="30EFCEFD" w:rsidR="00E067DE" w:rsidRPr="007C487A" w:rsidRDefault="00E067DE" w:rsidP="00F55D29">
            <w:pPr>
              <w:spacing w:line="276" w:lineRule="auto"/>
              <w:rPr>
                <w:rFonts w:cs="Times New Roman"/>
                <w:sz w:val="20"/>
                <w:szCs w:val="20"/>
              </w:rPr>
            </w:pPr>
            <w:r w:rsidRPr="007C487A">
              <w:rPr>
                <w:rFonts w:cs="Times New Roman"/>
                <w:sz w:val="20"/>
                <w:szCs w:val="20"/>
              </w:rPr>
              <w:t>306.62</w:t>
            </w:r>
          </w:p>
        </w:tc>
        <w:tc>
          <w:tcPr>
            <w:tcW w:w="1087" w:type="dxa"/>
            <w:noWrap/>
            <w:hideMark/>
          </w:tcPr>
          <w:p w14:paraId="488B2D00" w14:textId="2D8C7C33" w:rsidR="00E067DE" w:rsidRPr="007C487A" w:rsidRDefault="00E067DE" w:rsidP="00F55D29">
            <w:pPr>
              <w:spacing w:line="276" w:lineRule="auto"/>
              <w:rPr>
                <w:rFonts w:cs="Times New Roman"/>
                <w:sz w:val="20"/>
                <w:szCs w:val="20"/>
              </w:rPr>
            </w:pPr>
            <w:r w:rsidRPr="007C487A">
              <w:rPr>
                <w:rFonts w:cs="Times New Roman"/>
                <w:sz w:val="20"/>
                <w:szCs w:val="20"/>
              </w:rPr>
              <w:t>16.73</w:t>
            </w:r>
          </w:p>
        </w:tc>
        <w:tc>
          <w:tcPr>
            <w:tcW w:w="1087" w:type="dxa"/>
            <w:noWrap/>
            <w:hideMark/>
          </w:tcPr>
          <w:p w14:paraId="1E4A3517" w14:textId="7BA4039C" w:rsidR="00E067DE" w:rsidRPr="007C487A" w:rsidRDefault="00E067DE" w:rsidP="00F55D29">
            <w:pPr>
              <w:spacing w:line="276" w:lineRule="auto"/>
              <w:rPr>
                <w:rFonts w:cs="Times New Roman"/>
                <w:sz w:val="20"/>
                <w:szCs w:val="20"/>
              </w:rPr>
            </w:pPr>
            <w:r w:rsidRPr="007C487A">
              <w:rPr>
                <w:rFonts w:cs="Times New Roman"/>
                <w:sz w:val="20"/>
                <w:szCs w:val="20"/>
              </w:rPr>
              <w:t>22.57</w:t>
            </w:r>
          </w:p>
        </w:tc>
        <w:tc>
          <w:tcPr>
            <w:tcW w:w="1087" w:type="dxa"/>
            <w:noWrap/>
            <w:hideMark/>
          </w:tcPr>
          <w:p w14:paraId="1FE36FE6" w14:textId="5E2B716E" w:rsidR="00E067DE" w:rsidRPr="007C487A" w:rsidRDefault="00E067DE" w:rsidP="00F55D29">
            <w:pPr>
              <w:spacing w:line="276" w:lineRule="auto"/>
              <w:rPr>
                <w:rFonts w:cs="Times New Roman"/>
                <w:sz w:val="20"/>
                <w:szCs w:val="20"/>
              </w:rPr>
            </w:pPr>
            <w:r w:rsidRPr="007C487A">
              <w:rPr>
                <w:rFonts w:cs="Times New Roman"/>
                <w:sz w:val="20"/>
                <w:szCs w:val="20"/>
              </w:rPr>
              <w:t>(7.85)</w:t>
            </w:r>
          </w:p>
        </w:tc>
      </w:tr>
    </w:tbl>
    <w:p w14:paraId="7469667A" w14:textId="02DFF370" w:rsidR="00E067DE" w:rsidRPr="007C487A" w:rsidRDefault="00E067DE" w:rsidP="00F55D29">
      <w:pPr>
        <w:spacing w:line="360" w:lineRule="auto"/>
        <w:jc w:val="both"/>
        <w:rPr>
          <w:rFonts w:ascii="Times New Roman" w:hAnsi="Times New Roman" w:cs="Times New Roman"/>
        </w:rPr>
      </w:pPr>
    </w:p>
    <w:p w14:paraId="1DF30700" w14:textId="77777777" w:rsidR="008613F0" w:rsidRPr="007C487A" w:rsidRDefault="008613F0" w:rsidP="00F55D29">
      <w:pPr>
        <w:pStyle w:val="Subtitle"/>
        <w:numPr>
          <w:ilvl w:val="0"/>
          <w:numId w:val="0"/>
        </w:numPr>
        <w:ind w:left="360" w:hanging="360"/>
        <w:jc w:val="both"/>
        <w:rPr>
          <w:rFonts w:cs="Times New Roman"/>
        </w:rPr>
      </w:pPr>
    </w:p>
    <w:p w14:paraId="3A6DF3EF" w14:textId="7BA5AD37" w:rsidR="00B2163D" w:rsidRPr="007C487A" w:rsidRDefault="00B2163D" w:rsidP="00F55D29">
      <w:pPr>
        <w:pStyle w:val="Subtitle"/>
        <w:jc w:val="both"/>
        <w:rPr>
          <w:rFonts w:cs="Times New Roman"/>
        </w:rPr>
      </w:pPr>
      <w:r w:rsidRPr="007C487A">
        <w:rPr>
          <w:rFonts w:cs="Times New Roman"/>
        </w:rPr>
        <w:t>OLS models of the impact of advertisement and emotions on snack choices with covariates</w:t>
      </w:r>
    </w:p>
    <w:tbl>
      <w:tblPr>
        <w:tblW w:w="5000" w:type="pct"/>
        <w:tblLook w:val="0000" w:firstRow="0" w:lastRow="0" w:firstColumn="0" w:lastColumn="0" w:noHBand="0" w:noVBand="0"/>
      </w:tblPr>
      <w:tblGrid>
        <w:gridCol w:w="2294"/>
        <w:gridCol w:w="1767"/>
        <w:gridCol w:w="1767"/>
        <w:gridCol w:w="1767"/>
        <w:gridCol w:w="1765"/>
      </w:tblGrid>
      <w:tr w:rsidR="00C67B3B" w:rsidRPr="007C487A" w14:paraId="39CF0B11" w14:textId="77777777" w:rsidTr="00103E76">
        <w:tc>
          <w:tcPr>
            <w:tcW w:w="1225" w:type="pct"/>
            <w:tcBorders>
              <w:top w:val="single" w:sz="4" w:space="0" w:color="auto"/>
              <w:left w:val="nil"/>
              <w:bottom w:val="nil"/>
              <w:right w:val="nil"/>
            </w:tcBorders>
          </w:tcPr>
          <w:p w14:paraId="76A9E777"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single" w:sz="4" w:space="0" w:color="auto"/>
              <w:left w:val="nil"/>
              <w:bottom w:val="nil"/>
              <w:right w:val="nil"/>
            </w:tcBorders>
          </w:tcPr>
          <w:p w14:paraId="6F21C54D"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(1)</w:t>
            </w:r>
          </w:p>
        </w:tc>
        <w:tc>
          <w:tcPr>
            <w:tcW w:w="944" w:type="pct"/>
            <w:tcBorders>
              <w:top w:val="single" w:sz="4" w:space="0" w:color="auto"/>
              <w:left w:val="nil"/>
              <w:bottom w:val="nil"/>
              <w:right w:val="nil"/>
            </w:tcBorders>
          </w:tcPr>
          <w:p w14:paraId="7D9B0B96"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(2)</w:t>
            </w:r>
          </w:p>
        </w:tc>
        <w:tc>
          <w:tcPr>
            <w:tcW w:w="944" w:type="pct"/>
            <w:tcBorders>
              <w:top w:val="single" w:sz="4" w:space="0" w:color="auto"/>
              <w:left w:val="nil"/>
              <w:bottom w:val="nil"/>
              <w:right w:val="nil"/>
            </w:tcBorders>
          </w:tcPr>
          <w:p w14:paraId="401879F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(3)</w:t>
            </w:r>
          </w:p>
        </w:tc>
        <w:tc>
          <w:tcPr>
            <w:tcW w:w="943" w:type="pct"/>
            <w:tcBorders>
              <w:top w:val="single" w:sz="4" w:space="0" w:color="auto"/>
              <w:left w:val="nil"/>
              <w:bottom w:val="nil"/>
              <w:right w:val="nil"/>
            </w:tcBorders>
          </w:tcPr>
          <w:p w14:paraId="060CF2E6"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(4)</w:t>
            </w:r>
          </w:p>
        </w:tc>
      </w:tr>
      <w:tr w:rsidR="00C67B3B" w:rsidRPr="007C487A" w14:paraId="6D82C17B" w14:textId="77777777" w:rsidTr="00103E76">
        <w:tc>
          <w:tcPr>
            <w:tcW w:w="1225" w:type="pct"/>
            <w:tcBorders>
              <w:top w:val="nil"/>
              <w:left w:val="nil"/>
              <w:bottom w:val="nil"/>
              <w:right w:val="nil"/>
            </w:tcBorders>
          </w:tcPr>
          <w:p w14:paraId="56E856C7"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2A55F4B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 xml:space="preserve">Share of calories from unhealthy </w:t>
            </w:r>
            <w:r w:rsidRPr="007C487A">
              <w:rPr>
                <w:rFonts w:ascii="Times New Roman" w:eastAsiaTheme="minorEastAsia" w:hAnsi="Times New Roman" w:cs="Times New Roman"/>
                <w:sz w:val="20"/>
                <w:szCs w:val="20"/>
              </w:rPr>
              <w:lastRenderedPageBreak/>
              <w:t>food</w:t>
            </w:r>
          </w:p>
        </w:tc>
        <w:tc>
          <w:tcPr>
            <w:tcW w:w="944" w:type="pct"/>
            <w:tcBorders>
              <w:top w:val="nil"/>
              <w:left w:val="nil"/>
              <w:bottom w:val="nil"/>
              <w:right w:val="nil"/>
            </w:tcBorders>
          </w:tcPr>
          <w:p w14:paraId="3E9939CA"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lastRenderedPageBreak/>
              <w:t>Proportion unhealthy</w:t>
            </w:r>
          </w:p>
        </w:tc>
        <w:tc>
          <w:tcPr>
            <w:tcW w:w="944" w:type="pct"/>
            <w:tcBorders>
              <w:top w:val="nil"/>
              <w:left w:val="nil"/>
              <w:bottom w:val="nil"/>
              <w:right w:val="nil"/>
            </w:tcBorders>
          </w:tcPr>
          <w:p w14:paraId="174ACE28"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Proportion unhealthy sweet</w:t>
            </w:r>
          </w:p>
        </w:tc>
        <w:tc>
          <w:tcPr>
            <w:tcW w:w="943" w:type="pct"/>
            <w:tcBorders>
              <w:top w:val="nil"/>
              <w:left w:val="nil"/>
              <w:bottom w:val="nil"/>
              <w:right w:val="nil"/>
            </w:tcBorders>
          </w:tcPr>
          <w:p w14:paraId="2BD38AD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Proportion unhealthy savory</w:t>
            </w:r>
          </w:p>
        </w:tc>
      </w:tr>
      <w:tr w:rsidR="00C67B3B" w:rsidRPr="007C487A" w14:paraId="37377605" w14:textId="77777777" w:rsidTr="00103E76">
        <w:tc>
          <w:tcPr>
            <w:tcW w:w="1225" w:type="pct"/>
            <w:tcBorders>
              <w:top w:val="single" w:sz="4" w:space="0" w:color="auto"/>
              <w:left w:val="nil"/>
              <w:bottom w:val="nil"/>
              <w:right w:val="nil"/>
            </w:tcBorders>
          </w:tcPr>
          <w:p w14:paraId="4C45884A"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Food ads</w:t>
            </w:r>
          </w:p>
        </w:tc>
        <w:tc>
          <w:tcPr>
            <w:tcW w:w="944" w:type="pct"/>
            <w:tcBorders>
              <w:top w:val="single" w:sz="4" w:space="0" w:color="auto"/>
              <w:left w:val="nil"/>
              <w:bottom w:val="nil"/>
              <w:right w:val="nil"/>
            </w:tcBorders>
          </w:tcPr>
          <w:p w14:paraId="228A5B6C"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0.033</w:t>
            </w:r>
          </w:p>
        </w:tc>
        <w:tc>
          <w:tcPr>
            <w:tcW w:w="944" w:type="pct"/>
            <w:tcBorders>
              <w:top w:val="single" w:sz="4" w:space="0" w:color="auto"/>
              <w:left w:val="nil"/>
              <w:bottom w:val="nil"/>
              <w:right w:val="nil"/>
            </w:tcBorders>
          </w:tcPr>
          <w:p w14:paraId="30E1FE39"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0.030</w:t>
            </w:r>
          </w:p>
        </w:tc>
        <w:tc>
          <w:tcPr>
            <w:tcW w:w="944" w:type="pct"/>
            <w:tcBorders>
              <w:top w:val="single" w:sz="4" w:space="0" w:color="auto"/>
              <w:left w:val="nil"/>
              <w:bottom w:val="nil"/>
              <w:right w:val="nil"/>
            </w:tcBorders>
          </w:tcPr>
          <w:p w14:paraId="68E2AF3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0.010</w:t>
            </w:r>
          </w:p>
        </w:tc>
        <w:tc>
          <w:tcPr>
            <w:tcW w:w="943" w:type="pct"/>
            <w:tcBorders>
              <w:top w:val="single" w:sz="4" w:space="0" w:color="auto"/>
              <w:left w:val="nil"/>
              <w:bottom w:val="nil"/>
              <w:right w:val="nil"/>
            </w:tcBorders>
          </w:tcPr>
          <w:p w14:paraId="5B67C68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0.020</w:t>
            </w:r>
          </w:p>
        </w:tc>
      </w:tr>
      <w:tr w:rsidR="00C67B3B" w:rsidRPr="007C487A" w14:paraId="49ACADCF" w14:textId="77777777" w:rsidTr="00103E76">
        <w:tc>
          <w:tcPr>
            <w:tcW w:w="1225" w:type="pct"/>
            <w:tcBorders>
              <w:top w:val="nil"/>
              <w:left w:val="nil"/>
              <w:bottom w:val="nil"/>
              <w:right w:val="nil"/>
            </w:tcBorders>
          </w:tcPr>
          <w:p w14:paraId="65B75CE7"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467407D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(0.022)</w:t>
            </w:r>
          </w:p>
        </w:tc>
        <w:tc>
          <w:tcPr>
            <w:tcW w:w="944" w:type="pct"/>
            <w:tcBorders>
              <w:top w:val="nil"/>
              <w:left w:val="nil"/>
              <w:bottom w:val="nil"/>
              <w:right w:val="nil"/>
            </w:tcBorders>
          </w:tcPr>
          <w:p w14:paraId="6C5EDCD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(0.022)</w:t>
            </w:r>
          </w:p>
        </w:tc>
        <w:tc>
          <w:tcPr>
            <w:tcW w:w="944" w:type="pct"/>
            <w:tcBorders>
              <w:top w:val="nil"/>
              <w:left w:val="nil"/>
              <w:bottom w:val="nil"/>
              <w:right w:val="nil"/>
            </w:tcBorders>
          </w:tcPr>
          <w:p w14:paraId="0E49F97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(0.020)</w:t>
            </w:r>
          </w:p>
        </w:tc>
        <w:tc>
          <w:tcPr>
            <w:tcW w:w="943" w:type="pct"/>
            <w:tcBorders>
              <w:top w:val="nil"/>
              <w:left w:val="nil"/>
              <w:bottom w:val="nil"/>
              <w:right w:val="nil"/>
            </w:tcBorders>
          </w:tcPr>
          <w:p w14:paraId="46F5403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(0.020)</w:t>
            </w:r>
          </w:p>
        </w:tc>
      </w:tr>
      <w:tr w:rsidR="00C67B3B" w:rsidRPr="007C487A" w14:paraId="2E5F6690" w14:textId="77777777" w:rsidTr="00103E76">
        <w:tc>
          <w:tcPr>
            <w:tcW w:w="1225" w:type="pct"/>
            <w:tcBorders>
              <w:top w:val="nil"/>
              <w:left w:val="nil"/>
              <w:bottom w:val="nil"/>
              <w:right w:val="nil"/>
            </w:tcBorders>
          </w:tcPr>
          <w:p w14:paraId="0094AA68"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625A00D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[0.488]</w:t>
            </w:r>
          </w:p>
        </w:tc>
        <w:tc>
          <w:tcPr>
            <w:tcW w:w="944" w:type="pct"/>
            <w:tcBorders>
              <w:top w:val="nil"/>
              <w:left w:val="nil"/>
              <w:bottom w:val="nil"/>
              <w:right w:val="nil"/>
            </w:tcBorders>
          </w:tcPr>
          <w:p w14:paraId="31DF26A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[0.553]</w:t>
            </w:r>
          </w:p>
        </w:tc>
        <w:tc>
          <w:tcPr>
            <w:tcW w:w="944" w:type="pct"/>
            <w:tcBorders>
              <w:top w:val="nil"/>
              <w:left w:val="nil"/>
              <w:bottom w:val="nil"/>
              <w:right w:val="nil"/>
            </w:tcBorders>
          </w:tcPr>
          <w:p w14:paraId="58D9AA5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[0.835]</w:t>
            </w:r>
          </w:p>
        </w:tc>
        <w:tc>
          <w:tcPr>
            <w:tcW w:w="943" w:type="pct"/>
            <w:tcBorders>
              <w:top w:val="nil"/>
              <w:left w:val="nil"/>
              <w:bottom w:val="nil"/>
              <w:right w:val="nil"/>
            </w:tcBorders>
          </w:tcPr>
          <w:p w14:paraId="316943E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[0.636]</w:t>
            </w:r>
          </w:p>
        </w:tc>
      </w:tr>
      <w:tr w:rsidR="00C67B3B" w:rsidRPr="007C487A" w14:paraId="53880A7E" w14:textId="77777777" w:rsidTr="00103E76">
        <w:tc>
          <w:tcPr>
            <w:tcW w:w="1225" w:type="pct"/>
            <w:tcBorders>
              <w:top w:val="nil"/>
              <w:left w:val="nil"/>
              <w:bottom w:val="nil"/>
              <w:right w:val="nil"/>
            </w:tcBorders>
          </w:tcPr>
          <w:p w14:paraId="1CEE7423"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Negative emotions</w:t>
            </w:r>
          </w:p>
        </w:tc>
        <w:tc>
          <w:tcPr>
            <w:tcW w:w="944" w:type="pct"/>
            <w:tcBorders>
              <w:top w:val="nil"/>
              <w:left w:val="nil"/>
              <w:bottom w:val="nil"/>
              <w:right w:val="nil"/>
            </w:tcBorders>
          </w:tcPr>
          <w:p w14:paraId="02EA23A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0.057**</w:t>
            </w:r>
          </w:p>
        </w:tc>
        <w:tc>
          <w:tcPr>
            <w:tcW w:w="944" w:type="pct"/>
            <w:tcBorders>
              <w:top w:val="nil"/>
              <w:left w:val="nil"/>
              <w:bottom w:val="nil"/>
              <w:right w:val="nil"/>
            </w:tcBorders>
          </w:tcPr>
          <w:p w14:paraId="6B67903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0.048*</w:t>
            </w:r>
          </w:p>
        </w:tc>
        <w:tc>
          <w:tcPr>
            <w:tcW w:w="944" w:type="pct"/>
            <w:tcBorders>
              <w:top w:val="nil"/>
              <w:left w:val="nil"/>
              <w:bottom w:val="nil"/>
              <w:right w:val="nil"/>
            </w:tcBorders>
          </w:tcPr>
          <w:p w14:paraId="7F139AAA"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0.082***</w:t>
            </w:r>
          </w:p>
        </w:tc>
        <w:tc>
          <w:tcPr>
            <w:tcW w:w="943" w:type="pct"/>
            <w:tcBorders>
              <w:top w:val="nil"/>
              <w:left w:val="nil"/>
              <w:bottom w:val="nil"/>
              <w:right w:val="nil"/>
            </w:tcBorders>
          </w:tcPr>
          <w:p w14:paraId="2E216E0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-0.034</w:t>
            </w:r>
          </w:p>
        </w:tc>
      </w:tr>
      <w:tr w:rsidR="00C67B3B" w:rsidRPr="007C487A" w14:paraId="04CAB398" w14:textId="77777777" w:rsidTr="00103E76">
        <w:tc>
          <w:tcPr>
            <w:tcW w:w="1225" w:type="pct"/>
            <w:tcBorders>
              <w:top w:val="nil"/>
              <w:left w:val="nil"/>
              <w:bottom w:val="nil"/>
              <w:right w:val="nil"/>
            </w:tcBorders>
          </w:tcPr>
          <w:p w14:paraId="250763D5"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278DB6FA"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(0.028)</w:t>
            </w:r>
          </w:p>
        </w:tc>
        <w:tc>
          <w:tcPr>
            <w:tcW w:w="944" w:type="pct"/>
            <w:tcBorders>
              <w:top w:val="nil"/>
              <w:left w:val="nil"/>
              <w:bottom w:val="nil"/>
              <w:right w:val="nil"/>
            </w:tcBorders>
          </w:tcPr>
          <w:p w14:paraId="02B14B1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(0.028)</w:t>
            </w:r>
          </w:p>
        </w:tc>
        <w:tc>
          <w:tcPr>
            <w:tcW w:w="944" w:type="pct"/>
            <w:tcBorders>
              <w:top w:val="nil"/>
              <w:left w:val="nil"/>
              <w:bottom w:val="nil"/>
              <w:right w:val="nil"/>
            </w:tcBorders>
          </w:tcPr>
          <w:p w14:paraId="6699B87E"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(0.029)</w:t>
            </w:r>
          </w:p>
        </w:tc>
        <w:tc>
          <w:tcPr>
            <w:tcW w:w="943" w:type="pct"/>
            <w:tcBorders>
              <w:top w:val="nil"/>
              <w:left w:val="nil"/>
              <w:bottom w:val="nil"/>
              <w:right w:val="nil"/>
            </w:tcBorders>
          </w:tcPr>
          <w:p w14:paraId="3247BA8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(0.027)</w:t>
            </w:r>
          </w:p>
        </w:tc>
      </w:tr>
      <w:tr w:rsidR="00C67B3B" w:rsidRPr="007C487A" w14:paraId="511F5F33" w14:textId="77777777" w:rsidTr="00103E76">
        <w:tc>
          <w:tcPr>
            <w:tcW w:w="1225" w:type="pct"/>
            <w:tcBorders>
              <w:top w:val="nil"/>
              <w:left w:val="nil"/>
              <w:bottom w:val="nil"/>
              <w:right w:val="nil"/>
            </w:tcBorders>
          </w:tcPr>
          <w:p w14:paraId="6F5881B1"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31745B56"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[0.259]</w:t>
            </w:r>
          </w:p>
        </w:tc>
        <w:tc>
          <w:tcPr>
            <w:tcW w:w="944" w:type="pct"/>
            <w:tcBorders>
              <w:top w:val="nil"/>
              <w:left w:val="nil"/>
              <w:bottom w:val="nil"/>
              <w:right w:val="nil"/>
            </w:tcBorders>
          </w:tcPr>
          <w:p w14:paraId="57E0CBC8"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[0.426]</w:t>
            </w:r>
          </w:p>
        </w:tc>
        <w:tc>
          <w:tcPr>
            <w:tcW w:w="944" w:type="pct"/>
            <w:tcBorders>
              <w:top w:val="nil"/>
              <w:left w:val="nil"/>
              <w:bottom w:val="nil"/>
              <w:right w:val="nil"/>
            </w:tcBorders>
          </w:tcPr>
          <w:p w14:paraId="65F693D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[0.035]</w:t>
            </w:r>
          </w:p>
        </w:tc>
        <w:tc>
          <w:tcPr>
            <w:tcW w:w="943" w:type="pct"/>
            <w:tcBorders>
              <w:top w:val="nil"/>
              <w:left w:val="nil"/>
              <w:bottom w:val="nil"/>
              <w:right w:val="nil"/>
            </w:tcBorders>
          </w:tcPr>
          <w:p w14:paraId="3F91A2CD"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[0.596]</w:t>
            </w:r>
          </w:p>
        </w:tc>
      </w:tr>
      <w:tr w:rsidR="00C67B3B" w:rsidRPr="007C487A" w14:paraId="02464108" w14:textId="77777777" w:rsidTr="00103E76">
        <w:tc>
          <w:tcPr>
            <w:tcW w:w="1225" w:type="pct"/>
            <w:tcBorders>
              <w:top w:val="nil"/>
              <w:left w:val="nil"/>
              <w:bottom w:val="nil"/>
              <w:right w:val="nil"/>
            </w:tcBorders>
          </w:tcPr>
          <w:p w14:paraId="3B94015E" w14:textId="0496CDD5"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Food ads * Ne</w:t>
            </w:r>
            <w:r w:rsidR="00A70CC8" w:rsidRPr="007C487A">
              <w:rPr>
                <w:rFonts w:ascii="Times New Roman" w:eastAsiaTheme="minorEastAsia" w:hAnsi="Times New Roman" w:cs="Times New Roman"/>
                <w:sz w:val="20"/>
                <w:szCs w:val="20"/>
              </w:rPr>
              <w:t>gative</w:t>
            </w:r>
          </w:p>
        </w:tc>
        <w:tc>
          <w:tcPr>
            <w:tcW w:w="944" w:type="pct"/>
            <w:tcBorders>
              <w:top w:val="nil"/>
              <w:left w:val="nil"/>
              <w:bottom w:val="nil"/>
              <w:right w:val="nil"/>
            </w:tcBorders>
          </w:tcPr>
          <w:p w14:paraId="380544D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-0.055</w:t>
            </w:r>
          </w:p>
        </w:tc>
        <w:tc>
          <w:tcPr>
            <w:tcW w:w="944" w:type="pct"/>
            <w:tcBorders>
              <w:top w:val="nil"/>
              <w:left w:val="nil"/>
              <w:bottom w:val="nil"/>
              <w:right w:val="nil"/>
            </w:tcBorders>
          </w:tcPr>
          <w:p w14:paraId="3D2E05AE"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-0.042</w:t>
            </w:r>
          </w:p>
        </w:tc>
        <w:tc>
          <w:tcPr>
            <w:tcW w:w="944" w:type="pct"/>
            <w:tcBorders>
              <w:top w:val="nil"/>
              <w:left w:val="nil"/>
              <w:bottom w:val="nil"/>
              <w:right w:val="nil"/>
            </w:tcBorders>
          </w:tcPr>
          <w:p w14:paraId="299CB27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-0.059</w:t>
            </w:r>
          </w:p>
        </w:tc>
        <w:tc>
          <w:tcPr>
            <w:tcW w:w="943" w:type="pct"/>
            <w:tcBorders>
              <w:top w:val="nil"/>
              <w:left w:val="nil"/>
              <w:bottom w:val="nil"/>
              <w:right w:val="nil"/>
            </w:tcBorders>
          </w:tcPr>
          <w:p w14:paraId="7B763E7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0.017</w:t>
            </w:r>
          </w:p>
        </w:tc>
      </w:tr>
      <w:tr w:rsidR="00C67B3B" w:rsidRPr="007C487A" w14:paraId="4492B3DF" w14:textId="77777777" w:rsidTr="00103E76">
        <w:tc>
          <w:tcPr>
            <w:tcW w:w="1225" w:type="pct"/>
            <w:tcBorders>
              <w:top w:val="nil"/>
              <w:left w:val="nil"/>
              <w:bottom w:val="nil"/>
              <w:right w:val="nil"/>
            </w:tcBorders>
          </w:tcPr>
          <w:p w14:paraId="5C398A93"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26860BDD"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(0.039)</w:t>
            </w:r>
          </w:p>
        </w:tc>
        <w:tc>
          <w:tcPr>
            <w:tcW w:w="944" w:type="pct"/>
            <w:tcBorders>
              <w:top w:val="nil"/>
              <w:left w:val="nil"/>
              <w:bottom w:val="nil"/>
              <w:right w:val="nil"/>
            </w:tcBorders>
          </w:tcPr>
          <w:p w14:paraId="7F81DB5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(0.039)</w:t>
            </w:r>
          </w:p>
        </w:tc>
        <w:tc>
          <w:tcPr>
            <w:tcW w:w="944" w:type="pct"/>
            <w:tcBorders>
              <w:top w:val="nil"/>
              <w:left w:val="nil"/>
              <w:bottom w:val="nil"/>
              <w:right w:val="nil"/>
            </w:tcBorders>
          </w:tcPr>
          <w:p w14:paraId="33C7E84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(0.038)</w:t>
            </w:r>
          </w:p>
        </w:tc>
        <w:tc>
          <w:tcPr>
            <w:tcW w:w="943" w:type="pct"/>
            <w:tcBorders>
              <w:top w:val="nil"/>
              <w:left w:val="nil"/>
              <w:bottom w:val="nil"/>
              <w:right w:val="nil"/>
            </w:tcBorders>
          </w:tcPr>
          <w:p w14:paraId="1726BFA4"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(0.037)</w:t>
            </w:r>
          </w:p>
        </w:tc>
      </w:tr>
      <w:tr w:rsidR="00C67B3B" w:rsidRPr="007C487A" w14:paraId="053557DA" w14:textId="77777777" w:rsidTr="00103E76">
        <w:tc>
          <w:tcPr>
            <w:tcW w:w="1225" w:type="pct"/>
            <w:tcBorders>
              <w:top w:val="nil"/>
              <w:left w:val="nil"/>
              <w:bottom w:val="nil"/>
              <w:right w:val="nil"/>
            </w:tcBorders>
          </w:tcPr>
          <w:p w14:paraId="4B0B3BD1"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0902978C"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[0.539]</w:t>
            </w:r>
          </w:p>
        </w:tc>
        <w:tc>
          <w:tcPr>
            <w:tcW w:w="944" w:type="pct"/>
            <w:tcBorders>
              <w:top w:val="nil"/>
              <w:left w:val="nil"/>
              <w:bottom w:val="nil"/>
              <w:right w:val="nil"/>
            </w:tcBorders>
          </w:tcPr>
          <w:p w14:paraId="437C887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[0.688]</w:t>
            </w:r>
          </w:p>
        </w:tc>
        <w:tc>
          <w:tcPr>
            <w:tcW w:w="944" w:type="pct"/>
            <w:tcBorders>
              <w:top w:val="nil"/>
              <w:left w:val="nil"/>
              <w:bottom w:val="nil"/>
              <w:right w:val="nil"/>
            </w:tcBorders>
          </w:tcPr>
          <w:p w14:paraId="1B8AFB78"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[0.512]</w:t>
            </w:r>
          </w:p>
        </w:tc>
        <w:tc>
          <w:tcPr>
            <w:tcW w:w="943" w:type="pct"/>
            <w:tcBorders>
              <w:top w:val="nil"/>
              <w:left w:val="nil"/>
              <w:bottom w:val="nil"/>
              <w:right w:val="nil"/>
            </w:tcBorders>
          </w:tcPr>
          <w:p w14:paraId="3DDDE8B6"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[0.635]</w:t>
            </w:r>
          </w:p>
        </w:tc>
      </w:tr>
      <w:tr w:rsidR="00C67B3B" w:rsidRPr="007C487A" w14:paraId="725CDDF6" w14:textId="77777777" w:rsidTr="00103E76">
        <w:tc>
          <w:tcPr>
            <w:tcW w:w="1225" w:type="pct"/>
            <w:tcBorders>
              <w:top w:val="nil"/>
              <w:left w:val="nil"/>
              <w:bottom w:val="nil"/>
              <w:right w:val="nil"/>
            </w:tcBorders>
          </w:tcPr>
          <w:p w14:paraId="6A77EF7B"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Weight (</w:t>
            </w:r>
            <w:proofErr w:type="spellStart"/>
            <w:r w:rsidRPr="007C487A">
              <w:rPr>
                <w:rFonts w:ascii="Times New Roman" w:eastAsiaTheme="minorEastAsia" w:hAnsi="Times New Roman" w:cs="Times New Roman"/>
                <w:sz w:val="20"/>
                <w:szCs w:val="20"/>
              </w:rPr>
              <w:t>lbs</w:t>
            </w:r>
            <w:proofErr w:type="spellEnd"/>
            <w:r w:rsidRPr="007C487A">
              <w:rPr>
                <w:rFonts w:ascii="Times New Roman" w:eastAsiaTheme="minorEastAsia" w:hAnsi="Times New Roman" w:cs="Times New Roman"/>
                <w:sz w:val="20"/>
                <w:szCs w:val="20"/>
              </w:rPr>
              <w:t>)</w:t>
            </w:r>
          </w:p>
        </w:tc>
        <w:tc>
          <w:tcPr>
            <w:tcW w:w="944" w:type="pct"/>
            <w:tcBorders>
              <w:top w:val="nil"/>
              <w:left w:val="nil"/>
              <w:bottom w:val="nil"/>
              <w:right w:val="nil"/>
            </w:tcBorders>
          </w:tcPr>
          <w:p w14:paraId="162B1EB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c>
          <w:tcPr>
            <w:tcW w:w="944" w:type="pct"/>
            <w:tcBorders>
              <w:top w:val="nil"/>
              <w:left w:val="nil"/>
              <w:bottom w:val="nil"/>
              <w:right w:val="nil"/>
            </w:tcBorders>
          </w:tcPr>
          <w:p w14:paraId="0F474FC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c>
          <w:tcPr>
            <w:tcW w:w="944" w:type="pct"/>
            <w:tcBorders>
              <w:top w:val="nil"/>
              <w:left w:val="nil"/>
              <w:bottom w:val="nil"/>
              <w:right w:val="nil"/>
            </w:tcBorders>
          </w:tcPr>
          <w:p w14:paraId="3DCCE06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c>
          <w:tcPr>
            <w:tcW w:w="943" w:type="pct"/>
            <w:tcBorders>
              <w:top w:val="nil"/>
              <w:left w:val="nil"/>
              <w:bottom w:val="nil"/>
              <w:right w:val="nil"/>
            </w:tcBorders>
          </w:tcPr>
          <w:p w14:paraId="77C8EDE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r>
      <w:tr w:rsidR="00C67B3B" w:rsidRPr="007C487A" w14:paraId="315B6773" w14:textId="77777777" w:rsidTr="00103E76">
        <w:tc>
          <w:tcPr>
            <w:tcW w:w="1225" w:type="pct"/>
            <w:tcBorders>
              <w:top w:val="nil"/>
              <w:left w:val="nil"/>
              <w:bottom w:val="nil"/>
              <w:right w:val="nil"/>
            </w:tcBorders>
          </w:tcPr>
          <w:p w14:paraId="6FBC152F"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1D859EC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c>
          <w:tcPr>
            <w:tcW w:w="944" w:type="pct"/>
            <w:tcBorders>
              <w:top w:val="nil"/>
              <w:left w:val="nil"/>
              <w:bottom w:val="nil"/>
              <w:right w:val="nil"/>
            </w:tcBorders>
          </w:tcPr>
          <w:p w14:paraId="2A2988D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c>
          <w:tcPr>
            <w:tcW w:w="944" w:type="pct"/>
            <w:tcBorders>
              <w:top w:val="nil"/>
              <w:left w:val="nil"/>
              <w:bottom w:val="nil"/>
              <w:right w:val="nil"/>
            </w:tcBorders>
          </w:tcPr>
          <w:p w14:paraId="1672A72D"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c>
          <w:tcPr>
            <w:tcW w:w="943" w:type="pct"/>
            <w:tcBorders>
              <w:top w:val="nil"/>
              <w:left w:val="nil"/>
              <w:bottom w:val="nil"/>
              <w:right w:val="nil"/>
            </w:tcBorders>
          </w:tcPr>
          <w:p w14:paraId="4784166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(0.000)</w:t>
            </w:r>
          </w:p>
        </w:tc>
      </w:tr>
      <w:tr w:rsidR="00C67B3B" w:rsidRPr="007C487A" w14:paraId="0117605A" w14:textId="77777777" w:rsidTr="00103E76">
        <w:tc>
          <w:tcPr>
            <w:tcW w:w="1225" w:type="pct"/>
            <w:tcBorders>
              <w:top w:val="nil"/>
              <w:left w:val="nil"/>
              <w:bottom w:val="nil"/>
              <w:right w:val="nil"/>
            </w:tcBorders>
          </w:tcPr>
          <w:p w14:paraId="46E50AB7"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Height (in)</w:t>
            </w:r>
          </w:p>
        </w:tc>
        <w:tc>
          <w:tcPr>
            <w:tcW w:w="944" w:type="pct"/>
            <w:tcBorders>
              <w:top w:val="nil"/>
              <w:left w:val="nil"/>
              <w:bottom w:val="nil"/>
              <w:right w:val="nil"/>
            </w:tcBorders>
          </w:tcPr>
          <w:p w14:paraId="5BD8D62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0.004</w:t>
            </w:r>
          </w:p>
        </w:tc>
        <w:tc>
          <w:tcPr>
            <w:tcW w:w="944" w:type="pct"/>
            <w:tcBorders>
              <w:top w:val="nil"/>
              <w:left w:val="nil"/>
              <w:bottom w:val="nil"/>
              <w:right w:val="nil"/>
            </w:tcBorders>
          </w:tcPr>
          <w:p w14:paraId="289DC2C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0.003</w:t>
            </w:r>
          </w:p>
        </w:tc>
        <w:tc>
          <w:tcPr>
            <w:tcW w:w="944" w:type="pct"/>
            <w:tcBorders>
              <w:top w:val="nil"/>
              <w:left w:val="nil"/>
              <w:bottom w:val="nil"/>
              <w:right w:val="nil"/>
            </w:tcBorders>
          </w:tcPr>
          <w:p w14:paraId="474565B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c>
          <w:tcPr>
            <w:tcW w:w="943" w:type="pct"/>
            <w:tcBorders>
              <w:top w:val="nil"/>
              <w:left w:val="nil"/>
              <w:bottom w:val="nil"/>
              <w:right w:val="nil"/>
            </w:tcBorders>
          </w:tcPr>
          <w:p w14:paraId="4C5C042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0.005**</w:t>
            </w:r>
          </w:p>
        </w:tc>
      </w:tr>
      <w:tr w:rsidR="00C67B3B" w:rsidRPr="007C487A" w14:paraId="6C7AD669" w14:textId="77777777" w:rsidTr="00103E76">
        <w:tc>
          <w:tcPr>
            <w:tcW w:w="1225" w:type="pct"/>
            <w:tcBorders>
              <w:top w:val="nil"/>
              <w:left w:val="nil"/>
              <w:bottom w:val="nil"/>
              <w:right w:val="nil"/>
            </w:tcBorders>
          </w:tcPr>
          <w:p w14:paraId="78D8018F"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11C0B2E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c>
          <w:tcPr>
            <w:tcW w:w="944" w:type="pct"/>
            <w:tcBorders>
              <w:top w:val="nil"/>
              <w:left w:val="nil"/>
              <w:bottom w:val="nil"/>
              <w:right w:val="nil"/>
            </w:tcBorders>
          </w:tcPr>
          <w:p w14:paraId="289B1E5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c>
          <w:tcPr>
            <w:tcW w:w="944" w:type="pct"/>
            <w:tcBorders>
              <w:top w:val="nil"/>
              <w:left w:val="nil"/>
              <w:bottom w:val="nil"/>
              <w:right w:val="nil"/>
            </w:tcBorders>
          </w:tcPr>
          <w:p w14:paraId="61E860D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c>
          <w:tcPr>
            <w:tcW w:w="943" w:type="pct"/>
            <w:tcBorders>
              <w:top w:val="nil"/>
              <w:left w:val="nil"/>
              <w:bottom w:val="nil"/>
              <w:right w:val="nil"/>
            </w:tcBorders>
          </w:tcPr>
          <w:p w14:paraId="2AD946B8"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r>
      <w:tr w:rsidR="00C67B3B" w:rsidRPr="007C487A" w14:paraId="72F88B1E" w14:textId="77777777" w:rsidTr="00103E76">
        <w:tc>
          <w:tcPr>
            <w:tcW w:w="1225" w:type="pct"/>
            <w:tcBorders>
              <w:top w:val="nil"/>
              <w:left w:val="nil"/>
              <w:bottom w:val="nil"/>
              <w:right w:val="nil"/>
            </w:tcBorders>
          </w:tcPr>
          <w:p w14:paraId="19E8E121"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Hunger</w:t>
            </w:r>
          </w:p>
        </w:tc>
        <w:tc>
          <w:tcPr>
            <w:tcW w:w="944" w:type="pct"/>
            <w:tcBorders>
              <w:top w:val="nil"/>
              <w:left w:val="nil"/>
              <w:bottom w:val="nil"/>
              <w:right w:val="nil"/>
            </w:tcBorders>
          </w:tcPr>
          <w:p w14:paraId="16116A09"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-0.001</w:t>
            </w:r>
          </w:p>
        </w:tc>
        <w:tc>
          <w:tcPr>
            <w:tcW w:w="944" w:type="pct"/>
            <w:tcBorders>
              <w:top w:val="nil"/>
              <w:left w:val="nil"/>
              <w:bottom w:val="nil"/>
              <w:right w:val="nil"/>
            </w:tcBorders>
          </w:tcPr>
          <w:p w14:paraId="351D93D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-0.001</w:t>
            </w:r>
          </w:p>
        </w:tc>
        <w:tc>
          <w:tcPr>
            <w:tcW w:w="944" w:type="pct"/>
            <w:tcBorders>
              <w:top w:val="nil"/>
              <w:left w:val="nil"/>
              <w:bottom w:val="nil"/>
              <w:right w:val="nil"/>
            </w:tcBorders>
          </w:tcPr>
          <w:p w14:paraId="4ABD7E44"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0.001</w:t>
            </w:r>
          </w:p>
        </w:tc>
        <w:tc>
          <w:tcPr>
            <w:tcW w:w="943" w:type="pct"/>
            <w:tcBorders>
              <w:top w:val="nil"/>
              <w:left w:val="nil"/>
              <w:bottom w:val="nil"/>
              <w:right w:val="nil"/>
            </w:tcBorders>
          </w:tcPr>
          <w:p w14:paraId="62A1C46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r>
      <w:tr w:rsidR="00C67B3B" w:rsidRPr="007C487A" w14:paraId="4C564B49" w14:textId="77777777" w:rsidTr="00103E76">
        <w:tc>
          <w:tcPr>
            <w:tcW w:w="1225" w:type="pct"/>
            <w:tcBorders>
              <w:top w:val="nil"/>
              <w:left w:val="nil"/>
              <w:bottom w:val="nil"/>
              <w:right w:val="nil"/>
            </w:tcBorders>
          </w:tcPr>
          <w:p w14:paraId="43FDE6B9"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7E89258A"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(0.003)</w:t>
            </w:r>
          </w:p>
        </w:tc>
        <w:tc>
          <w:tcPr>
            <w:tcW w:w="944" w:type="pct"/>
            <w:tcBorders>
              <w:top w:val="nil"/>
              <w:left w:val="nil"/>
              <w:bottom w:val="nil"/>
              <w:right w:val="nil"/>
            </w:tcBorders>
          </w:tcPr>
          <w:p w14:paraId="6E721345"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(0.003)</w:t>
            </w:r>
          </w:p>
        </w:tc>
        <w:tc>
          <w:tcPr>
            <w:tcW w:w="944" w:type="pct"/>
            <w:tcBorders>
              <w:top w:val="nil"/>
              <w:left w:val="nil"/>
              <w:bottom w:val="nil"/>
              <w:right w:val="nil"/>
            </w:tcBorders>
          </w:tcPr>
          <w:p w14:paraId="295A2CE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(0.003)</w:t>
            </w:r>
          </w:p>
        </w:tc>
        <w:tc>
          <w:tcPr>
            <w:tcW w:w="943" w:type="pct"/>
            <w:tcBorders>
              <w:top w:val="nil"/>
              <w:left w:val="nil"/>
              <w:bottom w:val="nil"/>
              <w:right w:val="nil"/>
            </w:tcBorders>
          </w:tcPr>
          <w:p w14:paraId="0378CCD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(0.003)</w:t>
            </w:r>
          </w:p>
        </w:tc>
      </w:tr>
      <w:tr w:rsidR="00C67B3B" w:rsidRPr="007C487A" w14:paraId="087B7C65" w14:textId="77777777" w:rsidTr="00103E76">
        <w:tc>
          <w:tcPr>
            <w:tcW w:w="1225" w:type="pct"/>
            <w:tcBorders>
              <w:top w:val="nil"/>
              <w:left w:val="nil"/>
              <w:bottom w:val="nil"/>
              <w:right w:val="nil"/>
            </w:tcBorders>
          </w:tcPr>
          <w:p w14:paraId="4B0A4BDF"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Fast food</w:t>
            </w:r>
          </w:p>
        </w:tc>
        <w:tc>
          <w:tcPr>
            <w:tcW w:w="944" w:type="pct"/>
            <w:tcBorders>
              <w:top w:val="nil"/>
              <w:left w:val="nil"/>
              <w:bottom w:val="nil"/>
              <w:right w:val="nil"/>
            </w:tcBorders>
          </w:tcPr>
          <w:p w14:paraId="650D773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0.009</w:t>
            </w:r>
          </w:p>
        </w:tc>
        <w:tc>
          <w:tcPr>
            <w:tcW w:w="944" w:type="pct"/>
            <w:tcBorders>
              <w:top w:val="nil"/>
              <w:left w:val="nil"/>
              <w:bottom w:val="nil"/>
              <w:right w:val="nil"/>
            </w:tcBorders>
          </w:tcPr>
          <w:p w14:paraId="50A249B9"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0.012**</w:t>
            </w:r>
          </w:p>
        </w:tc>
        <w:tc>
          <w:tcPr>
            <w:tcW w:w="944" w:type="pct"/>
            <w:tcBorders>
              <w:top w:val="nil"/>
              <w:left w:val="nil"/>
              <w:bottom w:val="nil"/>
              <w:right w:val="nil"/>
            </w:tcBorders>
          </w:tcPr>
          <w:p w14:paraId="7CF31D8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0.002</w:t>
            </w:r>
          </w:p>
        </w:tc>
        <w:tc>
          <w:tcPr>
            <w:tcW w:w="943" w:type="pct"/>
            <w:tcBorders>
              <w:top w:val="nil"/>
              <w:left w:val="nil"/>
              <w:bottom w:val="nil"/>
              <w:right w:val="nil"/>
            </w:tcBorders>
          </w:tcPr>
          <w:p w14:paraId="15C02C98"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0.009</w:t>
            </w:r>
          </w:p>
        </w:tc>
      </w:tr>
      <w:tr w:rsidR="00C67B3B" w:rsidRPr="007C487A" w14:paraId="5CF54B5E" w14:textId="77777777" w:rsidTr="00103E76">
        <w:tc>
          <w:tcPr>
            <w:tcW w:w="1225" w:type="pct"/>
            <w:tcBorders>
              <w:top w:val="nil"/>
              <w:left w:val="nil"/>
              <w:bottom w:val="nil"/>
              <w:right w:val="nil"/>
            </w:tcBorders>
          </w:tcPr>
          <w:p w14:paraId="045FD283"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6B1B985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(0.006)</w:t>
            </w:r>
          </w:p>
        </w:tc>
        <w:tc>
          <w:tcPr>
            <w:tcW w:w="944" w:type="pct"/>
            <w:tcBorders>
              <w:top w:val="nil"/>
              <w:left w:val="nil"/>
              <w:bottom w:val="nil"/>
              <w:right w:val="nil"/>
            </w:tcBorders>
          </w:tcPr>
          <w:p w14:paraId="1CAF6C7D"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(0.006)</w:t>
            </w:r>
          </w:p>
        </w:tc>
        <w:tc>
          <w:tcPr>
            <w:tcW w:w="944" w:type="pct"/>
            <w:tcBorders>
              <w:top w:val="nil"/>
              <w:left w:val="nil"/>
              <w:bottom w:val="nil"/>
              <w:right w:val="nil"/>
            </w:tcBorders>
          </w:tcPr>
          <w:p w14:paraId="10E1C411"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(0.006)</w:t>
            </w:r>
          </w:p>
        </w:tc>
        <w:tc>
          <w:tcPr>
            <w:tcW w:w="943" w:type="pct"/>
            <w:tcBorders>
              <w:top w:val="nil"/>
              <w:left w:val="nil"/>
              <w:bottom w:val="nil"/>
              <w:right w:val="nil"/>
            </w:tcBorders>
          </w:tcPr>
          <w:p w14:paraId="402B6CA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(0.006)</w:t>
            </w:r>
          </w:p>
        </w:tc>
      </w:tr>
      <w:tr w:rsidR="00C67B3B" w:rsidRPr="007C487A" w14:paraId="520A2206" w14:textId="77777777" w:rsidTr="00103E76">
        <w:tc>
          <w:tcPr>
            <w:tcW w:w="1225" w:type="pct"/>
            <w:tcBorders>
              <w:top w:val="nil"/>
              <w:left w:val="nil"/>
              <w:bottom w:val="nil"/>
              <w:right w:val="nil"/>
            </w:tcBorders>
          </w:tcPr>
          <w:p w14:paraId="0DDB8DAA"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Constant</w:t>
            </w:r>
          </w:p>
        </w:tc>
        <w:tc>
          <w:tcPr>
            <w:tcW w:w="944" w:type="pct"/>
            <w:tcBorders>
              <w:top w:val="nil"/>
              <w:left w:val="nil"/>
              <w:bottom w:val="nil"/>
              <w:right w:val="nil"/>
            </w:tcBorders>
          </w:tcPr>
          <w:p w14:paraId="3AD65BBF"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0.521***</w:t>
            </w:r>
          </w:p>
        </w:tc>
        <w:tc>
          <w:tcPr>
            <w:tcW w:w="944" w:type="pct"/>
            <w:tcBorders>
              <w:top w:val="nil"/>
              <w:left w:val="nil"/>
              <w:bottom w:val="nil"/>
              <w:right w:val="nil"/>
            </w:tcBorders>
          </w:tcPr>
          <w:p w14:paraId="4C8A6F9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0.503***</w:t>
            </w:r>
          </w:p>
        </w:tc>
        <w:tc>
          <w:tcPr>
            <w:tcW w:w="944" w:type="pct"/>
            <w:tcBorders>
              <w:top w:val="nil"/>
              <w:left w:val="nil"/>
              <w:bottom w:val="nil"/>
              <w:right w:val="nil"/>
            </w:tcBorders>
          </w:tcPr>
          <w:p w14:paraId="75E7354A"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0.461***</w:t>
            </w:r>
          </w:p>
        </w:tc>
        <w:tc>
          <w:tcPr>
            <w:tcW w:w="943" w:type="pct"/>
            <w:tcBorders>
              <w:top w:val="nil"/>
              <w:left w:val="nil"/>
              <w:bottom w:val="nil"/>
              <w:right w:val="nil"/>
            </w:tcBorders>
          </w:tcPr>
          <w:p w14:paraId="41F43E6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0.042</w:t>
            </w:r>
          </w:p>
        </w:tc>
      </w:tr>
      <w:tr w:rsidR="00C67B3B" w:rsidRPr="007C487A" w14:paraId="29298096" w14:textId="77777777" w:rsidTr="00103E76">
        <w:tc>
          <w:tcPr>
            <w:tcW w:w="1225" w:type="pct"/>
            <w:tcBorders>
              <w:top w:val="nil"/>
              <w:left w:val="nil"/>
              <w:bottom w:val="nil"/>
              <w:right w:val="nil"/>
            </w:tcBorders>
          </w:tcPr>
          <w:p w14:paraId="69C813A6"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nil"/>
              <w:right w:val="nil"/>
            </w:tcBorders>
          </w:tcPr>
          <w:p w14:paraId="3BA6AE7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(0.153)</w:t>
            </w:r>
          </w:p>
        </w:tc>
        <w:tc>
          <w:tcPr>
            <w:tcW w:w="944" w:type="pct"/>
            <w:tcBorders>
              <w:top w:val="nil"/>
              <w:left w:val="nil"/>
              <w:bottom w:val="nil"/>
              <w:right w:val="nil"/>
            </w:tcBorders>
          </w:tcPr>
          <w:p w14:paraId="04808319"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(0.149)</w:t>
            </w:r>
          </w:p>
        </w:tc>
        <w:tc>
          <w:tcPr>
            <w:tcW w:w="944" w:type="pct"/>
            <w:tcBorders>
              <w:top w:val="nil"/>
              <w:left w:val="nil"/>
              <w:bottom w:val="nil"/>
              <w:right w:val="nil"/>
            </w:tcBorders>
          </w:tcPr>
          <w:p w14:paraId="51320476"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(0.133)</w:t>
            </w:r>
          </w:p>
        </w:tc>
        <w:tc>
          <w:tcPr>
            <w:tcW w:w="943" w:type="pct"/>
            <w:tcBorders>
              <w:top w:val="nil"/>
              <w:left w:val="nil"/>
              <w:bottom w:val="nil"/>
              <w:right w:val="nil"/>
            </w:tcBorders>
          </w:tcPr>
          <w:p w14:paraId="06E20D6B"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(0.129)</w:t>
            </w:r>
          </w:p>
        </w:tc>
      </w:tr>
      <w:tr w:rsidR="00C67B3B" w:rsidRPr="007C487A" w14:paraId="7301793B" w14:textId="77777777" w:rsidTr="00103E76">
        <w:tc>
          <w:tcPr>
            <w:tcW w:w="1225" w:type="pct"/>
            <w:tcBorders>
              <w:top w:val="single" w:sz="4" w:space="0" w:color="auto"/>
              <w:left w:val="nil"/>
              <w:bottom w:val="nil"/>
              <w:right w:val="nil"/>
            </w:tcBorders>
          </w:tcPr>
          <w:p w14:paraId="6E3C972B"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Observations</w:t>
            </w:r>
          </w:p>
        </w:tc>
        <w:tc>
          <w:tcPr>
            <w:tcW w:w="944" w:type="pct"/>
            <w:tcBorders>
              <w:top w:val="single" w:sz="4" w:space="0" w:color="auto"/>
              <w:left w:val="nil"/>
              <w:bottom w:val="nil"/>
              <w:right w:val="nil"/>
            </w:tcBorders>
          </w:tcPr>
          <w:p w14:paraId="25804F13"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766</w:t>
            </w:r>
          </w:p>
        </w:tc>
        <w:tc>
          <w:tcPr>
            <w:tcW w:w="944" w:type="pct"/>
            <w:tcBorders>
              <w:top w:val="single" w:sz="4" w:space="0" w:color="auto"/>
              <w:left w:val="nil"/>
              <w:bottom w:val="nil"/>
              <w:right w:val="nil"/>
            </w:tcBorders>
          </w:tcPr>
          <w:p w14:paraId="46664885"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766</w:t>
            </w:r>
          </w:p>
        </w:tc>
        <w:tc>
          <w:tcPr>
            <w:tcW w:w="944" w:type="pct"/>
            <w:tcBorders>
              <w:top w:val="single" w:sz="4" w:space="0" w:color="auto"/>
              <w:left w:val="nil"/>
              <w:bottom w:val="nil"/>
              <w:right w:val="nil"/>
            </w:tcBorders>
          </w:tcPr>
          <w:p w14:paraId="5CF8EE2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766</w:t>
            </w:r>
          </w:p>
        </w:tc>
        <w:tc>
          <w:tcPr>
            <w:tcW w:w="943" w:type="pct"/>
            <w:tcBorders>
              <w:top w:val="single" w:sz="4" w:space="0" w:color="auto"/>
              <w:left w:val="nil"/>
              <w:bottom w:val="nil"/>
              <w:right w:val="nil"/>
            </w:tcBorders>
          </w:tcPr>
          <w:p w14:paraId="54D463B2"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C487A">
              <w:rPr>
                <w:rFonts w:ascii="Times New Roman" w:eastAsiaTheme="minorEastAsia" w:hAnsi="Times New Roman" w:cs="Times New Roman"/>
                <w:sz w:val="20"/>
                <w:szCs w:val="20"/>
              </w:rPr>
              <w:t>766</w:t>
            </w:r>
          </w:p>
        </w:tc>
      </w:tr>
      <w:tr w:rsidR="00C67B3B" w:rsidRPr="007C487A" w14:paraId="3BF833E9" w14:textId="77777777" w:rsidTr="00103E76">
        <w:tc>
          <w:tcPr>
            <w:tcW w:w="1225" w:type="pct"/>
            <w:tcBorders>
              <w:top w:val="nil"/>
              <w:left w:val="nil"/>
              <w:bottom w:val="single" w:sz="4" w:space="0" w:color="auto"/>
              <w:right w:val="nil"/>
            </w:tcBorders>
          </w:tcPr>
          <w:p w14:paraId="1A94B6E9" w14:textId="77777777" w:rsidR="00C67B3B" w:rsidRPr="007C487A" w:rsidRDefault="00C67B3B" w:rsidP="00F55D29">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44" w:type="pct"/>
            <w:tcBorders>
              <w:top w:val="nil"/>
              <w:left w:val="nil"/>
              <w:bottom w:val="single" w:sz="4" w:space="0" w:color="auto"/>
              <w:right w:val="nil"/>
            </w:tcBorders>
          </w:tcPr>
          <w:p w14:paraId="5639C07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single" w:sz="4" w:space="0" w:color="auto"/>
              <w:right w:val="nil"/>
            </w:tcBorders>
          </w:tcPr>
          <w:p w14:paraId="00997B7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single" w:sz="4" w:space="0" w:color="auto"/>
              <w:right w:val="nil"/>
            </w:tcBorders>
          </w:tcPr>
          <w:p w14:paraId="1B2121E0"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3" w:type="pct"/>
            <w:tcBorders>
              <w:top w:val="nil"/>
              <w:left w:val="nil"/>
              <w:bottom w:val="single" w:sz="4" w:space="0" w:color="auto"/>
              <w:right w:val="nil"/>
            </w:tcBorders>
          </w:tcPr>
          <w:p w14:paraId="611D4BF7" w14:textId="77777777" w:rsidR="00C67B3B" w:rsidRPr="007C487A" w:rsidRDefault="00C67B3B" w:rsidP="00F55D29">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bl>
    <w:p w14:paraId="6C8A682D" w14:textId="76208F35" w:rsidR="00C856FD" w:rsidRPr="007C487A" w:rsidRDefault="00C67B3B"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C856FD"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Standard deviations are reported in parenthesis.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r w:rsidR="00625335" w:rsidRPr="007C487A">
        <w:rPr>
          <w:rFonts w:ascii="Times New Roman" w:hAnsi="Times New Roman" w:cs="Times New Roman"/>
          <w:sz w:val="16"/>
          <w:szCs w:val="16"/>
        </w:rPr>
        <w:t xml:space="preserve"> Weight, Hunger, and Fast food</w:t>
      </w:r>
      <w:r w:rsidR="00FB5D10" w:rsidRPr="007C487A">
        <w:rPr>
          <w:rFonts w:ascii="Times New Roman" w:hAnsi="Times New Roman" w:cs="Times New Roman"/>
          <w:sz w:val="16"/>
          <w:szCs w:val="16"/>
        </w:rPr>
        <w:t xml:space="preserve"> are control variables.</w:t>
      </w:r>
    </w:p>
    <w:p w14:paraId="67A11BDF" w14:textId="14CB7CF6" w:rsidR="00C67B3B" w:rsidRPr="007C487A" w:rsidRDefault="00C67B3B" w:rsidP="00F55D29">
      <w:pPr>
        <w:widowControl w:val="0"/>
        <w:autoSpaceDE w:val="0"/>
        <w:autoSpaceDN w:val="0"/>
        <w:adjustRightInd w:val="0"/>
        <w:spacing w:after="0" w:line="240" w:lineRule="auto"/>
        <w:jc w:val="both"/>
        <w:rPr>
          <w:rFonts w:ascii="Times New Roman" w:hAnsi="Times New Roman" w:cs="Times New Roman"/>
          <w:sz w:val="16"/>
          <w:szCs w:val="16"/>
        </w:rPr>
      </w:pPr>
    </w:p>
    <w:p w14:paraId="648AC329" w14:textId="61667C36" w:rsidR="00B2163D" w:rsidRPr="007C487A" w:rsidRDefault="00B2163D" w:rsidP="00F55D29">
      <w:pPr>
        <w:spacing w:line="360" w:lineRule="auto"/>
        <w:jc w:val="both"/>
        <w:rPr>
          <w:rFonts w:ascii="Times New Roman" w:hAnsi="Times New Roman" w:cs="Times New Roman"/>
        </w:rPr>
      </w:pPr>
    </w:p>
    <w:p w14:paraId="7F4A3740" w14:textId="77777777" w:rsidR="008C4BF2" w:rsidRPr="007C487A" w:rsidRDefault="008C4BF2" w:rsidP="00F55D29">
      <w:pPr>
        <w:jc w:val="both"/>
        <w:rPr>
          <w:rFonts w:ascii="Times New Roman" w:eastAsiaTheme="majorEastAsia" w:hAnsi="Times New Roman" w:cs="Times New Roman"/>
          <w:b/>
          <w:sz w:val="24"/>
        </w:rPr>
      </w:pPr>
      <w:r w:rsidRPr="007C487A">
        <w:rPr>
          <w:rFonts w:ascii="Times New Roman" w:hAnsi="Times New Roman" w:cs="Times New Roman"/>
        </w:rPr>
        <w:br w:type="page"/>
      </w:r>
    </w:p>
    <w:p w14:paraId="38C1D24B" w14:textId="7DFE533D" w:rsidR="003A7911" w:rsidRPr="007C487A" w:rsidRDefault="00153914" w:rsidP="00F55D29">
      <w:pPr>
        <w:pStyle w:val="Heading5"/>
        <w:jc w:val="both"/>
        <w:rPr>
          <w:rFonts w:cs="Times New Roman"/>
        </w:rPr>
      </w:pPr>
      <w:r w:rsidRPr="007C487A">
        <w:rPr>
          <w:rFonts w:cs="Times New Roman"/>
        </w:rPr>
        <w:lastRenderedPageBreak/>
        <w:t xml:space="preserve"> </w:t>
      </w:r>
      <w:r w:rsidR="008C4BF2" w:rsidRPr="007C487A">
        <w:rPr>
          <w:rFonts w:cs="Times New Roman"/>
        </w:rPr>
        <w:t>Nutrients selection</w:t>
      </w:r>
    </w:p>
    <w:p w14:paraId="5E27AEB6" w14:textId="372B3F56" w:rsidR="008C4BF2" w:rsidRPr="007C487A" w:rsidRDefault="008C4BF2" w:rsidP="00F55D29">
      <w:pPr>
        <w:pStyle w:val="Table-A3"/>
        <w:jc w:val="both"/>
        <w:rPr>
          <w:rFonts w:cs="Times New Roman"/>
        </w:rPr>
      </w:pPr>
      <w:r w:rsidRPr="007C487A">
        <w:rPr>
          <w:rFonts w:cs="Times New Roman"/>
        </w:rPr>
        <w:t>OLS models of the i</w:t>
      </w:r>
      <w:r w:rsidR="00B07781" w:rsidRPr="007C487A">
        <w:rPr>
          <w:rFonts w:cs="Times New Roman"/>
        </w:rPr>
        <w:t>mpact of food advertisement on nutrients selection</w:t>
      </w:r>
      <w:r w:rsidR="007D767C" w:rsidRPr="007C487A">
        <w:rPr>
          <w:rFonts w:cs="Times New Roman"/>
        </w:rPr>
        <w:t xml:space="preserve"> per 100g of product</w:t>
      </w:r>
    </w:p>
    <w:tbl>
      <w:tblPr>
        <w:tblW w:w="5000" w:type="pct"/>
        <w:tblLook w:val="0000" w:firstRow="0" w:lastRow="0" w:firstColumn="0" w:lastColumn="0" w:noHBand="0" w:noVBand="0"/>
      </w:tblPr>
      <w:tblGrid>
        <w:gridCol w:w="1925"/>
        <w:gridCol w:w="1488"/>
        <w:gridCol w:w="1488"/>
        <w:gridCol w:w="1488"/>
        <w:gridCol w:w="1488"/>
        <w:gridCol w:w="1483"/>
      </w:tblGrid>
      <w:tr w:rsidR="008C4BF2" w:rsidRPr="007C487A" w14:paraId="2A050682" w14:textId="77777777" w:rsidTr="0054084D">
        <w:tc>
          <w:tcPr>
            <w:tcW w:w="1028" w:type="pct"/>
            <w:tcBorders>
              <w:top w:val="single" w:sz="4" w:space="0" w:color="auto"/>
              <w:left w:val="nil"/>
              <w:bottom w:val="nil"/>
              <w:right w:val="nil"/>
            </w:tcBorders>
          </w:tcPr>
          <w:p w14:paraId="336669D0" w14:textId="6AD05718"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p>
        </w:tc>
        <w:tc>
          <w:tcPr>
            <w:tcW w:w="795" w:type="pct"/>
            <w:tcBorders>
              <w:top w:val="single" w:sz="4" w:space="0" w:color="auto"/>
              <w:left w:val="nil"/>
              <w:bottom w:val="nil"/>
              <w:right w:val="nil"/>
            </w:tcBorders>
          </w:tcPr>
          <w:p w14:paraId="7AF62767" w14:textId="77777777"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(1)</w:t>
            </w:r>
          </w:p>
        </w:tc>
        <w:tc>
          <w:tcPr>
            <w:tcW w:w="795" w:type="pct"/>
            <w:tcBorders>
              <w:top w:val="single" w:sz="4" w:space="0" w:color="auto"/>
              <w:left w:val="nil"/>
              <w:bottom w:val="nil"/>
              <w:right w:val="nil"/>
            </w:tcBorders>
          </w:tcPr>
          <w:p w14:paraId="50528843" w14:textId="77777777"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(2)</w:t>
            </w:r>
          </w:p>
        </w:tc>
        <w:tc>
          <w:tcPr>
            <w:tcW w:w="795" w:type="pct"/>
            <w:tcBorders>
              <w:top w:val="single" w:sz="4" w:space="0" w:color="auto"/>
              <w:left w:val="nil"/>
              <w:bottom w:val="nil"/>
              <w:right w:val="nil"/>
            </w:tcBorders>
          </w:tcPr>
          <w:p w14:paraId="09425746" w14:textId="77777777"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(3)</w:t>
            </w:r>
          </w:p>
        </w:tc>
        <w:tc>
          <w:tcPr>
            <w:tcW w:w="795" w:type="pct"/>
            <w:tcBorders>
              <w:top w:val="single" w:sz="4" w:space="0" w:color="auto"/>
              <w:left w:val="nil"/>
              <w:bottom w:val="nil"/>
              <w:right w:val="nil"/>
            </w:tcBorders>
          </w:tcPr>
          <w:p w14:paraId="511ABF3E" w14:textId="77777777"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(4)</w:t>
            </w:r>
          </w:p>
        </w:tc>
        <w:tc>
          <w:tcPr>
            <w:tcW w:w="792" w:type="pct"/>
            <w:tcBorders>
              <w:top w:val="single" w:sz="4" w:space="0" w:color="auto"/>
              <w:left w:val="nil"/>
              <w:bottom w:val="nil"/>
              <w:right w:val="nil"/>
            </w:tcBorders>
          </w:tcPr>
          <w:p w14:paraId="0A278AD0" w14:textId="77777777"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r w:rsidRPr="007C487A">
              <w:rPr>
                <w:rFonts w:ascii="Times New Roman" w:hAnsi="Times New Roman" w:cs="Times New Roman"/>
                <w:sz w:val="20"/>
                <w:szCs w:val="20"/>
              </w:rPr>
              <w:t>(5)</w:t>
            </w:r>
          </w:p>
        </w:tc>
      </w:tr>
      <w:tr w:rsidR="008C4BF2" w:rsidRPr="007C487A" w14:paraId="616FF8D0" w14:textId="77777777" w:rsidTr="0054084D">
        <w:tc>
          <w:tcPr>
            <w:tcW w:w="1028" w:type="pct"/>
            <w:tcBorders>
              <w:top w:val="nil"/>
              <w:left w:val="nil"/>
              <w:bottom w:val="nil"/>
              <w:right w:val="nil"/>
            </w:tcBorders>
          </w:tcPr>
          <w:p w14:paraId="1DD784DE" w14:textId="77777777" w:rsidR="008C4BF2" w:rsidRPr="007C487A" w:rsidRDefault="008C4BF2"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7010F1BE" w14:textId="20C8272F"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w:t>
            </w:r>
            <w:r w:rsidR="007D767C" w:rsidRPr="007C487A">
              <w:rPr>
                <w:rFonts w:ascii="Times New Roman" w:hAnsi="Times New Roman" w:cs="Times New Roman"/>
                <w:sz w:val="20"/>
                <w:szCs w:val="20"/>
              </w:rPr>
              <w:t>kcal</w:t>
            </w:r>
            <w:r w:rsidRPr="007C487A">
              <w:rPr>
                <w:rFonts w:ascii="Times New Roman" w:hAnsi="Times New Roman" w:cs="Times New Roman"/>
                <w:sz w:val="20"/>
                <w:szCs w:val="20"/>
              </w:rPr>
              <w:t>)</w:t>
            </w:r>
          </w:p>
        </w:tc>
        <w:tc>
          <w:tcPr>
            <w:tcW w:w="795" w:type="pct"/>
            <w:tcBorders>
              <w:top w:val="nil"/>
              <w:left w:val="nil"/>
              <w:bottom w:val="nil"/>
              <w:right w:val="nil"/>
            </w:tcBorders>
          </w:tcPr>
          <w:p w14:paraId="5516EF99" w14:textId="39940666"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w:t>
            </w:r>
            <w:r w:rsidR="007D767C" w:rsidRPr="007C487A">
              <w:rPr>
                <w:rFonts w:ascii="Times New Roman" w:hAnsi="Times New Roman" w:cs="Times New Roman"/>
                <w:sz w:val="20"/>
                <w:szCs w:val="20"/>
              </w:rPr>
              <w:t>mg</w:t>
            </w:r>
            <w:r w:rsidRPr="007C487A">
              <w:rPr>
                <w:rFonts w:ascii="Times New Roman" w:hAnsi="Times New Roman" w:cs="Times New Roman"/>
                <w:sz w:val="20"/>
                <w:szCs w:val="20"/>
              </w:rPr>
              <w:t>)</w:t>
            </w:r>
          </w:p>
        </w:tc>
        <w:tc>
          <w:tcPr>
            <w:tcW w:w="795" w:type="pct"/>
            <w:tcBorders>
              <w:top w:val="nil"/>
              <w:left w:val="nil"/>
              <w:bottom w:val="nil"/>
              <w:right w:val="nil"/>
            </w:tcBorders>
          </w:tcPr>
          <w:p w14:paraId="6BF297DF" w14:textId="7EC6461A"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5" w:type="pct"/>
            <w:tcBorders>
              <w:top w:val="nil"/>
              <w:left w:val="nil"/>
              <w:bottom w:val="nil"/>
              <w:right w:val="nil"/>
            </w:tcBorders>
          </w:tcPr>
          <w:p w14:paraId="54B9374D" w14:textId="15829192"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2" w:type="pct"/>
            <w:tcBorders>
              <w:top w:val="nil"/>
              <w:left w:val="nil"/>
              <w:bottom w:val="nil"/>
              <w:right w:val="nil"/>
            </w:tcBorders>
          </w:tcPr>
          <w:p w14:paraId="608B7763" w14:textId="4D175A9E"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6A30E9" w:rsidRPr="007C487A" w14:paraId="1B0752ED" w14:textId="77777777" w:rsidTr="0054084D">
        <w:tc>
          <w:tcPr>
            <w:tcW w:w="1028" w:type="pct"/>
            <w:tcBorders>
              <w:top w:val="single" w:sz="4" w:space="0" w:color="auto"/>
              <w:left w:val="nil"/>
              <w:bottom w:val="nil"/>
              <w:right w:val="nil"/>
            </w:tcBorders>
          </w:tcPr>
          <w:p w14:paraId="1FA93A53" w14:textId="44C53901" w:rsidR="006A30E9" w:rsidRPr="007C487A" w:rsidRDefault="006A30E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5" w:type="pct"/>
            <w:tcBorders>
              <w:top w:val="single" w:sz="4" w:space="0" w:color="auto"/>
              <w:left w:val="nil"/>
              <w:bottom w:val="nil"/>
              <w:right w:val="nil"/>
            </w:tcBorders>
          </w:tcPr>
          <w:p w14:paraId="3A2F582C" w14:textId="7EAAF2D3"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19.506</w:t>
            </w:r>
          </w:p>
        </w:tc>
        <w:tc>
          <w:tcPr>
            <w:tcW w:w="795" w:type="pct"/>
            <w:tcBorders>
              <w:top w:val="single" w:sz="4" w:space="0" w:color="auto"/>
              <w:left w:val="nil"/>
              <w:bottom w:val="nil"/>
              <w:right w:val="nil"/>
            </w:tcBorders>
          </w:tcPr>
          <w:p w14:paraId="4556578A" w14:textId="51236672"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79.047</w:t>
            </w:r>
          </w:p>
        </w:tc>
        <w:tc>
          <w:tcPr>
            <w:tcW w:w="795" w:type="pct"/>
            <w:tcBorders>
              <w:top w:val="single" w:sz="4" w:space="0" w:color="auto"/>
              <w:left w:val="nil"/>
              <w:bottom w:val="nil"/>
              <w:right w:val="nil"/>
            </w:tcBorders>
          </w:tcPr>
          <w:p w14:paraId="1C6934E2" w14:textId="57A07740"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0.167</w:t>
            </w:r>
          </w:p>
        </w:tc>
        <w:tc>
          <w:tcPr>
            <w:tcW w:w="795" w:type="pct"/>
            <w:tcBorders>
              <w:top w:val="single" w:sz="4" w:space="0" w:color="auto"/>
              <w:left w:val="nil"/>
              <w:bottom w:val="nil"/>
              <w:right w:val="nil"/>
            </w:tcBorders>
          </w:tcPr>
          <w:p w14:paraId="0B1E7D39" w14:textId="5593777E"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-3.755</w:t>
            </w:r>
          </w:p>
        </w:tc>
        <w:tc>
          <w:tcPr>
            <w:tcW w:w="792" w:type="pct"/>
            <w:tcBorders>
              <w:top w:val="single" w:sz="4" w:space="0" w:color="auto"/>
              <w:left w:val="nil"/>
              <w:bottom w:val="nil"/>
              <w:right w:val="nil"/>
            </w:tcBorders>
          </w:tcPr>
          <w:p w14:paraId="2BB6B33F" w14:textId="037B3D70"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-1.463</w:t>
            </w:r>
          </w:p>
        </w:tc>
      </w:tr>
      <w:tr w:rsidR="006A30E9" w:rsidRPr="007C487A" w14:paraId="238D94E3" w14:textId="77777777" w:rsidTr="0054084D">
        <w:tc>
          <w:tcPr>
            <w:tcW w:w="1028" w:type="pct"/>
            <w:tcBorders>
              <w:top w:val="nil"/>
              <w:left w:val="nil"/>
              <w:bottom w:val="nil"/>
              <w:right w:val="nil"/>
            </w:tcBorders>
          </w:tcPr>
          <w:p w14:paraId="03051C2D" w14:textId="77777777" w:rsidR="006A30E9" w:rsidRPr="007C487A" w:rsidRDefault="006A30E9"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7616A829" w14:textId="0D8A6A20"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(22.886)</w:t>
            </w:r>
          </w:p>
        </w:tc>
        <w:tc>
          <w:tcPr>
            <w:tcW w:w="795" w:type="pct"/>
            <w:tcBorders>
              <w:top w:val="nil"/>
              <w:left w:val="nil"/>
              <w:bottom w:val="nil"/>
              <w:right w:val="nil"/>
            </w:tcBorders>
          </w:tcPr>
          <w:p w14:paraId="5E3E277A" w14:textId="738AF937"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(57.279)</w:t>
            </w:r>
          </w:p>
        </w:tc>
        <w:tc>
          <w:tcPr>
            <w:tcW w:w="795" w:type="pct"/>
            <w:tcBorders>
              <w:top w:val="nil"/>
              <w:left w:val="nil"/>
              <w:bottom w:val="nil"/>
              <w:right w:val="nil"/>
            </w:tcBorders>
          </w:tcPr>
          <w:p w14:paraId="117D6A89" w14:textId="2FE6BB5C"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(0.729)</w:t>
            </w:r>
          </w:p>
        </w:tc>
        <w:tc>
          <w:tcPr>
            <w:tcW w:w="795" w:type="pct"/>
            <w:tcBorders>
              <w:top w:val="nil"/>
              <w:left w:val="nil"/>
              <w:bottom w:val="nil"/>
              <w:right w:val="nil"/>
            </w:tcBorders>
          </w:tcPr>
          <w:p w14:paraId="136CBCE0" w14:textId="5F92D881"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(4.149)</w:t>
            </w:r>
          </w:p>
        </w:tc>
        <w:tc>
          <w:tcPr>
            <w:tcW w:w="792" w:type="pct"/>
            <w:tcBorders>
              <w:top w:val="nil"/>
              <w:left w:val="nil"/>
              <w:bottom w:val="nil"/>
              <w:right w:val="nil"/>
            </w:tcBorders>
          </w:tcPr>
          <w:p w14:paraId="4D968C34" w14:textId="5A72A1E9"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(0.942)</w:t>
            </w:r>
          </w:p>
        </w:tc>
      </w:tr>
      <w:tr w:rsidR="0054084D" w:rsidRPr="007C487A" w14:paraId="6CE7429F" w14:textId="77777777" w:rsidTr="0054084D">
        <w:tc>
          <w:tcPr>
            <w:tcW w:w="1028" w:type="pct"/>
            <w:tcBorders>
              <w:top w:val="nil"/>
              <w:left w:val="nil"/>
              <w:bottom w:val="nil"/>
              <w:right w:val="nil"/>
            </w:tcBorders>
          </w:tcPr>
          <w:p w14:paraId="06430719" w14:textId="77777777" w:rsidR="0054084D" w:rsidRPr="007C487A" w:rsidRDefault="0054084D"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5474099F" w14:textId="13FC2B4E" w:rsidR="0054084D" w:rsidRPr="007C487A" w:rsidRDefault="0054084D" w:rsidP="00F55D29">
            <w:pPr>
              <w:widowControl w:val="0"/>
              <w:autoSpaceDE w:val="0"/>
              <w:autoSpaceDN w:val="0"/>
              <w:adjustRightInd w:val="0"/>
              <w:spacing w:after="0" w:line="240" w:lineRule="auto"/>
              <w:jc w:val="center"/>
              <w:rPr>
                <w:rFonts w:ascii="Times New Roman" w:hAnsi="Times New Roman" w:cs="Times New Roman"/>
                <w:sz w:val="24"/>
                <w:szCs w:val="24"/>
              </w:rPr>
            </w:pPr>
            <w:r w:rsidRPr="007C487A">
              <w:rPr>
                <w:rFonts w:ascii="Times New Roman" w:hAnsi="Times New Roman" w:cs="Times New Roman"/>
                <w:sz w:val="20"/>
                <w:szCs w:val="20"/>
              </w:rPr>
              <w:t>[0.606]</w:t>
            </w:r>
          </w:p>
        </w:tc>
        <w:tc>
          <w:tcPr>
            <w:tcW w:w="795" w:type="pct"/>
            <w:tcBorders>
              <w:top w:val="nil"/>
              <w:left w:val="nil"/>
              <w:bottom w:val="nil"/>
              <w:right w:val="nil"/>
            </w:tcBorders>
          </w:tcPr>
          <w:p w14:paraId="02A1F3CE" w14:textId="4C1602E3" w:rsidR="0054084D" w:rsidRPr="007C487A" w:rsidRDefault="0054084D" w:rsidP="00F55D29">
            <w:pPr>
              <w:widowControl w:val="0"/>
              <w:autoSpaceDE w:val="0"/>
              <w:autoSpaceDN w:val="0"/>
              <w:adjustRightInd w:val="0"/>
              <w:spacing w:after="0" w:line="240" w:lineRule="auto"/>
              <w:jc w:val="center"/>
              <w:rPr>
                <w:rFonts w:ascii="Times New Roman" w:hAnsi="Times New Roman" w:cs="Times New Roman"/>
                <w:sz w:val="24"/>
                <w:szCs w:val="24"/>
              </w:rPr>
            </w:pPr>
            <w:r w:rsidRPr="007C487A">
              <w:rPr>
                <w:rFonts w:ascii="Times New Roman" w:hAnsi="Times New Roman" w:cs="Times New Roman"/>
                <w:sz w:val="20"/>
                <w:szCs w:val="20"/>
              </w:rPr>
              <w:t>[0.476]</w:t>
            </w:r>
          </w:p>
        </w:tc>
        <w:tc>
          <w:tcPr>
            <w:tcW w:w="795" w:type="pct"/>
            <w:tcBorders>
              <w:top w:val="nil"/>
              <w:left w:val="nil"/>
              <w:bottom w:val="nil"/>
              <w:right w:val="nil"/>
            </w:tcBorders>
          </w:tcPr>
          <w:p w14:paraId="1A12CD8D" w14:textId="0379971C" w:rsidR="0054084D" w:rsidRPr="007C487A" w:rsidRDefault="0054084D" w:rsidP="00F55D29">
            <w:pPr>
              <w:widowControl w:val="0"/>
              <w:autoSpaceDE w:val="0"/>
              <w:autoSpaceDN w:val="0"/>
              <w:adjustRightInd w:val="0"/>
              <w:spacing w:after="0" w:line="240" w:lineRule="auto"/>
              <w:jc w:val="center"/>
              <w:rPr>
                <w:rFonts w:ascii="Times New Roman" w:hAnsi="Times New Roman" w:cs="Times New Roman"/>
                <w:sz w:val="24"/>
                <w:szCs w:val="24"/>
              </w:rPr>
            </w:pPr>
            <w:r w:rsidRPr="007C487A">
              <w:rPr>
                <w:rFonts w:ascii="Times New Roman" w:hAnsi="Times New Roman" w:cs="Times New Roman"/>
                <w:sz w:val="20"/>
                <w:szCs w:val="20"/>
              </w:rPr>
              <w:t>[0.823]</w:t>
            </w:r>
          </w:p>
        </w:tc>
        <w:tc>
          <w:tcPr>
            <w:tcW w:w="795" w:type="pct"/>
            <w:tcBorders>
              <w:top w:val="nil"/>
              <w:left w:val="nil"/>
              <w:bottom w:val="nil"/>
              <w:right w:val="nil"/>
            </w:tcBorders>
          </w:tcPr>
          <w:p w14:paraId="5E64580A" w14:textId="6AA6BC13" w:rsidR="0054084D" w:rsidRPr="007C487A" w:rsidRDefault="0054084D" w:rsidP="00F55D29">
            <w:pPr>
              <w:widowControl w:val="0"/>
              <w:autoSpaceDE w:val="0"/>
              <w:autoSpaceDN w:val="0"/>
              <w:adjustRightInd w:val="0"/>
              <w:spacing w:after="0" w:line="240" w:lineRule="auto"/>
              <w:jc w:val="center"/>
              <w:rPr>
                <w:rFonts w:ascii="Times New Roman" w:hAnsi="Times New Roman" w:cs="Times New Roman"/>
                <w:sz w:val="24"/>
                <w:szCs w:val="24"/>
              </w:rPr>
            </w:pPr>
            <w:r w:rsidRPr="007C487A">
              <w:rPr>
                <w:rFonts w:ascii="Times New Roman" w:hAnsi="Times New Roman" w:cs="Times New Roman"/>
                <w:sz w:val="20"/>
                <w:szCs w:val="20"/>
              </w:rPr>
              <w:t>[0.708]</w:t>
            </w:r>
          </w:p>
        </w:tc>
        <w:tc>
          <w:tcPr>
            <w:tcW w:w="792" w:type="pct"/>
            <w:tcBorders>
              <w:top w:val="nil"/>
              <w:left w:val="nil"/>
              <w:bottom w:val="nil"/>
              <w:right w:val="nil"/>
            </w:tcBorders>
          </w:tcPr>
          <w:p w14:paraId="4A9262DB" w14:textId="620F21E1" w:rsidR="0054084D" w:rsidRPr="007C487A" w:rsidRDefault="0054084D" w:rsidP="00F55D29">
            <w:pPr>
              <w:widowControl w:val="0"/>
              <w:autoSpaceDE w:val="0"/>
              <w:autoSpaceDN w:val="0"/>
              <w:adjustRightInd w:val="0"/>
              <w:spacing w:after="0" w:line="240" w:lineRule="auto"/>
              <w:jc w:val="center"/>
              <w:rPr>
                <w:rFonts w:ascii="Times New Roman" w:hAnsi="Times New Roman" w:cs="Times New Roman"/>
                <w:sz w:val="24"/>
                <w:szCs w:val="24"/>
              </w:rPr>
            </w:pPr>
            <w:r w:rsidRPr="007C487A">
              <w:rPr>
                <w:rFonts w:ascii="Times New Roman" w:hAnsi="Times New Roman" w:cs="Times New Roman"/>
                <w:sz w:val="20"/>
                <w:szCs w:val="20"/>
              </w:rPr>
              <w:t>[0.401]</w:t>
            </w:r>
          </w:p>
        </w:tc>
      </w:tr>
      <w:tr w:rsidR="006A30E9" w:rsidRPr="007C487A" w14:paraId="1F3E2610" w14:textId="77777777" w:rsidTr="0054084D">
        <w:tc>
          <w:tcPr>
            <w:tcW w:w="1028" w:type="pct"/>
            <w:tcBorders>
              <w:top w:val="nil"/>
              <w:left w:val="nil"/>
              <w:bottom w:val="nil"/>
              <w:right w:val="nil"/>
            </w:tcBorders>
          </w:tcPr>
          <w:p w14:paraId="099594D2" w14:textId="48D99F9C" w:rsidR="006A30E9" w:rsidRPr="007C487A" w:rsidRDefault="006A30E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5" w:type="pct"/>
            <w:tcBorders>
              <w:top w:val="nil"/>
              <w:left w:val="nil"/>
              <w:bottom w:val="nil"/>
              <w:right w:val="nil"/>
            </w:tcBorders>
          </w:tcPr>
          <w:p w14:paraId="4A7AF349" w14:textId="56A4D692"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2235.587***</w:t>
            </w:r>
          </w:p>
        </w:tc>
        <w:tc>
          <w:tcPr>
            <w:tcW w:w="795" w:type="pct"/>
            <w:tcBorders>
              <w:top w:val="nil"/>
              <w:left w:val="nil"/>
              <w:bottom w:val="nil"/>
              <w:right w:val="nil"/>
            </w:tcBorders>
          </w:tcPr>
          <w:p w14:paraId="69D41DCB" w14:textId="03535016"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1893.309***</w:t>
            </w:r>
          </w:p>
        </w:tc>
        <w:tc>
          <w:tcPr>
            <w:tcW w:w="795" w:type="pct"/>
            <w:tcBorders>
              <w:top w:val="nil"/>
              <w:left w:val="nil"/>
              <w:bottom w:val="nil"/>
              <w:right w:val="nil"/>
            </w:tcBorders>
          </w:tcPr>
          <w:p w14:paraId="0987F2A1" w14:textId="1BEC5B2C"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28.013***</w:t>
            </w:r>
          </w:p>
        </w:tc>
        <w:tc>
          <w:tcPr>
            <w:tcW w:w="795" w:type="pct"/>
            <w:tcBorders>
              <w:top w:val="nil"/>
              <w:left w:val="nil"/>
              <w:bottom w:val="nil"/>
              <w:right w:val="nil"/>
            </w:tcBorders>
          </w:tcPr>
          <w:p w14:paraId="3F73C3F5" w14:textId="1EA09711"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97.869***</w:t>
            </w:r>
          </w:p>
        </w:tc>
        <w:tc>
          <w:tcPr>
            <w:tcW w:w="792" w:type="pct"/>
            <w:tcBorders>
              <w:top w:val="nil"/>
              <w:left w:val="nil"/>
              <w:bottom w:val="nil"/>
              <w:right w:val="nil"/>
            </w:tcBorders>
          </w:tcPr>
          <w:p w14:paraId="5731740E" w14:textId="7BE838CE"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17.362***</w:t>
            </w:r>
          </w:p>
        </w:tc>
      </w:tr>
      <w:tr w:rsidR="006A30E9" w:rsidRPr="007C487A" w14:paraId="3F9244B8" w14:textId="77777777" w:rsidTr="0054084D">
        <w:tc>
          <w:tcPr>
            <w:tcW w:w="1028" w:type="pct"/>
            <w:tcBorders>
              <w:top w:val="nil"/>
              <w:left w:val="nil"/>
              <w:bottom w:val="single" w:sz="4" w:space="0" w:color="auto"/>
              <w:right w:val="nil"/>
            </w:tcBorders>
          </w:tcPr>
          <w:p w14:paraId="2E46F9A6" w14:textId="16D8311F" w:rsidR="006A30E9" w:rsidRPr="007C487A" w:rsidRDefault="006A30E9"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single" w:sz="4" w:space="0" w:color="auto"/>
              <w:right w:val="nil"/>
            </w:tcBorders>
          </w:tcPr>
          <w:p w14:paraId="73E413DE" w14:textId="20F5785E"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(16.210)</w:t>
            </w:r>
          </w:p>
        </w:tc>
        <w:tc>
          <w:tcPr>
            <w:tcW w:w="795" w:type="pct"/>
            <w:tcBorders>
              <w:top w:val="nil"/>
              <w:left w:val="nil"/>
              <w:bottom w:val="single" w:sz="4" w:space="0" w:color="auto"/>
              <w:right w:val="nil"/>
            </w:tcBorders>
          </w:tcPr>
          <w:p w14:paraId="0FDB1F31" w14:textId="0FA18D75"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(42.104)</w:t>
            </w:r>
          </w:p>
        </w:tc>
        <w:tc>
          <w:tcPr>
            <w:tcW w:w="795" w:type="pct"/>
            <w:tcBorders>
              <w:top w:val="nil"/>
              <w:left w:val="nil"/>
              <w:bottom w:val="single" w:sz="4" w:space="0" w:color="auto"/>
              <w:right w:val="nil"/>
            </w:tcBorders>
          </w:tcPr>
          <w:p w14:paraId="644851DF" w14:textId="2F0BDC6D"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(0.530)</w:t>
            </w:r>
          </w:p>
        </w:tc>
        <w:tc>
          <w:tcPr>
            <w:tcW w:w="795" w:type="pct"/>
            <w:tcBorders>
              <w:top w:val="nil"/>
              <w:left w:val="nil"/>
              <w:bottom w:val="single" w:sz="4" w:space="0" w:color="auto"/>
              <w:right w:val="nil"/>
            </w:tcBorders>
          </w:tcPr>
          <w:p w14:paraId="4579C542" w14:textId="1F116D80"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(3.101)</w:t>
            </w:r>
          </w:p>
        </w:tc>
        <w:tc>
          <w:tcPr>
            <w:tcW w:w="792" w:type="pct"/>
            <w:tcBorders>
              <w:top w:val="nil"/>
              <w:left w:val="nil"/>
              <w:bottom w:val="single" w:sz="4" w:space="0" w:color="auto"/>
              <w:right w:val="nil"/>
            </w:tcBorders>
          </w:tcPr>
          <w:p w14:paraId="6B91485F" w14:textId="48CCFE0A" w:rsidR="006A30E9" w:rsidRPr="007C487A" w:rsidRDefault="006A30E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(0.718)</w:t>
            </w:r>
          </w:p>
        </w:tc>
      </w:tr>
      <w:tr w:rsidR="008C4BF2" w:rsidRPr="007C487A" w14:paraId="35645B20" w14:textId="77777777" w:rsidTr="0054084D">
        <w:tc>
          <w:tcPr>
            <w:tcW w:w="1028" w:type="pct"/>
            <w:tcBorders>
              <w:top w:val="nil"/>
              <w:left w:val="nil"/>
              <w:bottom w:val="single" w:sz="4" w:space="0" w:color="auto"/>
              <w:right w:val="nil"/>
            </w:tcBorders>
          </w:tcPr>
          <w:p w14:paraId="6963295F" w14:textId="77777777" w:rsidR="008C4BF2" w:rsidRPr="007C487A" w:rsidRDefault="008C4BF2"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5" w:type="pct"/>
            <w:tcBorders>
              <w:top w:val="nil"/>
              <w:left w:val="nil"/>
              <w:bottom w:val="single" w:sz="4" w:space="0" w:color="auto"/>
              <w:right w:val="nil"/>
            </w:tcBorders>
          </w:tcPr>
          <w:p w14:paraId="1C371C3F" w14:textId="77777777"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09436499" w14:textId="77777777"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7976EE89" w14:textId="77777777"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62A9FD5F" w14:textId="77777777"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2" w:type="pct"/>
            <w:tcBorders>
              <w:top w:val="nil"/>
              <w:left w:val="nil"/>
              <w:bottom w:val="single" w:sz="4" w:space="0" w:color="auto"/>
              <w:right w:val="nil"/>
            </w:tcBorders>
          </w:tcPr>
          <w:p w14:paraId="2E6A0C3D" w14:textId="77777777" w:rsidR="008C4BF2" w:rsidRPr="007C487A" w:rsidRDefault="008C4BF2"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39EABC29" w14:textId="0692AF46" w:rsidR="00BE59B7" w:rsidRPr="007C487A" w:rsidRDefault="009F235C"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FB5D10" w:rsidRPr="007C487A">
        <w:rPr>
          <w:rFonts w:ascii="Times New Roman" w:hAnsi="Times New Roman" w:cs="Times New Roman"/>
          <w:sz w:val="16"/>
          <w:szCs w:val="16"/>
        </w:rPr>
        <w:t xml:space="preserve"> Calories</w:t>
      </w:r>
      <w:r w:rsidR="00422238" w:rsidRPr="007C487A">
        <w:rPr>
          <w:rFonts w:ascii="Times New Roman" w:hAnsi="Times New Roman" w:cs="Times New Roman"/>
          <w:sz w:val="16"/>
          <w:szCs w:val="16"/>
        </w:rPr>
        <w:t xml:space="preserve"> (Sodium, Saturated fat, Added sugar, Fiber)</w:t>
      </w:r>
      <w:r w:rsidR="00FB5D10" w:rsidRPr="007C487A">
        <w:rPr>
          <w:rFonts w:ascii="Times New Roman" w:hAnsi="Times New Roman" w:cs="Times New Roman"/>
          <w:sz w:val="16"/>
          <w:szCs w:val="16"/>
        </w:rPr>
        <w:t xml:space="preserve"> is the</w:t>
      </w:r>
      <w:r w:rsidR="00422238" w:rsidRPr="007C487A">
        <w:rPr>
          <w:rFonts w:ascii="Times New Roman" w:hAnsi="Times New Roman" w:cs="Times New Roman"/>
          <w:sz w:val="16"/>
          <w:szCs w:val="16"/>
        </w:rPr>
        <w:t xml:space="preserve"> total</w:t>
      </w:r>
      <w:r w:rsidR="00FB5D10" w:rsidRPr="007C487A">
        <w:rPr>
          <w:rFonts w:ascii="Times New Roman" w:hAnsi="Times New Roman" w:cs="Times New Roman"/>
          <w:sz w:val="16"/>
          <w:szCs w:val="16"/>
        </w:rPr>
        <w:t xml:space="preserve"> calories</w:t>
      </w:r>
      <w:r w:rsidR="00422238" w:rsidRPr="007C487A">
        <w:rPr>
          <w:rFonts w:ascii="Times New Roman" w:hAnsi="Times New Roman" w:cs="Times New Roman"/>
          <w:sz w:val="16"/>
          <w:szCs w:val="16"/>
        </w:rPr>
        <w:t xml:space="preserve"> (</w:t>
      </w:r>
      <w:r w:rsidR="00B11AA9" w:rsidRPr="007C487A">
        <w:rPr>
          <w:rFonts w:ascii="Times New Roman" w:hAnsi="Times New Roman" w:cs="Times New Roman"/>
          <w:sz w:val="16"/>
          <w:szCs w:val="16"/>
        </w:rPr>
        <w:t>sodium, saturated fat, added sugar, fiber)</w:t>
      </w:r>
      <w:r w:rsidR="00FB5D10" w:rsidRPr="007C487A">
        <w:rPr>
          <w:rFonts w:ascii="Times New Roman" w:hAnsi="Times New Roman" w:cs="Times New Roman"/>
          <w:sz w:val="16"/>
          <w:szCs w:val="16"/>
        </w:rPr>
        <w:t xml:space="preserve"> per 100 gr of </w:t>
      </w:r>
      <w:r w:rsidR="00B11AA9" w:rsidRPr="007C487A">
        <w:rPr>
          <w:rFonts w:ascii="Times New Roman" w:hAnsi="Times New Roman" w:cs="Times New Roman"/>
          <w:sz w:val="16"/>
          <w:szCs w:val="16"/>
        </w:rPr>
        <w:t xml:space="preserve">each </w:t>
      </w:r>
      <w:r w:rsidR="0056048C" w:rsidRPr="007C487A">
        <w:rPr>
          <w:rFonts w:ascii="Times New Roman" w:hAnsi="Times New Roman" w:cs="Times New Roman"/>
          <w:sz w:val="16"/>
          <w:szCs w:val="16"/>
        </w:rPr>
        <w:t xml:space="preserve">of the </w:t>
      </w:r>
      <w:r w:rsidR="00FB5D10" w:rsidRPr="007C487A">
        <w:rPr>
          <w:rFonts w:ascii="Times New Roman" w:hAnsi="Times New Roman" w:cs="Times New Roman"/>
          <w:sz w:val="16"/>
          <w:szCs w:val="16"/>
        </w:rPr>
        <w:t>five food items selected</w:t>
      </w:r>
      <w:r w:rsidR="00422238" w:rsidRPr="007C487A">
        <w:rPr>
          <w:rFonts w:ascii="Times New Roman" w:hAnsi="Times New Roman" w:cs="Times New Roman"/>
          <w:sz w:val="16"/>
          <w:szCs w:val="16"/>
        </w:rPr>
        <w:t xml:space="preserve">. </w:t>
      </w:r>
      <w:r w:rsidR="00FB5D10" w:rsidRPr="007C487A">
        <w:rPr>
          <w:rFonts w:ascii="Times New Roman" w:hAnsi="Times New Roman" w:cs="Times New Roman"/>
          <w:sz w:val="16"/>
          <w:szCs w:val="16"/>
        </w:rPr>
        <w:t xml:space="preserve">Food ads takes value of 1 for participant watching the food advertisements, 0 for participants watching the non-food advertisements. </w:t>
      </w:r>
    </w:p>
    <w:p w14:paraId="050DCCCE" w14:textId="7D76AE75"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p>
    <w:p w14:paraId="1DD26B3A" w14:textId="77777777" w:rsidR="00B07781" w:rsidRPr="007C487A" w:rsidRDefault="00B07781" w:rsidP="00F55D29">
      <w:pPr>
        <w:widowControl w:val="0"/>
        <w:autoSpaceDE w:val="0"/>
        <w:autoSpaceDN w:val="0"/>
        <w:adjustRightInd w:val="0"/>
        <w:spacing w:after="0" w:line="240" w:lineRule="auto"/>
        <w:jc w:val="both"/>
        <w:rPr>
          <w:rFonts w:ascii="Times New Roman" w:hAnsi="Times New Roman" w:cs="Times New Roman"/>
          <w:sz w:val="20"/>
          <w:szCs w:val="20"/>
        </w:rPr>
      </w:pPr>
    </w:p>
    <w:p w14:paraId="65D90B80" w14:textId="1A49F7FE" w:rsidR="000460B5" w:rsidRPr="007C487A" w:rsidRDefault="008C4BF2" w:rsidP="00F55D29">
      <w:pPr>
        <w:pStyle w:val="Table-A3"/>
        <w:widowControl w:val="0"/>
        <w:autoSpaceDE w:val="0"/>
        <w:autoSpaceDN w:val="0"/>
        <w:adjustRightInd w:val="0"/>
        <w:spacing w:after="0" w:line="240" w:lineRule="auto"/>
        <w:jc w:val="both"/>
        <w:rPr>
          <w:rFonts w:cs="Times New Roman"/>
        </w:rPr>
      </w:pPr>
      <w:r w:rsidRPr="007C487A">
        <w:rPr>
          <w:rFonts w:cs="Times New Roman"/>
        </w:rPr>
        <w:t xml:space="preserve">OLS models of the impact </w:t>
      </w:r>
      <w:r w:rsidR="00B07781" w:rsidRPr="007C487A">
        <w:rPr>
          <w:rFonts w:cs="Times New Roman"/>
        </w:rPr>
        <w:t>of emotions on nutrients selection</w:t>
      </w:r>
      <w:r w:rsidR="00607DE5" w:rsidRPr="007C487A">
        <w:rPr>
          <w:rFonts w:cs="Times New Roman"/>
        </w:rPr>
        <w:t xml:space="preserve"> per 100g of product</w:t>
      </w:r>
    </w:p>
    <w:tbl>
      <w:tblPr>
        <w:tblW w:w="5000" w:type="pct"/>
        <w:tblLook w:val="0000" w:firstRow="0" w:lastRow="0" w:firstColumn="0" w:lastColumn="0" w:noHBand="0" w:noVBand="0"/>
      </w:tblPr>
      <w:tblGrid>
        <w:gridCol w:w="1929"/>
        <w:gridCol w:w="1487"/>
        <w:gridCol w:w="1486"/>
        <w:gridCol w:w="1486"/>
        <w:gridCol w:w="1486"/>
        <w:gridCol w:w="1486"/>
      </w:tblGrid>
      <w:tr w:rsidR="00B77231" w:rsidRPr="007C487A" w14:paraId="52610566" w14:textId="77777777" w:rsidTr="00B800DC">
        <w:tc>
          <w:tcPr>
            <w:tcW w:w="1030" w:type="pct"/>
            <w:tcBorders>
              <w:top w:val="single" w:sz="4" w:space="0" w:color="auto"/>
              <w:left w:val="nil"/>
              <w:bottom w:val="nil"/>
              <w:right w:val="nil"/>
            </w:tcBorders>
          </w:tcPr>
          <w:p w14:paraId="3AD502F5"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bookmarkStart w:id="4" w:name="_Hlk123289802"/>
          </w:p>
        </w:tc>
        <w:tc>
          <w:tcPr>
            <w:tcW w:w="794" w:type="pct"/>
            <w:tcBorders>
              <w:top w:val="single" w:sz="4" w:space="0" w:color="auto"/>
              <w:left w:val="nil"/>
              <w:bottom w:val="nil"/>
              <w:right w:val="nil"/>
            </w:tcBorders>
          </w:tcPr>
          <w:p w14:paraId="18DF39B0"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4" w:type="pct"/>
            <w:tcBorders>
              <w:top w:val="single" w:sz="4" w:space="0" w:color="auto"/>
              <w:left w:val="nil"/>
              <w:bottom w:val="nil"/>
              <w:right w:val="nil"/>
            </w:tcBorders>
          </w:tcPr>
          <w:p w14:paraId="46B4CFC2"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4" w:type="pct"/>
            <w:tcBorders>
              <w:top w:val="single" w:sz="4" w:space="0" w:color="auto"/>
              <w:left w:val="nil"/>
              <w:bottom w:val="nil"/>
              <w:right w:val="nil"/>
            </w:tcBorders>
          </w:tcPr>
          <w:p w14:paraId="21930F82"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4" w:type="pct"/>
            <w:tcBorders>
              <w:top w:val="single" w:sz="4" w:space="0" w:color="auto"/>
              <w:left w:val="nil"/>
              <w:bottom w:val="nil"/>
              <w:right w:val="nil"/>
            </w:tcBorders>
          </w:tcPr>
          <w:p w14:paraId="21C6B363"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5EDCA98A"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B77231" w:rsidRPr="007C487A" w14:paraId="7F1B8121" w14:textId="77777777" w:rsidTr="00B800DC">
        <w:tc>
          <w:tcPr>
            <w:tcW w:w="1030" w:type="pct"/>
            <w:tcBorders>
              <w:top w:val="nil"/>
              <w:left w:val="nil"/>
              <w:bottom w:val="nil"/>
              <w:right w:val="nil"/>
            </w:tcBorders>
          </w:tcPr>
          <w:p w14:paraId="6F18F3F7"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2B5449BC"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(kcal)</w:t>
            </w:r>
          </w:p>
        </w:tc>
        <w:tc>
          <w:tcPr>
            <w:tcW w:w="794" w:type="pct"/>
            <w:tcBorders>
              <w:top w:val="nil"/>
              <w:left w:val="nil"/>
              <w:bottom w:val="nil"/>
              <w:right w:val="nil"/>
            </w:tcBorders>
          </w:tcPr>
          <w:p w14:paraId="5B9D86A4"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(mg)</w:t>
            </w:r>
          </w:p>
        </w:tc>
        <w:tc>
          <w:tcPr>
            <w:tcW w:w="794" w:type="pct"/>
            <w:tcBorders>
              <w:top w:val="nil"/>
              <w:left w:val="nil"/>
              <w:bottom w:val="nil"/>
              <w:right w:val="nil"/>
            </w:tcBorders>
          </w:tcPr>
          <w:p w14:paraId="45431725"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4" w:type="pct"/>
            <w:tcBorders>
              <w:top w:val="nil"/>
              <w:left w:val="nil"/>
              <w:bottom w:val="nil"/>
              <w:right w:val="nil"/>
            </w:tcBorders>
          </w:tcPr>
          <w:p w14:paraId="39DBD0EA"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4" w:type="pct"/>
            <w:tcBorders>
              <w:top w:val="nil"/>
              <w:left w:val="nil"/>
              <w:bottom w:val="nil"/>
              <w:right w:val="nil"/>
            </w:tcBorders>
          </w:tcPr>
          <w:p w14:paraId="40EA7F1E"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B77231" w:rsidRPr="007C487A" w14:paraId="19AE6F98" w14:textId="77777777" w:rsidTr="00B800DC">
        <w:tc>
          <w:tcPr>
            <w:tcW w:w="1030" w:type="pct"/>
            <w:tcBorders>
              <w:top w:val="single" w:sz="4" w:space="0" w:color="auto"/>
              <w:left w:val="nil"/>
              <w:bottom w:val="nil"/>
              <w:right w:val="nil"/>
            </w:tcBorders>
          </w:tcPr>
          <w:p w14:paraId="5D35CA05"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4" w:type="pct"/>
            <w:tcBorders>
              <w:top w:val="single" w:sz="4" w:space="0" w:color="auto"/>
              <w:left w:val="nil"/>
              <w:bottom w:val="nil"/>
              <w:right w:val="nil"/>
            </w:tcBorders>
          </w:tcPr>
          <w:p w14:paraId="7394058B"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-19.258</w:t>
            </w:r>
          </w:p>
        </w:tc>
        <w:tc>
          <w:tcPr>
            <w:tcW w:w="794" w:type="pct"/>
            <w:tcBorders>
              <w:top w:val="single" w:sz="4" w:space="0" w:color="auto"/>
              <w:left w:val="nil"/>
              <w:bottom w:val="nil"/>
              <w:right w:val="nil"/>
            </w:tcBorders>
          </w:tcPr>
          <w:p w14:paraId="10A59CA3"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-70.514</w:t>
            </w:r>
          </w:p>
        </w:tc>
        <w:tc>
          <w:tcPr>
            <w:tcW w:w="794" w:type="pct"/>
            <w:tcBorders>
              <w:top w:val="single" w:sz="4" w:space="0" w:color="auto"/>
              <w:left w:val="nil"/>
              <w:bottom w:val="nil"/>
              <w:right w:val="nil"/>
            </w:tcBorders>
          </w:tcPr>
          <w:p w14:paraId="3C76C57F"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0.091</w:t>
            </w:r>
          </w:p>
        </w:tc>
        <w:tc>
          <w:tcPr>
            <w:tcW w:w="794" w:type="pct"/>
            <w:tcBorders>
              <w:top w:val="single" w:sz="4" w:space="0" w:color="auto"/>
              <w:left w:val="nil"/>
              <w:bottom w:val="nil"/>
              <w:right w:val="nil"/>
            </w:tcBorders>
          </w:tcPr>
          <w:p w14:paraId="33838064"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9.903**</w:t>
            </w:r>
          </w:p>
        </w:tc>
        <w:tc>
          <w:tcPr>
            <w:tcW w:w="794" w:type="pct"/>
            <w:tcBorders>
              <w:top w:val="single" w:sz="4" w:space="0" w:color="auto"/>
              <w:left w:val="nil"/>
              <w:bottom w:val="nil"/>
              <w:right w:val="nil"/>
            </w:tcBorders>
          </w:tcPr>
          <w:p w14:paraId="56E13B57"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-1.995**</w:t>
            </w:r>
          </w:p>
        </w:tc>
      </w:tr>
      <w:tr w:rsidR="00B77231" w:rsidRPr="007C487A" w14:paraId="32952B1E" w14:textId="77777777" w:rsidTr="00B800DC">
        <w:tc>
          <w:tcPr>
            <w:tcW w:w="1030" w:type="pct"/>
            <w:tcBorders>
              <w:top w:val="nil"/>
              <w:left w:val="nil"/>
              <w:bottom w:val="nil"/>
              <w:right w:val="nil"/>
            </w:tcBorders>
          </w:tcPr>
          <w:p w14:paraId="53FBDEC7"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009E59DB"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(26.091)</w:t>
            </w:r>
          </w:p>
        </w:tc>
        <w:tc>
          <w:tcPr>
            <w:tcW w:w="794" w:type="pct"/>
            <w:tcBorders>
              <w:top w:val="nil"/>
              <w:left w:val="nil"/>
              <w:bottom w:val="nil"/>
              <w:right w:val="nil"/>
            </w:tcBorders>
          </w:tcPr>
          <w:p w14:paraId="55E9C6B4"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(62.415)</w:t>
            </w:r>
          </w:p>
        </w:tc>
        <w:tc>
          <w:tcPr>
            <w:tcW w:w="794" w:type="pct"/>
            <w:tcBorders>
              <w:top w:val="nil"/>
              <w:left w:val="nil"/>
              <w:bottom w:val="nil"/>
              <w:right w:val="nil"/>
            </w:tcBorders>
          </w:tcPr>
          <w:p w14:paraId="0478BE50"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(0.813)</w:t>
            </w:r>
          </w:p>
        </w:tc>
        <w:tc>
          <w:tcPr>
            <w:tcW w:w="794" w:type="pct"/>
            <w:tcBorders>
              <w:top w:val="nil"/>
              <w:left w:val="nil"/>
              <w:bottom w:val="nil"/>
              <w:right w:val="nil"/>
            </w:tcBorders>
          </w:tcPr>
          <w:p w14:paraId="2729B69D"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(4.652)</w:t>
            </w:r>
          </w:p>
        </w:tc>
        <w:tc>
          <w:tcPr>
            <w:tcW w:w="794" w:type="pct"/>
            <w:tcBorders>
              <w:top w:val="nil"/>
              <w:left w:val="nil"/>
              <w:bottom w:val="nil"/>
              <w:right w:val="nil"/>
            </w:tcBorders>
          </w:tcPr>
          <w:p w14:paraId="064F7DAE"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(0.966)</w:t>
            </w:r>
          </w:p>
        </w:tc>
      </w:tr>
      <w:tr w:rsidR="00B77231" w:rsidRPr="007C487A" w14:paraId="327482BD" w14:textId="77777777" w:rsidTr="00B800DC">
        <w:tc>
          <w:tcPr>
            <w:tcW w:w="1030" w:type="pct"/>
            <w:tcBorders>
              <w:top w:val="nil"/>
              <w:left w:val="nil"/>
              <w:bottom w:val="nil"/>
              <w:right w:val="nil"/>
            </w:tcBorders>
          </w:tcPr>
          <w:p w14:paraId="1FA3EC80"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6EB4B2BA"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[0.664]</w:t>
            </w:r>
          </w:p>
        </w:tc>
        <w:tc>
          <w:tcPr>
            <w:tcW w:w="794" w:type="pct"/>
            <w:tcBorders>
              <w:top w:val="nil"/>
              <w:left w:val="nil"/>
              <w:bottom w:val="nil"/>
              <w:right w:val="nil"/>
            </w:tcBorders>
          </w:tcPr>
          <w:p w14:paraId="25398DAC"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[0.521]</w:t>
            </w:r>
          </w:p>
        </w:tc>
        <w:tc>
          <w:tcPr>
            <w:tcW w:w="794" w:type="pct"/>
            <w:tcBorders>
              <w:top w:val="nil"/>
              <w:left w:val="nil"/>
              <w:bottom w:val="nil"/>
              <w:right w:val="nil"/>
            </w:tcBorders>
          </w:tcPr>
          <w:p w14:paraId="2BFCBBF4"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[0.906]</w:t>
            </w:r>
          </w:p>
        </w:tc>
        <w:tc>
          <w:tcPr>
            <w:tcW w:w="794" w:type="pct"/>
            <w:tcBorders>
              <w:top w:val="nil"/>
              <w:left w:val="nil"/>
              <w:bottom w:val="nil"/>
              <w:right w:val="nil"/>
            </w:tcBorders>
          </w:tcPr>
          <w:p w14:paraId="19C34986"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[0.138]</w:t>
            </w:r>
          </w:p>
        </w:tc>
        <w:tc>
          <w:tcPr>
            <w:tcW w:w="794" w:type="pct"/>
            <w:tcBorders>
              <w:top w:val="nil"/>
              <w:left w:val="nil"/>
              <w:bottom w:val="nil"/>
              <w:right w:val="nil"/>
            </w:tcBorders>
          </w:tcPr>
          <w:p w14:paraId="73E850E6"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[0.120]</w:t>
            </w:r>
          </w:p>
        </w:tc>
      </w:tr>
      <w:tr w:rsidR="00B77231" w:rsidRPr="007C487A" w14:paraId="4149F7F0" w14:textId="77777777" w:rsidTr="00B800DC">
        <w:tc>
          <w:tcPr>
            <w:tcW w:w="1030" w:type="pct"/>
            <w:tcBorders>
              <w:top w:val="nil"/>
              <w:left w:val="nil"/>
              <w:bottom w:val="nil"/>
              <w:right w:val="nil"/>
            </w:tcBorders>
          </w:tcPr>
          <w:p w14:paraId="3AC857D0"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4" w:type="pct"/>
            <w:tcBorders>
              <w:top w:val="nil"/>
              <w:left w:val="nil"/>
              <w:bottom w:val="nil"/>
              <w:right w:val="nil"/>
            </w:tcBorders>
          </w:tcPr>
          <w:p w14:paraId="32DDA785"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2251.461***</w:t>
            </w:r>
          </w:p>
        </w:tc>
        <w:tc>
          <w:tcPr>
            <w:tcW w:w="794" w:type="pct"/>
            <w:tcBorders>
              <w:top w:val="nil"/>
              <w:left w:val="nil"/>
              <w:bottom w:val="nil"/>
              <w:right w:val="nil"/>
            </w:tcBorders>
          </w:tcPr>
          <w:p w14:paraId="7C7074CD"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1955.442***</w:t>
            </w:r>
          </w:p>
        </w:tc>
        <w:tc>
          <w:tcPr>
            <w:tcW w:w="794" w:type="pct"/>
            <w:tcBorders>
              <w:top w:val="nil"/>
              <w:left w:val="nil"/>
              <w:bottom w:val="nil"/>
              <w:right w:val="nil"/>
            </w:tcBorders>
          </w:tcPr>
          <w:p w14:paraId="013DD45D"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28.075***</w:t>
            </w:r>
          </w:p>
        </w:tc>
        <w:tc>
          <w:tcPr>
            <w:tcW w:w="794" w:type="pct"/>
            <w:tcBorders>
              <w:top w:val="nil"/>
              <w:left w:val="nil"/>
              <w:bottom w:val="nil"/>
              <w:right w:val="nil"/>
            </w:tcBorders>
          </w:tcPr>
          <w:p w14:paraId="3C0898E0"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93.007***</w:t>
            </w:r>
          </w:p>
        </w:tc>
        <w:tc>
          <w:tcPr>
            <w:tcW w:w="794" w:type="pct"/>
            <w:tcBorders>
              <w:top w:val="nil"/>
              <w:left w:val="nil"/>
              <w:bottom w:val="nil"/>
              <w:right w:val="nil"/>
            </w:tcBorders>
          </w:tcPr>
          <w:p w14:paraId="30DD9FD8"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17.174***</w:t>
            </w:r>
          </w:p>
        </w:tc>
      </w:tr>
      <w:tr w:rsidR="00B77231" w:rsidRPr="007C487A" w14:paraId="264DD1D0" w14:textId="77777777" w:rsidTr="00B800DC">
        <w:tc>
          <w:tcPr>
            <w:tcW w:w="1030" w:type="pct"/>
            <w:tcBorders>
              <w:top w:val="nil"/>
              <w:left w:val="nil"/>
              <w:bottom w:val="nil"/>
              <w:right w:val="nil"/>
            </w:tcBorders>
          </w:tcPr>
          <w:p w14:paraId="4DB97D31"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600493D2"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(13.269)</w:t>
            </w:r>
          </w:p>
        </w:tc>
        <w:tc>
          <w:tcPr>
            <w:tcW w:w="794" w:type="pct"/>
            <w:tcBorders>
              <w:top w:val="nil"/>
              <w:left w:val="nil"/>
              <w:bottom w:val="nil"/>
              <w:right w:val="nil"/>
            </w:tcBorders>
          </w:tcPr>
          <w:p w14:paraId="2AA7C305"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(34.111)</w:t>
            </w:r>
          </w:p>
        </w:tc>
        <w:tc>
          <w:tcPr>
            <w:tcW w:w="794" w:type="pct"/>
            <w:tcBorders>
              <w:top w:val="nil"/>
              <w:left w:val="nil"/>
              <w:bottom w:val="nil"/>
              <w:right w:val="nil"/>
            </w:tcBorders>
          </w:tcPr>
          <w:p w14:paraId="00F16798"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(0.427)</w:t>
            </w:r>
          </w:p>
        </w:tc>
        <w:tc>
          <w:tcPr>
            <w:tcW w:w="794" w:type="pct"/>
            <w:tcBorders>
              <w:top w:val="nil"/>
              <w:left w:val="nil"/>
              <w:bottom w:val="nil"/>
              <w:right w:val="nil"/>
            </w:tcBorders>
          </w:tcPr>
          <w:p w14:paraId="481FDE5A"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(2.400)</w:t>
            </w:r>
          </w:p>
        </w:tc>
        <w:tc>
          <w:tcPr>
            <w:tcW w:w="794" w:type="pct"/>
            <w:tcBorders>
              <w:top w:val="nil"/>
              <w:left w:val="nil"/>
              <w:bottom w:val="nil"/>
              <w:right w:val="nil"/>
            </w:tcBorders>
          </w:tcPr>
          <w:p w14:paraId="09A1FC04"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(0.577)</w:t>
            </w:r>
          </w:p>
        </w:tc>
      </w:tr>
      <w:tr w:rsidR="00B77231" w:rsidRPr="007C487A" w14:paraId="41BF8F70" w14:textId="77777777" w:rsidTr="00B77231">
        <w:tc>
          <w:tcPr>
            <w:tcW w:w="1030" w:type="pct"/>
            <w:tcBorders>
              <w:top w:val="single" w:sz="4" w:space="0" w:color="auto"/>
              <w:left w:val="nil"/>
              <w:bottom w:val="single" w:sz="4" w:space="0" w:color="auto"/>
              <w:right w:val="nil"/>
            </w:tcBorders>
          </w:tcPr>
          <w:p w14:paraId="1276E06C" w14:textId="77777777" w:rsidR="00B77231" w:rsidRPr="007C487A" w:rsidRDefault="00B77231"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4" w:type="pct"/>
            <w:tcBorders>
              <w:top w:val="single" w:sz="4" w:space="0" w:color="auto"/>
              <w:left w:val="nil"/>
              <w:bottom w:val="single" w:sz="4" w:space="0" w:color="auto"/>
              <w:right w:val="nil"/>
            </w:tcBorders>
          </w:tcPr>
          <w:p w14:paraId="758C4A20"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4" w:type="pct"/>
            <w:tcBorders>
              <w:top w:val="single" w:sz="4" w:space="0" w:color="auto"/>
              <w:left w:val="nil"/>
              <w:bottom w:val="single" w:sz="4" w:space="0" w:color="auto"/>
              <w:right w:val="nil"/>
            </w:tcBorders>
          </w:tcPr>
          <w:p w14:paraId="2204A4FD"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4" w:type="pct"/>
            <w:tcBorders>
              <w:top w:val="single" w:sz="4" w:space="0" w:color="auto"/>
              <w:left w:val="nil"/>
              <w:bottom w:val="single" w:sz="4" w:space="0" w:color="auto"/>
              <w:right w:val="nil"/>
            </w:tcBorders>
          </w:tcPr>
          <w:p w14:paraId="273A3F06"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4" w:type="pct"/>
            <w:tcBorders>
              <w:top w:val="single" w:sz="4" w:space="0" w:color="auto"/>
              <w:left w:val="nil"/>
              <w:bottom w:val="single" w:sz="4" w:space="0" w:color="auto"/>
              <w:right w:val="nil"/>
            </w:tcBorders>
          </w:tcPr>
          <w:p w14:paraId="00909D1B"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4" w:type="pct"/>
            <w:tcBorders>
              <w:top w:val="single" w:sz="4" w:space="0" w:color="auto"/>
              <w:left w:val="nil"/>
              <w:bottom w:val="single" w:sz="4" w:space="0" w:color="auto"/>
              <w:right w:val="nil"/>
            </w:tcBorders>
          </w:tcPr>
          <w:p w14:paraId="46E7B2B4" w14:textId="77777777" w:rsidR="00B77231" w:rsidRPr="007C487A" w:rsidRDefault="00B77231"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bookmarkEnd w:id="4"/>
    <w:p w14:paraId="15A12389" w14:textId="418ABD63" w:rsidR="003506D8" w:rsidRPr="007C487A" w:rsidRDefault="006C27E7"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3506D8"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Negative emotions takes value of 1 for participants watching the film clips eliciting negative emotions, 0 for participants watching the film clips eliciting neutral and positive emotions. </w:t>
      </w:r>
    </w:p>
    <w:p w14:paraId="5F0CB54A" w14:textId="61DCF2EB" w:rsidR="006C27E7" w:rsidRPr="007C487A" w:rsidRDefault="006C27E7" w:rsidP="00F55D29">
      <w:pPr>
        <w:widowControl w:val="0"/>
        <w:autoSpaceDE w:val="0"/>
        <w:autoSpaceDN w:val="0"/>
        <w:adjustRightInd w:val="0"/>
        <w:spacing w:after="0" w:line="240" w:lineRule="auto"/>
        <w:jc w:val="both"/>
        <w:rPr>
          <w:rFonts w:ascii="Times New Roman" w:hAnsi="Times New Roman" w:cs="Times New Roman"/>
          <w:sz w:val="16"/>
          <w:szCs w:val="16"/>
        </w:rPr>
      </w:pPr>
    </w:p>
    <w:p w14:paraId="0F708D16" w14:textId="6BE1444E" w:rsidR="008C4BF2" w:rsidRPr="007C487A" w:rsidRDefault="008C4BF2" w:rsidP="00F55D29">
      <w:pPr>
        <w:widowControl w:val="0"/>
        <w:autoSpaceDE w:val="0"/>
        <w:autoSpaceDN w:val="0"/>
        <w:adjustRightInd w:val="0"/>
        <w:spacing w:after="0" w:line="240" w:lineRule="auto"/>
        <w:jc w:val="both"/>
        <w:rPr>
          <w:rFonts w:ascii="Times New Roman" w:hAnsi="Times New Roman" w:cs="Times New Roman"/>
          <w:sz w:val="20"/>
          <w:szCs w:val="20"/>
        </w:rPr>
      </w:pPr>
    </w:p>
    <w:p w14:paraId="5F4E6C22" w14:textId="25024DA4" w:rsidR="00BE59B7" w:rsidRPr="007C487A" w:rsidRDefault="00BE59B7" w:rsidP="00F55D29">
      <w:pPr>
        <w:widowControl w:val="0"/>
        <w:autoSpaceDE w:val="0"/>
        <w:autoSpaceDN w:val="0"/>
        <w:adjustRightInd w:val="0"/>
        <w:spacing w:after="0" w:line="240" w:lineRule="auto"/>
        <w:jc w:val="both"/>
        <w:rPr>
          <w:rFonts w:ascii="Times New Roman" w:hAnsi="Times New Roman" w:cs="Times New Roman"/>
          <w:sz w:val="20"/>
          <w:szCs w:val="20"/>
        </w:rPr>
      </w:pPr>
    </w:p>
    <w:p w14:paraId="64694419" w14:textId="3D0BB0D8" w:rsidR="00B07781" w:rsidRPr="007C487A" w:rsidRDefault="00B07781" w:rsidP="00F55D29">
      <w:pPr>
        <w:widowControl w:val="0"/>
        <w:autoSpaceDE w:val="0"/>
        <w:autoSpaceDN w:val="0"/>
        <w:adjustRightInd w:val="0"/>
        <w:spacing w:after="0" w:line="240" w:lineRule="auto"/>
        <w:jc w:val="both"/>
        <w:rPr>
          <w:rFonts w:ascii="Times New Roman" w:hAnsi="Times New Roman" w:cs="Times New Roman"/>
          <w:sz w:val="20"/>
          <w:szCs w:val="20"/>
        </w:rPr>
      </w:pPr>
    </w:p>
    <w:p w14:paraId="0E91A048" w14:textId="5E564225" w:rsidR="00DA6714" w:rsidRPr="007C487A" w:rsidRDefault="00DA6714" w:rsidP="00F55D29">
      <w:pPr>
        <w:pStyle w:val="Table-A3"/>
        <w:jc w:val="both"/>
        <w:rPr>
          <w:rFonts w:cs="Times New Roman"/>
        </w:rPr>
      </w:pPr>
      <w:r w:rsidRPr="007C487A">
        <w:rPr>
          <w:rFonts w:cs="Times New Roman"/>
        </w:rPr>
        <w:t>OLS models of the impact of advertisement and emotions on nutrients selection</w:t>
      </w:r>
      <w:r w:rsidR="00077CDE" w:rsidRPr="007C487A">
        <w:rPr>
          <w:rFonts w:cs="Times New Roman"/>
        </w:rPr>
        <w:t xml:space="preserve"> per 100g of product</w:t>
      </w:r>
    </w:p>
    <w:tbl>
      <w:tblPr>
        <w:tblW w:w="5000" w:type="pct"/>
        <w:tblLook w:val="0000" w:firstRow="0" w:lastRow="0" w:firstColumn="0" w:lastColumn="0" w:noHBand="0" w:noVBand="0"/>
      </w:tblPr>
      <w:tblGrid>
        <w:gridCol w:w="1924"/>
        <w:gridCol w:w="1488"/>
        <w:gridCol w:w="1488"/>
        <w:gridCol w:w="1488"/>
        <w:gridCol w:w="1488"/>
        <w:gridCol w:w="1484"/>
      </w:tblGrid>
      <w:tr w:rsidR="003079F8" w:rsidRPr="007C487A" w14:paraId="45423F90" w14:textId="77777777" w:rsidTr="00F95D1B">
        <w:tc>
          <w:tcPr>
            <w:tcW w:w="1027" w:type="pct"/>
            <w:tcBorders>
              <w:top w:val="single" w:sz="4" w:space="0" w:color="auto"/>
              <w:left w:val="nil"/>
              <w:bottom w:val="nil"/>
              <w:right w:val="nil"/>
            </w:tcBorders>
          </w:tcPr>
          <w:p w14:paraId="732222EF" w14:textId="77777777" w:rsidR="003079F8" w:rsidRPr="007C487A" w:rsidRDefault="003079F8"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single" w:sz="4" w:space="0" w:color="auto"/>
              <w:left w:val="nil"/>
              <w:bottom w:val="nil"/>
              <w:right w:val="nil"/>
            </w:tcBorders>
          </w:tcPr>
          <w:p w14:paraId="7FA314FE"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5" w:type="pct"/>
            <w:tcBorders>
              <w:top w:val="single" w:sz="4" w:space="0" w:color="auto"/>
              <w:left w:val="nil"/>
              <w:bottom w:val="nil"/>
              <w:right w:val="nil"/>
            </w:tcBorders>
          </w:tcPr>
          <w:p w14:paraId="2E696350"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5" w:type="pct"/>
            <w:tcBorders>
              <w:top w:val="single" w:sz="4" w:space="0" w:color="auto"/>
              <w:left w:val="nil"/>
              <w:bottom w:val="nil"/>
              <w:right w:val="nil"/>
            </w:tcBorders>
          </w:tcPr>
          <w:p w14:paraId="1C13C477"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5" w:type="pct"/>
            <w:tcBorders>
              <w:top w:val="single" w:sz="4" w:space="0" w:color="auto"/>
              <w:left w:val="nil"/>
              <w:bottom w:val="nil"/>
              <w:right w:val="nil"/>
            </w:tcBorders>
          </w:tcPr>
          <w:p w14:paraId="3D64B8E3"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5C15A405"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3079F8" w:rsidRPr="007C487A" w14:paraId="20A40898" w14:textId="77777777" w:rsidTr="00F95D1B">
        <w:tc>
          <w:tcPr>
            <w:tcW w:w="1027" w:type="pct"/>
            <w:tcBorders>
              <w:top w:val="nil"/>
              <w:left w:val="nil"/>
              <w:bottom w:val="nil"/>
              <w:right w:val="nil"/>
            </w:tcBorders>
          </w:tcPr>
          <w:p w14:paraId="198D58CC" w14:textId="77777777" w:rsidR="003079F8" w:rsidRPr="007C487A" w:rsidRDefault="003079F8"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5E9449A6" w14:textId="4238B670"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w:t>
            </w:r>
            <w:r w:rsidR="00077CDE" w:rsidRPr="007C487A">
              <w:rPr>
                <w:rFonts w:ascii="Times New Roman" w:hAnsi="Times New Roman" w:cs="Times New Roman"/>
                <w:sz w:val="20"/>
                <w:szCs w:val="20"/>
              </w:rPr>
              <w:t>kcal</w:t>
            </w:r>
            <w:r w:rsidRPr="007C487A">
              <w:rPr>
                <w:rFonts w:ascii="Times New Roman" w:hAnsi="Times New Roman" w:cs="Times New Roman"/>
                <w:sz w:val="20"/>
                <w:szCs w:val="20"/>
              </w:rPr>
              <w:t>)</w:t>
            </w:r>
          </w:p>
        </w:tc>
        <w:tc>
          <w:tcPr>
            <w:tcW w:w="795" w:type="pct"/>
            <w:tcBorders>
              <w:top w:val="nil"/>
              <w:left w:val="nil"/>
              <w:bottom w:val="nil"/>
              <w:right w:val="nil"/>
            </w:tcBorders>
          </w:tcPr>
          <w:p w14:paraId="79DA4057" w14:textId="14BBC2DA"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w:t>
            </w:r>
            <w:r w:rsidR="00077CDE" w:rsidRPr="007C487A">
              <w:rPr>
                <w:rFonts w:ascii="Times New Roman" w:hAnsi="Times New Roman" w:cs="Times New Roman"/>
                <w:sz w:val="20"/>
                <w:szCs w:val="20"/>
              </w:rPr>
              <w:t>mg</w:t>
            </w:r>
            <w:r w:rsidRPr="007C487A">
              <w:rPr>
                <w:rFonts w:ascii="Times New Roman" w:hAnsi="Times New Roman" w:cs="Times New Roman"/>
                <w:sz w:val="20"/>
                <w:szCs w:val="20"/>
              </w:rPr>
              <w:t>)</w:t>
            </w:r>
          </w:p>
        </w:tc>
        <w:tc>
          <w:tcPr>
            <w:tcW w:w="795" w:type="pct"/>
            <w:tcBorders>
              <w:top w:val="nil"/>
              <w:left w:val="nil"/>
              <w:bottom w:val="nil"/>
              <w:right w:val="nil"/>
            </w:tcBorders>
          </w:tcPr>
          <w:p w14:paraId="44E33E0B" w14:textId="022EE8B6"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5" w:type="pct"/>
            <w:tcBorders>
              <w:top w:val="nil"/>
              <w:left w:val="nil"/>
              <w:bottom w:val="nil"/>
              <w:right w:val="nil"/>
            </w:tcBorders>
          </w:tcPr>
          <w:p w14:paraId="5CD01053" w14:textId="5CA2347B"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4" w:type="pct"/>
            <w:tcBorders>
              <w:top w:val="nil"/>
              <w:left w:val="nil"/>
              <w:bottom w:val="nil"/>
              <w:right w:val="nil"/>
            </w:tcBorders>
          </w:tcPr>
          <w:p w14:paraId="350F224F" w14:textId="55C42C86"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F95D1B" w:rsidRPr="007C487A" w14:paraId="5AED1B05" w14:textId="77777777" w:rsidTr="00F95D1B">
        <w:tc>
          <w:tcPr>
            <w:tcW w:w="1027" w:type="pct"/>
            <w:tcBorders>
              <w:top w:val="single" w:sz="4" w:space="0" w:color="auto"/>
              <w:left w:val="nil"/>
              <w:bottom w:val="nil"/>
              <w:right w:val="nil"/>
            </w:tcBorders>
          </w:tcPr>
          <w:p w14:paraId="4FEA652B" w14:textId="6ED23AA5"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5" w:type="pct"/>
            <w:tcBorders>
              <w:top w:val="single" w:sz="4" w:space="0" w:color="auto"/>
              <w:left w:val="nil"/>
              <w:bottom w:val="nil"/>
              <w:right w:val="nil"/>
            </w:tcBorders>
          </w:tcPr>
          <w:p w14:paraId="6E37F411" w14:textId="0E644347"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2.732</w:t>
            </w:r>
          </w:p>
        </w:tc>
        <w:tc>
          <w:tcPr>
            <w:tcW w:w="795" w:type="pct"/>
            <w:tcBorders>
              <w:top w:val="single" w:sz="4" w:space="0" w:color="auto"/>
              <w:left w:val="nil"/>
              <w:bottom w:val="nil"/>
              <w:right w:val="nil"/>
            </w:tcBorders>
          </w:tcPr>
          <w:p w14:paraId="739B1B05" w14:textId="3BD31A66"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66.119</w:t>
            </w:r>
          </w:p>
        </w:tc>
        <w:tc>
          <w:tcPr>
            <w:tcW w:w="795" w:type="pct"/>
            <w:tcBorders>
              <w:top w:val="single" w:sz="4" w:space="0" w:color="auto"/>
              <w:left w:val="nil"/>
              <w:bottom w:val="nil"/>
              <w:right w:val="nil"/>
            </w:tcBorders>
          </w:tcPr>
          <w:p w14:paraId="20688FEC" w14:textId="594293ED"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-0.323</w:t>
            </w:r>
          </w:p>
        </w:tc>
        <w:tc>
          <w:tcPr>
            <w:tcW w:w="795" w:type="pct"/>
            <w:tcBorders>
              <w:top w:val="single" w:sz="4" w:space="0" w:color="auto"/>
              <w:left w:val="nil"/>
              <w:bottom w:val="nil"/>
              <w:right w:val="nil"/>
            </w:tcBorders>
          </w:tcPr>
          <w:p w14:paraId="66660302" w14:textId="116E6799"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1.547</w:t>
            </w:r>
          </w:p>
        </w:tc>
        <w:tc>
          <w:tcPr>
            <w:tcW w:w="794" w:type="pct"/>
            <w:tcBorders>
              <w:top w:val="single" w:sz="4" w:space="0" w:color="auto"/>
              <w:left w:val="nil"/>
              <w:bottom w:val="nil"/>
              <w:right w:val="nil"/>
            </w:tcBorders>
          </w:tcPr>
          <w:p w14:paraId="728E5F5B" w14:textId="4B139375"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-2.418**</w:t>
            </w:r>
          </w:p>
        </w:tc>
      </w:tr>
      <w:tr w:rsidR="00F95D1B" w:rsidRPr="007C487A" w14:paraId="5A986B97" w14:textId="77777777" w:rsidTr="00F95D1B">
        <w:tc>
          <w:tcPr>
            <w:tcW w:w="1027" w:type="pct"/>
            <w:tcBorders>
              <w:top w:val="nil"/>
              <w:left w:val="nil"/>
              <w:bottom w:val="nil"/>
              <w:right w:val="nil"/>
            </w:tcBorders>
          </w:tcPr>
          <w:p w14:paraId="55327D7C" w14:textId="77777777"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0D04E2C1" w14:textId="0C07D5F6"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(26.582)</w:t>
            </w:r>
          </w:p>
        </w:tc>
        <w:tc>
          <w:tcPr>
            <w:tcW w:w="795" w:type="pct"/>
            <w:tcBorders>
              <w:top w:val="nil"/>
              <w:left w:val="nil"/>
              <w:bottom w:val="nil"/>
              <w:right w:val="nil"/>
            </w:tcBorders>
          </w:tcPr>
          <w:p w14:paraId="0F7BBE63" w14:textId="7DB65479"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(68.441)</w:t>
            </w:r>
          </w:p>
        </w:tc>
        <w:tc>
          <w:tcPr>
            <w:tcW w:w="795" w:type="pct"/>
            <w:tcBorders>
              <w:top w:val="nil"/>
              <w:left w:val="nil"/>
              <w:bottom w:val="nil"/>
              <w:right w:val="nil"/>
            </w:tcBorders>
          </w:tcPr>
          <w:p w14:paraId="19439F41" w14:textId="0F66B268"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(0.858)</w:t>
            </w:r>
          </w:p>
        </w:tc>
        <w:tc>
          <w:tcPr>
            <w:tcW w:w="795" w:type="pct"/>
            <w:tcBorders>
              <w:top w:val="nil"/>
              <w:left w:val="nil"/>
              <w:bottom w:val="nil"/>
              <w:right w:val="nil"/>
            </w:tcBorders>
          </w:tcPr>
          <w:p w14:paraId="5241386F" w14:textId="6104FCB4"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(4.810)</w:t>
            </w:r>
          </w:p>
        </w:tc>
        <w:tc>
          <w:tcPr>
            <w:tcW w:w="794" w:type="pct"/>
            <w:tcBorders>
              <w:top w:val="nil"/>
              <w:left w:val="nil"/>
              <w:bottom w:val="nil"/>
              <w:right w:val="nil"/>
            </w:tcBorders>
          </w:tcPr>
          <w:p w14:paraId="2B1EE087" w14:textId="4375CDD8"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(1.157)</w:t>
            </w:r>
          </w:p>
        </w:tc>
      </w:tr>
      <w:tr w:rsidR="00F95D1B" w:rsidRPr="007C487A" w14:paraId="1BF17F4D" w14:textId="77777777" w:rsidTr="00F95D1B">
        <w:tc>
          <w:tcPr>
            <w:tcW w:w="1027" w:type="pct"/>
            <w:tcBorders>
              <w:top w:val="nil"/>
              <w:left w:val="nil"/>
              <w:bottom w:val="nil"/>
              <w:right w:val="nil"/>
            </w:tcBorders>
          </w:tcPr>
          <w:p w14:paraId="246463D0" w14:textId="1966AB9E"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3A55E1E1" w14:textId="3066A736"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[0.919]</w:t>
            </w:r>
          </w:p>
        </w:tc>
        <w:tc>
          <w:tcPr>
            <w:tcW w:w="795" w:type="pct"/>
            <w:tcBorders>
              <w:top w:val="nil"/>
              <w:left w:val="nil"/>
              <w:bottom w:val="nil"/>
              <w:right w:val="nil"/>
            </w:tcBorders>
          </w:tcPr>
          <w:p w14:paraId="0BC73AE0" w14:textId="7021E926"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[0.867]</w:t>
            </w:r>
          </w:p>
        </w:tc>
        <w:tc>
          <w:tcPr>
            <w:tcW w:w="795" w:type="pct"/>
            <w:tcBorders>
              <w:top w:val="nil"/>
              <w:left w:val="nil"/>
              <w:bottom w:val="nil"/>
              <w:right w:val="nil"/>
            </w:tcBorders>
          </w:tcPr>
          <w:p w14:paraId="752A5772" w14:textId="1ECF5D2B"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[0.969]</w:t>
            </w:r>
          </w:p>
        </w:tc>
        <w:tc>
          <w:tcPr>
            <w:tcW w:w="795" w:type="pct"/>
            <w:tcBorders>
              <w:top w:val="nil"/>
              <w:left w:val="nil"/>
              <w:bottom w:val="nil"/>
              <w:right w:val="nil"/>
            </w:tcBorders>
          </w:tcPr>
          <w:p w14:paraId="7469B9D4" w14:textId="78B07090"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[0.937]</w:t>
            </w:r>
          </w:p>
        </w:tc>
        <w:tc>
          <w:tcPr>
            <w:tcW w:w="794" w:type="pct"/>
            <w:tcBorders>
              <w:top w:val="nil"/>
              <w:left w:val="nil"/>
              <w:bottom w:val="nil"/>
              <w:right w:val="nil"/>
            </w:tcBorders>
          </w:tcPr>
          <w:p w14:paraId="170AFF51" w14:textId="2DC0AF0D"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[0.317]</w:t>
            </w:r>
          </w:p>
        </w:tc>
      </w:tr>
      <w:tr w:rsidR="00F95D1B" w:rsidRPr="007C487A" w14:paraId="384618E5" w14:textId="77777777" w:rsidTr="00F95D1B">
        <w:tc>
          <w:tcPr>
            <w:tcW w:w="1027" w:type="pct"/>
            <w:tcBorders>
              <w:top w:val="nil"/>
              <w:left w:val="nil"/>
              <w:bottom w:val="nil"/>
              <w:right w:val="nil"/>
            </w:tcBorders>
          </w:tcPr>
          <w:p w14:paraId="1AAD5B48" w14:textId="54083FB7"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5" w:type="pct"/>
            <w:tcBorders>
              <w:top w:val="nil"/>
              <w:left w:val="nil"/>
              <w:bottom w:val="nil"/>
              <w:right w:val="nil"/>
            </w:tcBorders>
          </w:tcPr>
          <w:p w14:paraId="07939660" w14:textId="087F1969"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-52.006</w:t>
            </w:r>
          </w:p>
        </w:tc>
        <w:tc>
          <w:tcPr>
            <w:tcW w:w="795" w:type="pct"/>
            <w:tcBorders>
              <w:top w:val="nil"/>
              <w:left w:val="nil"/>
              <w:bottom w:val="nil"/>
              <w:right w:val="nil"/>
            </w:tcBorders>
          </w:tcPr>
          <w:p w14:paraId="43FCA3B6" w14:textId="5297B770"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-100.511</w:t>
            </w:r>
          </w:p>
        </w:tc>
        <w:tc>
          <w:tcPr>
            <w:tcW w:w="795" w:type="pct"/>
            <w:tcBorders>
              <w:top w:val="nil"/>
              <w:left w:val="nil"/>
              <w:bottom w:val="nil"/>
              <w:right w:val="nil"/>
            </w:tcBorders>
          </w:tcPr>
          <w:p w14:paraId="4E2157DB" w14:textId="3EA65BAA"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-0.822</w:t>
            </w:r>
          </w:p>
        </w:tc>
        <w:tc>
          <w:tcPr>
            <w:tcW w:w="795" w:type="pct"/>
            <w:tcBorders>
              <w:top w:val="nil"/>
              <w:left w:val="nil"/>
              <w:bottom w:val="nil"/>
              <w:right w:val="nil"/>
            </w:tcBorders>
          </w:tcPr>
          <w:p w14:paraId="7034451F" w14:textId="0EC6DDEA"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20.360***</w:t>
            </w:r>
          </w:p>
        </w:tc>
        <w:tc>
          <w:tcPr>
            <w:tcW w:w="794" w:type="pct"/>
            <w:tcBorders>
              <w:top w:val="nil"/>
              <w:left w:val="nil"/>
              <w:bottom w:val="nil"/>
              <w:right w:val="nil"/>
            </w:tcBorders>
          </w:tcPr>
          <w:p w14:paraId="204CAAED" w14:textId="6009694A"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-3.820**</w:t>
            </w:r>
          </w:p>
        </w:tc>
      </w:tr>
      <w:tr w:rsidR="00F95D1B" w:rsidRPr="007C487A" w14:paraId="16511A37" w14:textId="77777777" w:rsidTr="00F95D1B">
        <w:tc>
          <w:tcPr>
            <w:tcW w:w="1027" w:type="pct"/>
            <w:tcBorders>
              <w:top w:val="nil"/>
              <w:left w:val="nil"/>
              <w:bottom w:val="nil"/>
              <w:right w:val="nil"/>
            </w:tcBorders>
          </w:tcPr>
          <w:p w14:paraId="1EE5E65F" w14:textId="77777777"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74C37EF5" w14:textId="64191352"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(36.100)</w:t>
            </w:r>
          </w:p>
        </w:tc>
        <w:tc>
          <w:tcPr>
            <w:tcW w:w="795" w:type="pct"/>
            <w:tcBorders>
              <w:top w:val="nil"/>
              <w:left w:val="nil"/>
              <w:bottom w:val="nil"/>
              <w:right w:val="nil"/>
            </w:tcBorders>
          </w:tcPr>
          <w:p w14:paraId="0AEA82E8" w14:textId="31073005"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(90.287)</w:t>
            </w:r>
          </w:p>
        </w:tc>
        <w:tc>
          <w:tcPr>
            <w:tcW w:w="795" w:type="pct"/>
            <w:tcBorders>
              <w:top w:val="nil"/>
              <w:left w:val="nil"/>
              <w:bottom w:val="nil"/>
              <w:right w:val="nil"/>
            </w:tcBorders>
          </w:tcPr>
          <w:p w14:paraId="61ACA22C" w14:textId="7BC9F3A0"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(1.154)</w:t>
            </w:r>
          </w:p>
        </w:tc>
        <w:tc>
          <w:tcPr>
            <w:tcW w:w="795" w:type="pct"/>
            <w:tcBorders>
              <w:top w:val="nil"/>
              <w:left w:val="nil"/>
              <w:bottom w:val="nil"/>
              <w:right w:val="nil"/>
            </w:tcBorders>
          </w:tcPr>
          <w:p w14:paraId="36D64C0D" w14:textId="0D9429BA"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(7.275)</w:t>
            </w:r>
          </w:p>
        </w:tc>
        <w:tc>
          <w:tcPr>
            <w:tcW w:w="794" w:type="pct"/>
            <w:tcBorders>
              <w:top w:val="nil"/>
              <w:left w:val="nil"/>
              <w:bottom w:val="nil"/>
              <w:right w:val="nil"/>
            </w:tcBorders>
          </w:tcPr>
          <w:p w14:paraId="56304EEF" w14:textId="08118DEE"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(1.487)</w:t>
            </w:r>
          </w:p>
        </w:tc>
      </w:tr>
      <w:tr w:rsidR="00F95D1B" w:rsidRPr="007C487A" w14:paraId="115439FB" w14:textId="77777777" w:rsidTr="00F95D1B">
        <w:tc>
          <w:tcPr>
            <w:tcW w:w="1027" w:type="pct"/>
            <w:tcBorders>
              <w:top w:val="nil"/>
              <w:left w:val="nil"/>
              <w:bottom w:val="nil"/>
              <w:right w:val="nil"/>
            </w:tcBorders>
          </w:tcPr>
          <w:p w14:paraId="0E777D72" w14:textId="77777777"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19144466" w14:textId="247E9045"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[0.705]</w:t>
            </w:r>
          </w:p>
        </w:tc>
        <w:tc>
          <w:tcPr>
            <w:tcW w:w="795" w:type="pct"/>
            <w:tcBorders>
              <w:top w:val="nil"/>
              <w:left w:val="nil"/>
              <w:bottom w:val="nil"/>
              <w:right w:val="nil"/>
            </w:tcBorders>
          </w:tcPr>
          <w:p w14:paraId="3990C98F" w14:textId="2671725F"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[0.841]</w:t>
            </w:r>
          </w:p>
        </w:tc>
        <w:tc>
          <w:tcPr>
            <w:tcW w:w="795" w:type="pct"/>
            <w:tcBorders>
              <w:top w:val="nil"/>
              <w:left w:val="nil"/>
              <w:bottom w:val="nil"/>
              <w:right w:val="nil"/>
            </w:tcBorders>
          </w:tcPr>
          <w:p w14:paraId="029137E3" w14:textId="693D6F0A"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[0.961]</w:t>
            </w:r>
          </w:p>
        </w:tc>
        <w:tc>
          <w:tcPr>
            <w:tcW w:w="795" w:type="pct"/>
            <w:tcBorders>
              <w:top w:val="nil"/>
              <w:left w:val="nil"/>
              <w:bottom w:val="nil"/>
              <w:right w:val="nil"/>
            </w:tcBorders>
          </w:tcPr>
          <w:p w14:paraId="1819B724" w14:textId="74D9CC3D"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[0.044]</w:t>
            </w:r>
          </w:p>
        </w:tc>
        <w:tc>
          <w:tcPr>
            <w:tcW w:w="794" w:type="pct"/>
            <w:tcBorders>
              <w:top w:val="nil"/>
              <w:left w:val="nil"/>
              <w:bottom w:val="nil"/>
              <w:right w:val="nil"/>
            </w:tcBorders>
          </w:tcPr>
          <w:p w14:paraId="2D9391FC" w14:textId="627D38CB"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[0.115]</w:t>
            </w:r>
          </w:p>
        </w:tc>
      </w:tr>
      <w:tr w:rsidR="00F95D1B" w:rsidRPr="007C487A" w14:paraId="307A381D" w14:textId="77777777" w:rsidTr="00F95D1B">
        <w:tc>
          <w:tcPr>
            <w:tcW w:w="1027" w:type="pct"/>
            <w:tcBorders>
              <w:top w:val="nil"/>
              <w:left w:val="nil"/>
              <w:bottom w:val="nil"/>
              <w:right w:val="nil"/>
            </w:tcBorders>
          </w:tcPr>
          <w:p w14:paraId="4C44BA9E" w14:textId="78F8AEAA"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795" w:type="pct"/>
            <w:tcBorders>
              <w:top w:val="nil"/>
              <w:left w:val="nil"/>
              <w:bottom w:val="nil"/>
              <w:right w:val="nil"/>
            </w:tcBorders>
          </w:tcPr>
          <w:p w14:paraId="03B828C0" w14:textId="7751B7AD"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59.624</w:t>
            </w:r>
          </w:p>
        </w:tc>
        <w:tc>
          <w:tcPr>
            <w:tcW w:w="795" w:type="pct"/>
            <w:tcBorders>
              <w:top w:val="nil"/>
              <w:left w:val="nil"/>
              <w:bottom w:val="nil"/>
              <w:right w:val="nil"/>
            </w:tcBorders>
          </w:tcPr>
          <w:p w14:paraId="4B001010" w14:textId="150054DF"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51.036</w:t>
            </w:r>
          </w:p>
        </w:tc>
        <w:tc>
          <w:tcPr>
            <w:tcW w:w="795" w:type="pct"/>
            <w:tcBorders>
              <w:top w:val="nil"/>
              <w:left w:val="nil"/>
              <w:bottom w:val="nil"/>
              <w:right w:val="nil"/>
            </w:tcBorders>
          </w:tcPr>
          <w:p w14:paraId="5C750622" w14:textId="48C4AD94"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1.684</w:t>
            </w:r>
          </w:p>
        </w:tc>
        <w:tc>
          <w:tcPr>
            <w:tcW w:w="795" w:type="pct"/>
            <w:tcBorders>
              <w:top w:val="nil"/>
              <w:left w:val="nil"/>
              <w:bottom w:val="nil"/>
              <w:right w:val="nil"/>
            </w:tcBorders>
          </w:tcPr>
          <w:p w14:paraId="10793BC4" w14:textId="3C43D3F1"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-19.175**</w:t>
            </w:r>
          </w:p>
        </w:tc>
        <w:tc>
          <w:tcPr>
            <w:tcW w:w="794" w:type="pct"/>
            <w:tcBorders>
              <w:top w:val="nil"/>
              <w:left w:val="nil"/>
              <w:bottom w:val="nil"/>
              <w:right w:val="nil"/>
            </w:tcBorders>
          </w:tcPr>
          <w:p w14:paraId="15F699E2" w14:textId="1126A1D7"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3.467*</w:t>
            </w:r>
          </w:p>
        </w:tc>
      </w:tr>
      <w:tr w:rsidR="00F95D1B" w:rsidRPr="007C487A" w14:paraId="7A6B34B0" w14:textId="77777777" w:rsidTr="00F95D1B">
        <w:tc>
          <w:tcPr>
            <w:tcW w:w="1027" w:type="pct"/>
            <w:tcBorders>
              <w:top w:val="nil"/>
              <w:left w:val="nil"/>
              <w:bottom w:val="nil"/>
              <w:right w:val="nil"/>
            </w:tcBorders>
          </w:tcPr>
          <w:p w14:paraId="7435D803" w14:textId="121B6E0E"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50ACEE97" w14:textId="2BCEDCE2"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(51.750)</w:t>
            </w:r>
          </w:p>
        </w:tc>
        <w:tc>
          <w:tcPr>
            <w:tcW w:w="795" w:type="pct"/>
            <w:tcBorders>
              <w:top w:val="nil"/>
              <w:left w:val="nil"/>
              <w:bottom w:val="nil"/>
              <w:right w:val="nil"/>
            </w:tcBorders>
          </w:tcPr>
          <w:p w14:paraId="1549E84E" w14:textId="28C60D48"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(124.659)</w:t>
            </w:r>
          </w:p>
        </w:tc>
        <w:tc>
          <w:tcPr>
            <w:tcW w:w="795" w:type="pct"/>
            <w:tcBorders>
              <w:top w:val="nil"/>
              <w:left w:val="nil"/>
              <w:bottom w:val="nil"/>
              <w:right w:val="nil"/>
            </w:tcBorders>
          </w:tcPr>
          <w:p w14:paraId="4F61BCD2" w14:textId="5FCD1A12"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(1.620)</w:t>
            </w:r>
          </w:p>
        </w:tc>
        <w:tc>
          <w:tcPr>
            <w:tcW w:w="795" w:type="pct"/>
            <w:tcBorders>
              <w:top w:val="nil"/>
              <w:left w:val="nil"/>
              <w:bottom w:val="nil"/>
              <w:right w:val="nil"/>
            </w:tcBorders>
          </w:tcPr>
          <w:p w14:paraId="73959EE0" w14:textId="4ACFC95F"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(9.387)</w:t>
            </w:r>
          </w:p>
        </w:tc>
        <w:tc>
          <w:tcPr>
            <w:tcW w:w="794" w:type="pct"/>
            <w:tcBorders>
              <w:top w:val="nil"/>
              <w:left w:val="nil"/>
              <w:bottom w:val="nil"/>
              <w:right w:val="nil"/>
            </w:tcBorders>
          </w:tcPr>
          <w:p w14:paraId="4DFCE85E" w14:textId="17430067"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(1.948)</w:t>
            </w:r>
          </w:p>
        </w:tc>
      </w:tr>
      <w:tr w:rsidR="00F95D1B" w:rsidRPr="007C487A" w14:paraId="0BCB5083" w14:textId="77777777" w:rsidTr="00F95D1B">
        <w:tc>
          <w:tcPr>
            <w:tcW w:w="1027" w:type="pct"/>
            <w:tcBorders>
              <w:top w:val="nil"/>
              <w:left w:val="nil"/>
              <w:bottom w:val="nil"/>
              <w:right w:val="nil"/>
            </w:tcBorders>
          </w:tcPr>
          <w:p w14:paraId="7DD13C45" w14:textId="77777777"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5F02187A" w14:textId="5BA141C7"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[0.815]</w:t>
            </w:r>
          </w:p>
        </w:tc>
        <w:tc>
          <w:tcPr>
            <w:tcW w:w="795" w:type="pct"/>
            <w:tcBorders>
              <w:top w:val="nil"/>
              <w:left w:val="nil"/>
              <w:bottom w:val="nil"/>
              <w:right w:val="nil"/>
            </w:tcBorders>
          </w:tcPr>
          <w:p w14:paraId="6E71F26F" w14:textId="4D1AF5D5"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[0.986]</w:t>
            </w:r>
          </w:p>
        </w:tc>
        <w:tc>
          <w:tcPr>
            <w:tcW w:w="795" w:type="pct"/>
            <w:tcBorders>
              <w:top w:val="nil"/>
              <w:left w:val="nil"/>
              <w:bottom w:val="nil"/>
              <w:right w:val="nil"/>
            </w:tcBorders>
          </w:tcPr>
          <w:p w14:paraId="246E7EAB" w14:textId="5B20C9D5"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[0.865]</w:t>
            </w:r>
          </w:p>
        </w:tc>
        <w:tc>
          <w:tcPr>
            <w:tcW w:w="795" w:type="pct"/>
            <w:tcBorders>
              <w:top w:val="nil"/>
              <w:left w:val="nil"/>
              <w:bottom w:val="nil"/>
              <w:right w:val="nil"/>
            </w:tcBorders>
          </w:tcPr>
          <w:p w14:paraId="3DFE20CA" w14:textId="5C73C191"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[0.335]</w:t>
            </w:r>
          </w:p>
        </w:tc>
        <w:tc>
          <w:tcPr>
            <w:tcW w:w="794" w:type="pct"/>
            <w:tcBorders>
              <w:top w:val="nil"/>
              <w:left w:val="nil"/>
              <w:bottom w:val="nil"/>
              <w:right w:val="nil"/>
            </w:tcBorders>
          </w:tcPr>
          <w:p w14:paraId="593CC7D6" w14:textId="286BD40F"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[0.510]</w:t>
            </w:r>
          </w:p>
        </w:tc>
      </w:tr>
      <w:tr w:rsidR="00F95D1B" w:rsidRPr="007C487A" w14:paraId="22235A06" w14:textId="77777777" w:rsidTr="00F95D1B">
        <w:tc>
          <w:tcPr>
            <w:tcW w:w="1027" w:type="pct"/>
            <w:tcBorders>
              <w:top w:val="nil"/>
              <w:left w:val="nil"/>
              <w:bottom w:val="nil"/>
              <w:right w:val="nil"/>
            </w:tcBorders>
          </w:tcPr>
          <w:p w14:paraId="11DC570F" w14:textId="31635276"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5" w:type="pct"/>
            <w:tcBorders>
              <w:top w:val="nil"/>
              <w:left w:val="nil"/>
              <w:bottom w:val="nil"/>
              <w:right w:val="nil"/>
            </w:tcBorders>
          </w:tcPr>
          <w:p w14:paraId="4D048708" w14:textId="44766CA0"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2250.049***</w:t>
            </w:r>
          </w:p>
        </w:tc>
        <w:tc>
          <w:tcPr>
            <w:tcW w:w="795" w:type="pct"/>
            <w:tcBorders>
              <w:top w:val="nil"/>
              <w:left w:val="nil"/>
              <w:bottom w:val="nil"/>
              <w:right w:val="nil"/>
            </w:tcBorders>
          </w:tcPr>
          <w:p w14:paraId="41BD1AAB" w14:textId="3330962B"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1921.259***</w:t>
            </w:r>
          </w:p>
        </w:tc>
        <w:tc>
          <w:tcPr>
            <w:tcW w:w="795" w:type="pct"/>
            <w:tcBorders>
              <w:top w:val="nil"/>
              <w:left w:val="nil"/>
              <w:bottom w:val="nil"/>
              <w:right w:val="nil"/>
            </w:tcBorders>
          </w:tcPr>
          <w:p w14:paraId="0EB4E705" w14:textId="473DB004"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28.242***</w:t>
            </w:r>
          </w:p>
        </w:tc>
        <w:tc>
          <w:tcPr>
            <w:tcW w:w="795" w:type="pct"/>
            <w:tcBorders>
              <w:top w:val="nil"/>
              <w:left w:val="nil"/>
              <w:bottom w:val="nil"/>
              <w:right w:val="nil"/>
            </w:tcBorders>
          </w:tcPr>
          <w:p w14:paraId="4D0F5693" w14:textId="36A2FA7B"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92.208***</w:t>
            </w:r>
          </w:p>
        </w:tc>
        <w:tc>
          <w:tcPr>
            <w:tcW w:w="794" w:type="pct"/>
            <w:tcBorders>
              <w:top w:val="nil"/>
              <w:left w:val="nil"/>
              <w:bottom w:val="nil"/>
              <w:right w:val="nil"/>
            </w:tcBorders>
          </w:tcPr>
          <w:p w14:paraId="6079223D" w14:textId="591AF3D3"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18.424***</w:t>
            </w:r>
          </w:p>
        </w:tc>
      </w:tr>
      <w:tr w:rsidR="00F95D1B" w:rsidRPr="007C487A" w14:paraId="5632761C" w14:textId="77777777" w:rsidTr="00F95D1B">
        <w:tc>
          <w:tcPr>
            <w:tcW w:w="1027" w:type="pct"/>
            <w:tcBorders>
              <w:top w:val="nil"/>
              <w:left w:val="nil"/>
              <w:bottom w:val="single" w:sz="4" w:space="0" w:color="auto"/>
              <w:right w:val="nil"/>
            </w:tcBorders>
          </w:tcPr>
          <w:p w14:paraId="4141662E" w14:textId="77777777" w:rsidR="00F95D1B" w:rsidRPr="007C487A" w:rsidRDefault="00F95D1B"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single" w:sz="4" w:space="0" w:color="auto"/>
              <w:right w:val="nil"/>
            </w:tcBorders>
          </w:tcPr>
          <w:p w14:paraId="04F9CFED" w14:textId="3DF76751"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(19.057)</w:t>
            </w:r>
          </w:p>
        </w:tc>
        <w:tc>
          <w:tcPr>
            <w:tcW w:w="795" w:type="pct"/>
            <w:tcBorders>
              <w:top w:val="nil"/>
              <w:left w:val="nil"/>
              <w:bottom w:val="single" w:sz="4" w:space="0" w:color="auto"/>
              <w:right w:val="nil"/>
            </w:tcBorders>
          </w:tcPr>
          <w:p w14:paraId="7EAA6912" w14:textId="4CB0F0A8"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(50.713)</w:t>
            </w:r>
          </w:p>
        </w:tc>
        <w:tc>
          <w:tcPr>
            <w:tcW w:w="795" w:type="pct"/>
            <w:tcBorders>
              <w:top w:val="nil"/>
              <w:left w:val="nil"/>
              <w:bottom w:val="single" w:sz="4" w:space="0" w:color="auto"/>
              <w:right w:val="nil"/>
            </w:tcBorders>
          </w:tcPr>
          <w:p w14:paraId="6A8DDDA9" w14:textId="03C2A8EA"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(0.634)</w:t>
            </w:r>
          </w:p>
        </w:tc>
        <w:tc>
          <w:tcPr>
            <w:tcW w:w="795" w:type="pct"/>
            <w:tcBorders>
              <w:top w:val="nil"/>
              <w:left w:val="nil"/>
              <w:bottom w:val="single" w:sz="4" w:space="0" w:color="auto"/>
              <w:right w:val="nil"/>
            </w:tcBorders>
          </w:tcPr>
          <w:p w14:paraId="5F7D7BA0" w14:textId="13500FA8"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(3.463)</w:t>
            </w:r>
          </w:p>
        </w:tc>
        <w:tc>
          <w:tcPr>
            <w:tcW w:w="794" w:type="pct"/>
            <w:tcBorders>
              <w:top w:val="nil"/>
              <w:left w:val="nil"/>
              <w:bottom w:val="single" w:sz="4" w:space="0" w:color="auto"/>
              <w:right w:val="nil"/>
            </w:tcBorders>
          </w:tcPr>
          <w:p w14:paraId="6BFCA428" w14:textId="0B84C5C0" w:rsidR="00F95D1B" w:rsidRPr="007C487A" w:rsidRDefault="00F95D1B"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(0.873)</w:t>
            </w:r>
          </w:p>
        </w:tc>
      </w:tr>
      <w:tr w:rsidR="003079F8" w:rsidRPr="007C487A" w14:paraId="7E5B428E" w14:textId="77777777" w:rsidTr="00F95D1B">
        <w:tc>
          <w:tcPr>
            <w:tcW w:w="1027" w:type="pct"/>
            <w:tcBorders>
              <w:top w:val="nil"/>
              <w:left w:val="nil"/>
              <w:bottom w:val="single" w:sz="4" w:space="0" w:color="auto"/>
              <w:right w:val="nil"/>
            </w:tcBorders>
          </w:tcPr>
          <w:p w14:paraId="68E9F972" w14:textId="77777777" w:rsidR="003079F8" w:rsidRPr="007C487A" w:rsidRDefault="003079F8"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lastRenderedPageBreak/>
              <w:t>Observations</w:t>
            </w:r>
          </w:p>
        </w:tc>
        <w:tc>
          <w:tcPr>
            <w:tcW w:w="795" w:type="pct"/>
            <w:tcBorders>
              <w:top w:val="nil"/>
              <w:left w:val="nil"/>
              <w:bottom w:val="single" w:sz="4" w:space="0" w:color="auto"/>
              <w:right w:val="nil"/>
            </w:tcBorders>
          </w:tcPr>
          <w:p w14:paraId="73136C1E"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4B27B5B5"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4D72AF81"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43C3BE08"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4" w:type="pct"/>
            <w:tcBorders>
              <w:top w:val="nil"/>
              <w:left w:val="nil"/>
              <w:bottom w:val="single" w:sz="4" w:space="0" w:color="auto"/>
              <w:right w:val="nil"/>
            </w:tcBorders>
          </w:tcPr>
          <w:p w14:paraId="475E0E66" w14:textId="77777777" w:rsidR="003079F8" w:rsidRPr="007C487A" w:rsidRDefault="003079F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416E09FF" w14:textId="7658416F" w:rsidR="00ED3931" w:rsidRPr="007C487A" w:rsidRDefault="006C27E7"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ED3931"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 </w:t>
      </w:r>
    </w:p>
    <w:p w14:paraId="5704F0B7" w14:textId="35824837" w:rsidR="006C27E7" w:rsidRPr="007C487A" w:rsidRDefault="006C27E7" w:rsidP="00F55D29">
      <w:pPr>
        <w:widowControl w:val="0"/>
        <w:autoSpaceDE w:val="0"/>
        <w:autoSpaceDN w:val="0"/>
        <w:adjustRightInd w:val="0"/>
        <w:spacing w:after="0" w:line="240" w:lineRule="auto"/>
        <w:jc w:val="both"/>
        <w:rPr>
          <w:rFonts w:ascii="Times New Roman" w:hAnsi="Times New Roman" w:cs="Times New Roman"/>
          <w:sz w:val="16"/>
          <w:szCs w:val="16"/>
        </w:rPr>
      </w:pPr>
    </w:p>
    <w:p w14:paraId="46189913" w14:textId="3427D521" w:rsidR="00BE59B7" w:rsidRPr="007C487A" w:rsidRDefault="00BE59B7" w:rsidP="00F55D29">
      <w:pPr>
        <w:widowControl w:val="0"/>
        <w:autoSpaceDE w:val="0"/>
        <w:autoSpaceDN w:val="0"/>
        <w:adjustRightInd w:val="0"/>
        <w:spacing w:after="0" w:line="240" w:lineRule="auto"/>
        <w:jc w:val="both"/>
        <w:rPr>
          <w:rFonts w:ascii="Times New Roman" w:hAnsi="Times New Roman" w:cs="Times New Roman"/>
          <w:sz w:val="20"/>
          <w:szCs w:val="20"/>
        </w:rPr>
      </w:pPr>
    </w:p>
    <w:p w14:paraId="77282688" w14:textId="77777777" w:rsidR="00CC6662" w:rsidRPr="007C487A" w:rsidRDefault="00CC6662" w:rsidP="00F55D29">
      <w:pPr>
        <w:widowControl w:val="0"/>
        <w:autoSpaceDE w:val="0"/>
        <w:autoSpaceDN w:val="0"/>
        <w:adjustRightInd w:val="0"/>
        <w:spacing w:after="0" w:line="240" w:lineRule="auto"/>
        <w:jc w:val="both"/>
        <w:rPr>
          <w:rFonts w:ascii="Times New Roman" w:hAnsi="Times New Roman" w:cs="Times New Roman"/>
          <w:sz w:val="20"/>
          <w:szCs w:val="20"/>
        </w:rPr>
      </w:pPr>
    </w:p>
    <w:p w14:paraId="67FC34F7" w14:textId="3B5A7835" w:rsidR="00B27393" w:rsidRPr="007C487A" w:rsidRDefault="00DA6714" w:rsidP="00F55D29">
      <w:pPr>
        <w:pStyle w:val="Table-A3"/>
        <w:widowControl w:val="0"/>
        <w:autoSpaceDE w:val="0"/>
        <w:autoSpaceDN w:val="0"/>
        <w:adjustRightInd w:val="0"/>
        <w:spacing w:after="0" w:line="240" w:lineRule="auto"/>
        <w:jc w:val="both"/>
        <w:rPr>
          <w:rFonts w:cs="Times New Roman"/>
          <w:sz w:val="20"/>
          <w:szCs w:val="20"/>
        </w:rPr>
      </w:pPr>
      <w:r w:rsidRPr="007C487A">
        <w:rPr>
          <w:rFonts w:cs="Times New Roman"/>
        </w:rPr>
        <w:t xml:space="preserve">OLS models of the impact of advertisement and emotions on nutrients selection </w:t>
      </w:r>
      <w:r w:rsidR="00077CDE" w:rsidRPr="007C487A">
        <w:rPr>
          <w:rFonts w:cs="Times New Roman"/>
        </w:rPr>
        <w:t xml:space="preserve">per 100g of product </w:t>
      </w:r>
      <w:r w:rsidRPr="007C487A">
        <w:rPr>
          <w:rFonts w:cs="Times New Roman"/>
        </w:rPr>
        <w:t>with covariates</w:t>
      </w:r>
      <w:r w:rsidR="00077CDE" w:rsidRPr="007C487A">
        <w:rPr>
          <w:rFonts w:cs="Times New Roman"/>
        </w:rPr>
        <w:t xml:space="preserve"> </w:t>
      </w:r>
    </w:p>
    <w:tbl>
      <w:tblPr>
        <w:tblW w:w="5000" w:type="pct"/>
        <w:tblLook w:val="0000" w:firstRow="0" w:lastRow="0" w:firstColumn="0" w:lastColumn="0" w:noHBand="0" w:noVBand="0"/>
      </w:tblPr>
      <w:tblGrid>
        <w:gridCol w:w="1924"/>
        <w:gridCol w:w="1488"/>
        <w:gridCol w:w="1488"/>
        <w:gridCol w:w="1488"/>
        <w:gridCol w:w="1488"/>
        <w:gridCol w:w="1484"/>
      </w:tblGrid>
      <w:tr w:rsidR="00B27393" w:rsidRPr="007C487A" w14:paraId="54E65A29" w14:textId="77777777" w:rsidTr="00535D6A">
        <w:tc>
          <w:tcPr>
            <w:tcW w:w="1027" w:type="pct"/>
            <w:tcBorders>
              <w:top w:val="single" w:sz="4" w:space="0" w:color="auto"/>
              <w:left w:val="nil"/>
              <w:bottom w:val="nil"/>
              <w:right w:val="nil"/>
            </w:tcBorders>
          </w:tcPr>
          <w:p w14:paraId="5188C6BD" w14:textId="77777777" w:rsidR="00B27393" w:rsidRPr="007C487A" w:rsidRDefault="00B27393"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single" w:sz="4" w:space="0" w:color="auto"/>
              <w:left w:val="nil"/>
              <w:bottom w:val="nil"/>
              <w:right w:val="nil"/>
            </w:tcBorders>
          </w:tcPr>
          <w:p w14:paraId="073D26CB"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5" w:type="pct"/>
            <w:tcBorders>
              <w:top w:val="single" w:sz="4" w:space="0" w:color="auto"/>
              <w:left w:val="nil"/>
              <w:bottom w:val="nil"/>
              <w:right w:val="nil"/>
            </w:tcBorders>
          </w:tcPr>
          <w:p w14:paraId="5005DCF6"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5" w:type="pct"/>
            <w:tcBorders>
              <w:top w:val="single" w:sz="4" w:space="0" w:color="auto"/>
              <w:left w:val="nil"/>
              <w:bottom w:val="nil"/>
              <w:right w:val="nil"/>
            </w:tcBorders>
          </w:tcPr>
          <w:p w14:paraId="0BFAB172"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5" w:type="pct"/>
            <w:tcBorders>
              <w:top w:val="single" w:sz="4" w:space="0" w:color="auto"/>
              <w:left w:val="nil"/>
              <w:bottom w:val="nil"/>
              <w:right w:val="nil"/>
            </w:tcBorders>
          </w:tcPr>
          <w:p w14:paraId="2B76215B"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6DEA69B6"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B27393" w:rsidRPr="007C487A" w14:paraId="08192585" w14:textId="77777777" w:rsidTr="00535D6A">
        <w:tc>
          <w:tcPr>
            <w:tcW w:w="1027" w:type="pct"/>
            <w:tcBorders>
              <w:top w:val="nil"/>
              <w:left w:val="nil"/>
              <w:bottom w:val="nil"/>
              <w:right w:val="nil"/>
            </w:tcBorders>
          </w:tcPr>
          <w:p w14:paraId="241DB83A" w14:textId="77777777" w:rsidR="00B27393" w:rsidRPr="007C487A" w:rsidRDefault="00B27393"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2331610A" w14:textId="2B6B6D4C"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w:t>
            </w:r>
            <w:r w:rsidR="00077CDE" w:rsidRPr="007C487A">
              <w:rPr>
                <w:rFonts w:ascii="Times New Roman" w:hAnsi="Times New Roman" w:cs="Times New Roman"/>
                <w:sz w:val="20"/>
                <w:szCs w:val="20"/>
              </w:rPr>
              <w:t>kcal</w:t>
            </w:r>
            <w:r w:rsidRPr="007C487A">
              <w:rPr>
                <w:rFonts w:ascii="Times New Roman" w:hAnsi="Times New Roman" w:cs="Times New Roman"/>
                <w:sz w:val="20"/>
                <w:szCs w:val="20"/>
              </w:rPr>
              <w:t>)</w:t>
            </w:r>
          </w:p>
        </w:tc>
        <w:tc>
          <w:tcPr>
            <w:tcW w:w="795" w:type="pct"/>
            <w:tcBorders>
              <w:top w:val="nil"/>
              <w:left w:val="nil"/>
              <w:bottom w:val="nil"/>
              <w:right w:val="nil"/>
            </w:tcBorders>
          </w:tcPr>
          <w:p w14:paraId="3864798D" w14:textId="1F2A7AB6"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w:t>
            </w:r>
            <w:r w:rsidR="00077CDE" w:rsidRPr="007C487A">
              <w:rPr>
                <w:rFonts w:ascii="Times New Roman" w:hAnsi="Times New Roman" w:cs="Times New Roman"/>
                <w:sz w:val="20"/>
                <w:szCs w:val="20"/>
              </w:rPr>
              <w:t>mg</w:t>
            </w:r>
            <w:r w:rsidRPr="007C487A">
              <w:rPr>
                <w:rFonts w:ascii="Times New Roman" w:hAnsi="Times New Roman" w:cs="Times New Roman"/>
                <w:sz w:val="20"/>
                <w:szCs w:val="20"/>
              </w:rPr>
              <w:t>)</w:t>
            </w:r>
          </w:p>
        </w:tc>
        <w:tc>
          <w:tcPr>
            <w:tcW w:w="795" w:type="pct"/>
            <w:tcBorders>
              <w:top w:val="nil"/>
              <w:left w:val="nil"/>
              <w:bottom w:val="nil"/>
              <w:right w:val="nil"/>
            </w:tcBorders>
          </w:tcPr>
          <w:p w14:paraId="0197E38E" w14:textId="7A22A260"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5" w:type="pct"/>
            <w:tcBorders>
              <w:top w:val="nil"/>
              <w:left w:val="nil"/>
              <w:bottom w:val="nil"/>
              <w:right w:val="nil"/>
            </w:tcBorders>
          </w:tcPr>
          <w:p w14:paraId="3B015D15" w14:textId="3D9883F6"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4" w:type="pct"/>
            <w:tcBorders>
              <w:top w:val="nil"/>
              <w:left w:val="nil"/>
              <w:bottom w:val="nil"/>
              <w:right w:val="nil"/>
            </w:tcBorders>
          </w:tcPr>
          <w:p w14:paraId="3E5CC5B2" w14:textId="798BE899"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535D6A" w:rsidRPr="007C487A" w14:paraId="5CC2EE42" w14:textId="77777777" w:rsidTr="00535D6A">
        <w:tc>
          <w:tcPr>
            <w:tcW w:w="1027" w:type="pct"/>
            <w:tcBorders>
              <w:top w:val="single" w:sz="4" w:space="0" w:color="auto"/>
              <w:left w:val="nil"/>
              <w:bottom w:val="nil"/>
              <w:right w:val="nil"/>
            </w:tcBorders>
          </w:tcPr>
          <w:p w14:paraId="47C1095A" w14:textId="3D35930D"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5" w:type="pct"/>
            <w:tcBorders>
              <w:top w:val="single" w:sz="4" w:space="0" w:color="auto"/>
              <w:left w:val="nil"/>
              <w:bottom w:val="nil"/>
              <w:right w:val="nil"/>
            </w:tcBorders>
          </w:tcPr>
          <w:p w14:paraId="539097B6" w14:textId="69F4DD68"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2.479</w:t>
            </w:r>
          </w:p>
        </w:tc>
        <w:tc>
          <w:tcPr>
            <w:tcW w:w="795" w:type="pct"/>
            <w:tcBorders>
              <w:top w:val="single" w:sz="4" w:space="0" w:color="auto"/>
              <w:left w:val="nil"/>
              <w:bottom w:val="nil"/>
              <w:right w:val="nil"/>
            </w:tcBorders>
          </w:tcPr>
          <w:p w14:paraId="6D190F09" w14:textId="0BFDF3AA"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58.095</w:t>
            </w:r>
          </w:p>
        </w:tc>
        <w:tc>
          <w:tcPr>
            <w:tcW w:w="795" w:type="pct"/>
            <w:tcBorders>
              <w:top w:val="single" w:sz="4" w:space="0" w:color="auto"/>
              <w:left w:val="nil"/>
              <w:bottom w:val="nil"/>
              <w:right w:val="nil"/>
            </w:tcBorders>
          </w:tcPr>
          <w:p w14:paraId="7562B803" w14:textId="581C2012"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-0.297</w:t>
            </w:r>
          </w:p>
        </w:tc>
        <w:tc>
          <w:tcPr>
            <w:tcW w:w="795" w:type="pct"/>
            <w:tcBorders>
              <w:top w:val="single" w:sz="4" w:space="0" w:color="auto"/>
              <w:left w:val="nil"/>
              <w:bottom w:val="nil"/>
              <w:right w:val="nil"/>
            </w:tcBorders>
          </w:tcPr>
          <w:p w14:paraId="673A5315" w14:textId="0F865F3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1.381</w:t>
            </w:r>
          </w:p>
        </w:tc>
        <w:tc>
          <w:tcPr>
            <w:tcW w:w="794" w:type="pct"/>
            <w:tcBorders>
              <w:top w:val="single" w:sz="4" w:space="0" w:color="auto"/>
              <w:left w:val="nil"/>
              <w:bottom w:val="nil"/>
              <w:right w:val="nil"/>
            </w:tcBorders>
          </w:tcPr>
          <w:p w14:paraId="4392408B" w14:textId="2FDBD48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-2.332**</w:t>
            </w:r>
          </w:p>
        </w:tc>
      </w:tr>
      <w:tr w:rsidR="00535D6A" w:rsidRPr="007C487A" w14:paraId="436A978A" w14:textId="77777777" w:rsidTr="00535D6A">
        <w:tc>
          <w:tcPr>
            <w:tcW w:w="1027" w:type="pct"/>
            <w:tcBorders>
              <w:top w:val="nil"/>
              <w:left w:val="nil"/>
              <w:bottom w:val="nil"/>
              <w:right w:val="nil"/>
            </w:tcBorders>
          </w:tcPr>
          <w:p w14:paraId="3D3B4B0B"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26BAC282" w14:textId="5BF48CC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(26.592)</w:t>
            </w:r>
          </w:p>
        </w:tc>
        <w:tc>
          <w:tcPr>
            <w:tcW w:w="795" w:type="pct"/>
            <w:tcBorders>
              <w:top w:val="nil"/>
              <w:left w:val="nil"/>
              <w:bottom w:val="nil"/>
              <w:right w:val="nil"/>
            </w:tcBorders>
          </w:tcPr>
          <w:p w14:paraId="65C4C313" w14:textId="18CD8549"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(69.011)</w:t>
            </w:r>
          </w:p>
        </w:tc>
        <w:tc>
          <w:tcPr>
            <w:tcW w:w="795" w:type="pct"/>
            <w:tcBorders>
              <w:top w:val="nil"/>
              <w:left w:val="nil"/>
              <w:bottom w:val="nil"/>
              <w:right w:val="nil"/>
            </w:tcBorders>
          </w:tcPr>
          <w:p w14:paraId="487CA58A" w14:textId="68F0799C"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(0.856)</w:t>
            </w:r>
          </w:p>
        </w:tc>
        <w:tc>
          <w:tcPr>
            <w:tcW w:w="795" w:type="pct"/>
            <w:tcBorders>
              <w:top w:val="nil"/>
              <w:left w:val="nil"/>
              <w:bottom w:val="nil"/>
              <w:right w:val="nil"/>
            </w:tcBorders>
          </w:tcPr>
          <w:p w14:paraId="70E77FB6" w14:textId="12170C1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(4.869)</w:t>
            </w:r>
          </w:p>
        </w:tc>
        <w:tc>
          <w:tcPr>
            <w:tcW w:w="794" w:type="pct"/>
            <w:tcBorders>
              <w:top w:val="nil"/>
              <w:left w:val="nil"/>
              <w:bottom w:val="nil"/>
              <w:right w:val="nil"/>
            </w:tcBorders>
          </w:tcPr>
          <w:p w14:paraId="7C1B6E7C" w14:textId="62B87C67"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(1.146)</w:t>
            </w:r>
          </w:p>
        </w:tc>
      </w:tr>
      <w:tr w:rsidR="00535D6A" w:rsidRPr="007C487A" w14:paraId="41078FF0" w14:textId="77777777" w:rsidTr="00535D6A">
        <w:tc>
          <w:tcPr>
            <w:tcW w:w="1027" w:type="pct"/>
            <w:tcBorders>
              <w:top w:val="nil"/>
              <w:left w:val="nil"/>
              <w:bottom w:val="nil"/>
              <w:right w:val="nil"/>
            </w:tcBorders>
          </w:tcPr>
          <w:p w14:paraId="6B4452C9" w14:textId="5A8961B2"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3728D810" w14:textId="3780E18C"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[0.974]</w:t>
            </w:r>
          </w:p>
        </w:tc>
        <w:tc>
          <w:tcPr>
            <w:tcW w:w="795" w:type="pct"/>
            <w:tcBorders>
              <w:top w:val="nil"/>
              <w:left w:val="nil"/>
              <w:bottom w:val="nil"/>
              <w:right w:val="nil"/>
            </w:tcBorders>
          </w:tcPr>
          <w:p w14:paraId="34F5BF25" w14:textId="114C1ED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[0.967]</w:t>
            </w:r>
          </w:p>
        </w:tc>
        <w:tc>
          <w:tcPr>
            <w:tcW w:w="795" w:type="pct"/>
            <w:tcBorders>
              <w:top w:val="nil"/>
              <w:left w:val="nil"/>
              <w:bottom w:val="nil"/>
              <w:right w:val="nil"/>
            </w:tcBorders>
          </w:tcPr>
          <w:p w14:paraId="52B2C668" w14:textId="4B40955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[0.930]</w:t>
            </w:r>
          </w:p>
        </w:tc>
        <w:tc>
          <w:tcPr>
            <w:tcW w:w="795" w:type="pct"/>
            <w:tcBorders>
              <w:top w:val="nil"/>
              <w:left w:val="nil"/>
              <w:bottom w:val="nil"/>
              <w:right w:val="nil"/>
            </w:tcBorders>
          </w:tcPr>
          <w:p w14:paraId="2F726710" w14:textId="2C881560"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[0.933]</w:t>
            </w:r>
          </w:p>
        </w:tc>
        <w:tc>
          <w:tcPr>
            <w:tcW w:w="794" w:type="pct"/>
            <w:tcBorders>
              <w:top w:val="nil"/>
              <w:left w:val="nil"/>
              <w:bottom w:val="nil"/>
              <w:right w:val="nil"/>
            </w:tcBorders>
          </w:tcPr>
          <w:p w14:paraId="52E89E23" w14:textId="13609FEE"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[0.381]</w:t>
            </w:r>
          </w:p>
        </w:tc>
      </w:tr>
      <w:tr w:rsidR="00535D6A" w:rsidRPr="007C487A" w14:paraId="0AD01738" w14:textId="77777777" w:rsidTr="00535D6A">
        <w:tc>
          <w:tcPr>
            <w:tcW w:w="1027" w:type="pct"/>
            <w:tcBorders>
              <w:top w:val="nil"/>
              <w:left w:val="nil"/>
              <w:bottom w:val="nil"/>
              <w:right w:val="nil"/>
            </w:tcBorders>
          </w:tcPr>
          <w:p w14:paraId="5A29C141" w14:textId="7CE426A1"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5" w:type="pct"/>
            <w:tcBorders>
              <w:top w:val="nil"/>
              <w:left w:val="nil"/>
              <w:bottom w:val="nil"/>
              <w:right w:val="nil"/>
            </w:tcBorders>
          </w:tcPr>
          <w:p w14:paraId="0EE7B701" w14:textId="513B0927"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-51.581</w:t>
            </w:r>
          </w:p>
        </w:tc>
        <w:tc>
          <w:tcPr>
            <w:tcW w:w="795" w:type="pct"/>
            <w:tcBorders>
              <w:top w:val="nil"/>
              <w:left w:val="nil"/>
              <w:bottom w:val="nil"/>
              <w:right w:val="nil"/>
            </w:tcBorders>
          </w:tcPr>
          <w:p w14:paraId="6A64536A" w14:textId="4A20867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-117.273</w:t>
            </w:r>
          </w:p>
        </w:tc>
        <w:tc>
          <w:tcPr>
            <w:tcW w:w="795" w:type="pct"/>
            <w:tcBorders>
              <w:top w:val="nil"/>
              <w:left w:val="nil"/>
              <w:bottom w:val="nil"/>
              <w:right w:val="nil"/>
            </w:tcBorders>
          </w:tcPr>
          <w:p w14:paraId="25E0F03D" w14:textId="2CF7FA29"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-0.664</w:t>
            </w:r>
          </w:p>
        </w:tc>
        <w:tc>
          <w:tcPr>
            <w:tcW w:w="795" w:type="pct"/>
            <w:tcBorders>
              <w:top w:val="nil"/>
              <w:left w:val="nil"/>
              <w:bottom w:val="nil"/>
              <w:right w:val="nil"/>
            </w:tcBorders>
          </w:tcPr>
          <w:p w14:paraId="416D08C3" w14:textId="2A7BB44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21.237***</w:t>
            </w:r>
          </w:p>
        </w:tc>
        <w:tc>
          <w:tcPr>
            <w:tcW w:w="794" w:type="pct"/>
            <w:tcBorders>
              <w:top w:val="nil"/>
              <w:left w:val="nil"/>
              <w:bottom w:val="nil"/>
              <w:right w:val="nil"/>
            </w:tcBorders>
          </w:tcPr>
          <w:p w14:paraId="0EF5E7F3" w14:textId="13F0D557"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-3.776**</w:t>
            </w:r>
          </w:p>
        </w:tc>
      </w:tr>
      <w:tr w:rsidR="00535D6A" w:rsidRPr="007C487A" w14:paraId="5C9ECF4D" w14:textId="77777777" w:rsidTr="00535D6A">
        <w:tc>
          <w:tcPr>
            <w:tcW w:w="1027" w:type="pct"/>
            <w:tcBorders>
              <w:top w:val="nil"/>
              <w:left w:val="nil"/>
              <w:bottom w:val="nil"/>
              <w:right w:val="nil"/>
            </w:tcBorders>
          </w:tcPr>
          <w:p w14:paraId="32856818"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42F73D08" w14:textId="1935231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(36.353)</w:t>
            </w:r>
          </w:p>
        </w:tc>
        <w:tc>
          <w:tcPr>
            <w:tcW w:w="795" w:type="pct"/>
            <w:tcBorders>
              <w:top w:val="nil"/>
              <w:left w:val="nil"/>
              <w:bottom w:val="nil"/>
              <w:right w:val="nil"/>
            </w:tcBorders>
          </w:tcPr>
          <w:p w14:paraId="21ED2D5B" w14:textId="269074A3"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(92.447)</w:t>
            </w:r>
          </w:p>
        </w:tc>
        <w:tc>
          <w:tcPr>
            <w:tcW w:w="795" w:type="pct"/>
            <w:tcBorders>
              <w:top w:val="nil"/>
              <w:left w:val="nil"/>
              <w:bottom w:val="nil"/>
              <w:right w:val="nil"/>
            </w:tcBorders>
          </w:tcPr>
          <w:p w14:paraId="22F1C08C" w14:textId="0ED7630A"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(1.154)</w:t>
            </w:r>
          </w:p>
        </w:tc>
        <w:tc>
          <w:tcPr>
            <w:tcW w:w="795" w:type="pct"/>
            <w:tcBorders>
              <w:top w:val="nil"/>
              <w:left w:val="nil"/>
              <w:bottom w:val="nil"/>
              <w:right w:val="nil"/>
            </w:tcBorders>
          </w:tcPr>
          <w:p w14:paraId="2F746F16" w14:textId="77FF3798"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(7.334)</w:t>
            </w:r>
          </w:p>
        </w:tc>
        <w:tc>
          <w:tcPr>
            <w:tcW w:w="794" w:type="pct"/>
            <w:tcBorders>
              <w:top w:val="nil"/>
              <w:left w:val="nil"/>
              <w:bottom w:val="nil"/>
              <w:right w:val="nil"/>
            </w:tcBorders>
          </w:tcPr>
          <w:p w14:paraId="20D6699F" w14:textId="1504AE9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(1.478)</w:t>
            </w:r>
          </w:p>
        </w:tc>
      </w:tr>
      <w:tr w:rsidR="00535D6A" w:rsidRPr="007C487A" w14:paraId="61750AF5" w14:textId="77777777" w:rsidTr="00535D6A">
        <w:tc>
          <w:tcPr>
            <w:tcW w:w="1027" w:type="pct"/>
            <w:tcBorders>
              <w:top w:val="nil"/>
              <w:left w:val="nil"/>
              <w:bottom w:val="nil"/>
              <w:right w:val="nil"/>
            </w:tcBorders>
          </w:tcPr>
          <w:p w14:paraId="16271E0A"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75B827B7" w14:textId="6FA9BD53"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[0.657]</w:t>
            </w:r>
          </w:p>
        </w:tc>
        <w:tc>
          <w:tcPr>
            <w:tcW w:w="795" w:type="pct"/>
            <w:tcBorders>
              <w:top w:val="nil"/>
              <w:left w:val="nil"/>
              <w:bottom w:val="nil"/>
              <w:right w:val="nil"/>
            </w:tcBorders>
          </w:tcPr>
          <w:p w14:paraId="34D89FA0" w14:textId="5DD11263"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[0.668]</w:t>
            </w:r>
          </w:p>
        </w:tc>
        <w:tc>
          <w:tcPr>
            <w:tcW w:w="795" w:type="pct"/>
            <w:tcBorders>
              <w:top w:val="nil"/>
              <w:left w:val="nil"/>
              <w:bottom w:val="nil"/>
              <w:right w:val="nil"/>
            </w:tcBorders>
          </w:tcPr>
          <w:p w14:paraId="7570989C" w14:textId="38BB35E9"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[0.968]</w:t>
            </w:r>
          </w:p>
        </w:tc>
        <w:tc>
          <w:tcPr>
            <w:tcW w:w="795" w:type="pct"/>
            <w:tcBorders>
              <w:top w:val="nil"/>
              <w:left w:val="nil"/>
              <w:bottom w:val="nil"/>
              <w:right w:val="nil"/>
            </w:tcBorders>
          </w:tcPr>
          <w:p w14:paraId="7B9B908E" w14:textId="010FEC3D"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[0.038]</w:t>
            </w:r>
          </w:p>
        </w:tc>
        <w:tc>
          <w:tcPr>
            <w:tcW w:w="794" w:type="pct"/>
            <w:tcBorders>
              <w:top w:val="nil"/>
              <w:left w:val="nil"/>
              <w:bottom w:val="nil"/>
              <w:right w:val="nil"/>
            </w:tcBorders>
          </w:tcPr>
          <w:p w14:paraId="1A058968" w14:textId="5AE6834D"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[0.102]</w:t>
            </w:r>
          </w:p>
        </w:tc>
      </w:tr>
      <w:tr w:rsidR="00535D6A" w:rsidRPr="007C487A" w14:paraId="71FC6EB0" w14:textId="77777777" w:rsidTr="00535D6A">
        <w:tc>
          <w:tcPr>
            <w:tcW w:w="1027" w:type="pct"/>
            <w:tcBorders>
              <w:top w:val="nil"/>
              <w:left w:val="nil"/>
              <w:bottom w:val="nil"/>
              <w:right w:val="nil"/>
            </w:tcBorders>
          </w:tcPr>
          <w:p w14:paraId="206EE752" w14:textId="58480214"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795" w:type="pct"/>
            <w:tcBorders>
              <w:top w:val="nil"/>
              <w:left w:val="nil"/>
              <w:bottom w:val="nil"/>
              <w:right w:val="nil"/>
            </w:tcBorders>
          </w:tcPr>
          <w:p w14:paraId="59ACED49" w14:textId="5D84AE27"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59.983</w:t>
            </w:r>
          </w:p>
        </w:tc>
        <w:tc>
          <w:tcPr>
            <w:tcW w:w="795" w:type="pct"/>
            <w:tcBorders>
              <w:top w:val="nil"/>
              <w:left w:val="nil"/>
              <w:bottom w:val="nil"/>
              <w:right w:val="nil"/>
            </w:tcBorders>
          </w:tcPr>
          <w:p w14:paraId="5A17E1B5" w14:textId="4619F5C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73.079</w:t>
            </w:r>
          </w:p>
        </w:tc>
        <w:tc>
          <w:tcPr>
            <w:tcW w:w="795" w:type="pct"/>
            <w:tcBorders>
              <w:top w:val="nil"/>
              <w:left w:val="nil"/>
              <w:bottom w:val="nil"/>
              <w:right w:val="nil"/>
            </w:tcBorders>
          </w:tcPr>
          <w:p w14:paraId="613AD4F0" w14:textId="6CF74E9A"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1.579</w:t>
            </w:r>
          </w:p>
        </w:tc>
        <w:tc>
          <w:tcPr>
            <w:tcW w:w="795" w:type="pct"/>
            <w:tcBorders>
              <w:top w:val="nil"/>
              <w:left w:val="nil"/>
              <w:bottom w:val="nil"/>
              <w:right w:val="nil"/>
            </w:tcBorders>
          </w:tcPr>
          <w:p w14:paraId="2907E284" w14:textId="668F4C53"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-19.092**</w:t>
            </w:r>
          </w:p>
        </w:tc>
        <w:tc>
          <w:tcPr>
            <w:tcW w:w="794" w:type="pct"/>
            <w:tcBorders>
              <w:top w:val="nil"/>
              <w:left w:val="nil"/>
              <w:bottom w:val="nil"/>
              <w:right w:val="nil"/>
            </w:tcBorders>
          </w:tcPr>
          <w:p w14:paraId="2E89A7F0" w14:textId="226FF90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3.265*</w:t>
            </w:r>
          </w:p>
        </w:tc>
      </w:tr>
      <w:tr w:rsidR="00535D6A" w:rsidRPr="007C487A" w14:paraId="5D478122" w14:textId="77777777" w:rsidTr="00535D6A">
        <w:tc>
          <w:tcPr>
            <w:tcW w:w="1027" w:type="pct"/>
            <w:tcBorders>
              <w:top w:val="nil"/>
              <w:left w:val="nil"/>
              <w:bottom w:val="nil"/>
              <w:right w:val="nil"/>
            </w:tcBorders>
          </w:tcPr>
          <w:p w14:paraId="6C176CD3" w14:textId="3CB13219"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59B6BE4E" w14:textId="2C1CBD1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(51.610)</w:t>
            </w:r>
          </w:p>
        </w:tc>
        <w:tc>
          <w:tcPr>
            <w:tcW w:w="795" w:type="pct"/>
            <w:tcBorders>
              <w:top w:val="nil"/>
              <w:left w:val="nil"/>
              <w:bottom w:val="nil"/>
              <w:right w:val="nil"/>
            </w:tcBorders>
          </w:tcPr>
          <w:p w14:paraId="52AFA6A7" w14:textId="11FA8B22"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(125.797)</w:t>
            </w:r>
          </w:p>
        </w:tc>
        <w:tc>
          <w:tcPr>
            <w:tcW w:w="795" w:type="pct"/>
            <w:tcBorders>
              <w:top w:val="nil"/>
              <w:left w:val="nil"/>
              <w:bottom w:val="nil"/>
              <w:right w:val="nil"/>
            </w:tcBorders>
          </w:tcPr>
          <w:p w14:paraId="37993939" w14:textId="623DA01D"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(1.623)</w:t>
            </w:r>
          </w:p>
        </w:tc>
        <w:tc>
          <w:tcPr>
            <w:tcW w:w="795" w:type="pct"/>
            <w:tcBorders>
              <w:top w:val="nil"/>
              <w:left w:val="nil"/>
              <w:bottom w:val="nil"/>
              <w:right w:val="nil"/>
            </w:tcBorders>
          </w:tcPr>
          <w:p w14:paraId="0C351069" w14:textId="029BD84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(9.485)</w:t>
            </w:r>
          </w:p>
        </w:tc>
        <w:tc>
          <w:tcPr>
            <w:tcW w:w="794" w:type="pct"/>
            <w:tcBorders>
              <w:top w:val="nil"/>
              <w:left w:val="nil"/>
              <w:bottom w:val="nil"/>
              <w:right w:val="nil"/>
            </w:tcBorders>
          </w:tcPr>
          <w:p w14:paraId="6AC3314F" w14:textId="21F0533D"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(1.937)</w:t>
            </w:r>
          </w:p>
        </w:tc>
      </w:tr>
      <w:tr w:rsidR="00535D6A" w:rsidRPr="007C487A" w14:paraId="027B7C0A" w14:textId="77777777" w:rsidTr="00535D6A">
        <w:tc>
          <w:tcPr>
            <w:tcW w:w="1027" w:type="pct"/>
            <w:tcBorders>
              <w:top w:val="nil"/>
              <w:left w:val="nil"/>
              <w:bottom w:val="nil"/>
              <w:right w:val="nil"/>
            </w:tcBorders>
          </w:tcPr>
          <w:p w14:paraId="1B31E299"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63CEDAFA" w14:textId="34D32CE4"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[0.853]</w:t>
            </w:r>
          </w:p>
        </w:tc>
        <w:tc>
          <w:tcPr>
            <w:tcW w:w="795" w:type="pct"/>
            <w:tcBorders>
              <w:top w:val="nil"/>
              <w:left w:val="nil"/>
              <w:bottom w:val="nil"/>
              <w:right w:val="nil"/>
            </w:tcBorders>
          </w:tcPr>
          <w:p w14:paraId="11B38908" w14:textId="2817349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[0.968]</w:t>
            </w:r>
          </w:p>
        </w:tc>
        <w:tc>
          <w:tcPr>
            <w:tcW w:w="795" w:type="pct"/>
            <w:tcBorders>
              <w:top w:val="nil"/>
              <w:left w:val="nil"/>
              <w:bottom w:val="nil"/>
              <w:right w:val="nil"/>
            </w:tcBorders>
          </w:tcPr>
          <w:p w14:paraId="2F9CB413" w14:textId="1699906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[0.856]</w:t>
            </w:r>
          </w:p>
        </w:tc>
        <w:tc>
          <w:tcPr>
            <w:tcW w:w="795" w:type="pct"/>
            <w:tcBorders>
              <w:top w:val="nil"/>
              <w:left w:val="nil"/>
              <w:bottom w:val="nil"/>
              <w:right w:val="nil"/>
            </w:tcBorders>
          </w:tcPr>
          <w:p w14:paraId="29B51146" w14:textId="2B75D97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[0.372]</w:t>
            </w:r>
          </w:p>
        </w:tc>
        <w:tc>
          <w:tcPr>
            <w:tcW w:w="794" w:type="pct"/>
            <w:tcBorders>
              <w:top w:val="nil"/>
              <w:left w:val="nil"/>
              <w:bottom w:val="nil"/>
              <w:right w:val="nil"/>
            </w:tcBorders>
          </w:tcPr>
          <w:p w14:paraId="22647223" w14:textId="22324C1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[0.590]</w:t>
            </w:r>
          </w:p>
        </w:tc>
      </w:tr>
      <w:tr w:rsidR="00535D6A" w:rsidRPr="007C487A" w14:paraId="20EA3707" w14:textId="77777777" w:rsidTr="00535D6A">
        <w:tc>
          <w:tcPr>
            <w:tcW w:w="1027" w:type="pct"/>
            <w:tcBorders>
              <w:top w:val="nil"/>
              <w:left w:val="nil"/>
              <w:bottom w:val="nil"/>
              <w:right w:val="nil"/>
            </w:tcBorders>
          </w:tcPr>
          <w:p w14:paraId="56523E82" w14:textId="34DD544A"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Weight (</w:t>
            </w:r>
            <w:proofErr w:type="spellStart"/>
            <w:r w:rsidRPr="007C487A">
              <w:rPr>
                <w:rFonts w:ascii="Times New Roman" w:hAnsi="Times New Roman" w:cs="Times New Roman"/>
                <w:sz w:val="20"/>
                <w:szCs w:val="20"/>
              </w:rPr>
              <w:t>lbs</w:t>
            </w:r>
            <w:proofErr w:type="spellEnd"/>
            <w:r w:rsidRPr="007C487A">
              <w:rPr>
                <w:rFonts w:ascii="Times New Roman" w:hAnsi="Times New Roman" w:cs="Times New Roman"/>
                <w:sz w:val="20"/>
                <w:szCs w:val="20"/>
              </w:rPr>
              <w:t>)</w:t>
            </w:r>
          </w:p>
        </w:tc>
        <w:tc>
          <w:tcPr>
            <w:tcW w:w="795" w:type="pct"/>
            <w:tcBorders>
              <w:top w:val="nil"/>
              <w:left w:val="nil"/>
              <w:bottom w:val="nil"/>
              <w:right w:val="nil"/>
            </w:tcBorders>
          </w:tcPr>
          <w:p w14:paraId="2C34E7E2" w14:textId="117A1A98"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-0.013</w:t>
            </w:r>
          </w:p>
        </w:tc>
        <w:tc>
          <w:tcPr>
            <w:tcW w:w="795" w:type="pct"/>
            <w:tcBorders>
              <w:top w:val="nil"/>
              <w:left w:val="nil"/>
              <w:bottom w:val="nil"/>
              <w:right w:val="nil"/>
            </w:tcBorders>
          </w:tcPr>
          <w:p w14:paraId="04B08DBD" w14:textId="00EC26A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1.124</w:t>
            </w:r>
          </w:p>
        </w:tc>
        <w:tc>
          <w:tcPr>
            <w:tcW w:w="795" w:type="pct"/>
            <w:tcBorders>
              <w:top w:val="nil"/>
              <w:left w:val="nil"/>
              <w:bottom w:val="nil"/>
              <w:right w:val="nil"/>
            </w:tcBorders>
          </w:tcPr>
          <w:p w14:paraId="043A4DD3" w14:textId="28E489E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-0.010</w:t>
            </w:r>
          </w:p>
        </w:tc>
        <w:tc>
          <w:tcPr>
            <w:tcW w:w="795" w:type="pct"/>
            <w:tcBorders>
              <w:top w:val="nil"/>
              <w:left w:val="nil"/>
              <w:bottom w:val="nil"/>
              <w:right w:val="nil"/>
            </w:tcBorders>
          </w:tcPr>
          <w:p w14:paraId="4BC85A0A" w14:textId="0CCA33A9"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-0.050</w:t>
            </w:r>
          </w:p>
        </w:tc>
        <w:tc>
          <w:tcPr>
            <w:tcW w:w="794" w:type="pct"/>
            <w:tcBorders>
              <w:top w:val="nil"/>
              <w:left w:val="nil"/>
              <w:bottom w:val="nil"/>
              <w:right w:val="nil"/>
            </w:tcBorders>
          </w:tcPr>
          <w:p w14:paraId="603308EC" w14:textId="7CA7718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-0.003</w:t>
            </w:r>
          </w:p>
        </w:tc>
      </w:tr>
      <w:tr w:rsidR="00535D6A" w:rsidRPr="007C487A" w14:paraId="678D8E65" w14:textId="77777777" w:rsidTr="00535D6A">
        <w:tc>
          <w:tcPr>
            <w:tcW w:w="1027" w:type="pct"/>
            <w:tcBorders>
              <w:top w:val="nil"/>
              <w:left w:val="nil"/>
              <w:bottom w:val="nil"/>
              <w:right w:val="nil"/>
            </w:tcBorders>
          </w:tcPr>
          <w:p w14:paraId="544DD398"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48BB5612" w14:textId="46393F8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(0.309)</w:t>
            </w:r>
          </w:p>
        </w:tc>
        <w:tc>
          <w:tcPr>
            <w:tcW w:w="795" w:type="pct"/>
            <w:tcBorders>
              <w:top w:val="nil"/>
              <w:left w:val="nil"/>
              <w:bottom w:val="nil"/>
              <w:right w:val="nil"/>
            </w:tcBorders>
          </w:tcPr>
          <w:p w14:paraId="55E1C0F0" w14:textId="3A6BD75A"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(0.765)</w:t>
            </w:r>
          </w:p>
        </w:tc>
        <w:tc>
          <w:tcPr>
            <w:tcW w:w="795" w:type="pct"/>
            <w:tcBorders>
              <w:top w:val="nil"/>
              <w:left w:val="nil"/>
              <w:bottom w:val="nil"/>
              <w:right w:val="nil"/>
            </w:tcBorders>
          </w:tcPr>
          <w:p w14:paraId="50B38D34" w14:textId="4076169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(0.010)</w:t>
            </w:r>
          </w:p>
        </w:tc>
        <w:tc>
          <w:tcPr>
            <w:tcW w:w="795" w:type="pct"/>
            <w:tcBorders>
              <w:top w:val="nil"/>
              <w:left w:val="nil"/>
              <w:bottom w:val="nil"/>
              <w:right w:val="nil"/>
            </w:tcBorders>
          </w:tcPr>
          <w:p w14:paraId="133CF1D0" w14:textId="097F51E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(0.053)</w:t>
            </w:r>
          </w:p>
        </w:tc>
        <w:tc>
          <w:tcPr>
            <w:tcW w:w="794" w:type="pct"/>
            <w:tcBorders>
              <w:top w:val="nil"/>
              <w:left w:val="nil"/>
              <w:bottom w:val="nil"/>
              <w:right w:val="nil"/>
            </w:tcBorders>
          </w:tcPr>
          <w:p w14:paraId="24157DF3" w14:textId="12B20189"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r>
      <w:tr w:rsidR="00535D6A" w:rsidRPr="007C487A" w14:paraId="36E0B065" w14:textId="77777777" w:rsidTr="00535D6A">
        <w:tc>
          <w:tcPr>
            <w:tcW w:w="1027" w:type="pct"/>
            <w:tcBorders>
              <w:top w:val="nil"/>
              <w:left w:val="nil"/>
              <w:bottom w:val="nil"/>
              <w:right w:val="nil"/>
            </w:tcBorders>
          </w:tcPr>
          <w:p w14:paraId="3C9C9E98" w14:textId="3CE33521"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Hunger</w:t>
            </w:r>
          </w:p>
        </w:tc>
        <w:tc>
          <w:tcPr>
            <w:tcW w:w="795" w:type="pct"/>
            <w:tcBorders>
              <w:top w:val="nil"/>
              <w:left w:val="nil"/>
              <w:bottom w:val="nil"/>
              <w:right w:val="nil"/>
            </w:tcBorders>
          </w:tcPr>
          <w:p w14:paraId="5F7D0841" w14:textId="29489559"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1.258</w:t>
            </w:r>
          </w:p>
        </w:tc>
        <w:tc>
          <w:tcPr>
            <w:tcW w:w="795" w:type="pct"/>
            <w:tcBorders>
              <w:top w:val="nil"/>
              <w:left w:val="nil"/>
              <w:bottom w:val="nil"/>
              <w:right w:val="nil"/>
            </w:tcBorders>
          </w:tcPr>
          <w:p w14:paraId="5AB29A0D" w14:textId="0072E52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-6.471</w:t>
            </w:r>
          </w:p>
        </w:tc>
        <w:tc>
          <w:tcPr>
            <w:tcW w:w="795" w:type="pct"/>
            <w:tcBorders>
              <w:top w:val="nil"/>
              <w:left w:val="nil"/>
              <w:bottom w:val="nil"/>
              <w:right w:val="nil"/>
            </w:tcBorders>
          </w:tcPr>
          <w:p w14:paraId="10CCC8E8" w14:textId="2E681AC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0.100</w:t>
            </w:r>
          </w:p>
        </w:tc>
        <w:tc>
          <w:tcPr>
            <w:tcW w:w="795" w:type="pct"/>
            <w:tcBorders>
              <w:top w:val="nil"/>
              <w:left w:val="nil"/>
              <w:bottom w:val="nil"/>
              <w:right w:val="nil"/>
            </w:tcBorders>
          </w:tcPr>
          <w:p w14:paraId="1B441A24" w14:textId="5903F16E"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0.610</w:t>
            </w:r>
          </w:p>
        </w:tc>
        <w:tc>
          <w:tcPr>
            <w:tcW w:w="794" w:type="pct"/>
            <w:tcBorders>
              <w:top w:val="nil"/>
              <w:left w:val="nil"/>
              <w:bottom w:val="nil"/>
              <w:right w:val="nil"/>
            </w:tcBorders>
          </w:tcPr>
          <w:p w14:paraId="1EAB90DA" w14:textId="6D14918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0.128</w:t>
            </w:r>
          </w:p>
        </w:tc>
      </w:tr>
      <w:tr w:rsidR="00535D6A" w:rsidRPr="007C487A" w14:paraId="50AE1EBF" w14:textId="77777777" w:rsidTr="00535D6A">
        <w:tc>
          <w:tcPr>
            <w:tcW w:w="1027" w:type="pct"/>
            <w:tcBorders>
              <w:top w:val="nil"/>
              <w:left w:val="nil"/>
              <w:bottom w:val="nil"/>
              <w:right w:val="nil"/>
            </w:tcBorders>
          </w:tcPr>
          <w:p w14:paraId="64DBEB2E"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63DA3167" w14:textId="59DAEEE0"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(4.510)</w:t>
            </w:r>
          </w:p>
        </w:tc>
        <w:tc>
          <w:tcPr>
            <w:tcW w:w="795" w:type="pct"/>
            <w:tcBorders>
              <w:top w:val="nil"/>
              <w:left w:val="nil"/>
              <w:bottom w:val="nil"/>
              <w:right w:val="nil"/>
            </w:tcBorders>
          </w:tcPr>
          <w:p w14:paraId="44A639A0" w14:textId="22DB853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(10.931)</w:t>
            </w:r>
          </w:p>
        </w:tc>
        <w:tc>
          <w:tcPr>
            <w:tcW w:w="795" w:type="pct"/>
            <w:tcBorders>
              <w:top w:val="nil"/>
              <w:left w:val="nil"/>
              <w:bottom w:val="nil"/>
              <w:right w:val="nil"/>
            </w:tcBorders>
          </w:tcPr>
          <w:p w14:paraId="37FD769B" w14:textId="3397278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(0.141)</w:t>
            </w:r>
          </w:p>
        </w:tc>
        <w:tc>
          <w:tcPr>
            <w:tcW w:w="795" w:type="pct"/>
            <w:tcBorders>
              <w:top w:val="nil"/>
              <w:left w:val="nil"/>
              <w:bottom w:val="nil"/>
              <w:right w:val="nil"/>
            </w:tcBorders>
          </w:tcPr>
          <w:p w14:paraId="11BBFD17" w14:textId="040A8F64"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(0.808)</w:t>
            </w:r>
          </w:p>
        </w:tc>
        <w:tc>
          <w:tcPr>
            <w:tcW w:w="794" w:type="pct"/>
            <w:tcBorders>
              <w:top w:val="nil"/>
              <w:left w:val="nil"/>
              <w:bottom w:val="nil"/>
              <w:right w:val="nil"/>
            </w:tcBorders>
          </w:tcPr>
          <w:p w14:paraId="73E91A98" w14:textId="3981A577"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(0.169)</w:t>
            </w:r>
          </w:p>
        </w:tc>
      </w:tr>
      <w:tr w:rsidR="00535D6A" w:rsidRPr="007C487A" w14:paraId="573B7ECB" w14:textId="77777777" w:rsidTr="00535D6A">
        <w:tc>
          <w:tcPr>
            <w:tcW w:w="1027" w:type="pct"/>
            <w:tcBorders>
              <w:top w:val="nil"/>
              <w:left w:val="nil"/>
              <w:bottom w:val="nil"/>
              <w:right w:val="nil"/>
            </w:tcBorders>
          </w:tcPr>
          <w:p w14:paraId="42DE6405" w14:textId="7AA2918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Fast food</w:t>
            </w:r>
          </w:p>
        </w:tc>
        <w:tc>
          <w:tcPr>
            <w:tcW w:w="795" w:type="pct"/>
            <w:tcBorders>
              <w:top w:val="nil"/>
              <w:left w:val="nil"/>
              <w:bottom w:val="nil"/>
              <w:right w:val="nil"/>
            </w:tcBorders>
          </w:tcPr>
          <w:p w14:paraId="68AFFD77" w14:textId="62E92737"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-1.002</w:t>
            </w:r>
          </w:p>
        </w:tc>
        <w:tc>
          <w:tcPr>
            <w:tcW w:w="795" w:type="pct"/>
            <w:tcBorders>
              <w:top w:val="nil"/>
              <w:left w:val="nil"/>
              <w:bottom w:val="nil"/>
              <w:right w:val="nil"/>
            </w:tcBorders>
          </w:tcPr>
          <w:p w14:paraId="429B9C6A" w14:textId="79B2461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19.650</w:t>
            </w:r>
          </w:p>
        </w:tc>
        <w:tc>
          <w:tcPr>
            <w:tcW w:w="795" w:type="pct"/>
            <w:tcBorders>
              <w:top w:val="nil"/>
              <w:left w:val="nil"/>
              <w:bottom w:val="nil"/>
              <w:right w:val="nil"/>
            </w:tcBorders>
          </w:tcPr>
          <w:p w14:paraId="66CC74B5" w14:textId="3B2EF88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-0.007</w:t>
            </w:r>
          </w:p>
        </w:tc>
        <w:tc>
          <w:tcPr>
            <w:tcW w:w="795" w:type="pct"/>
            <w:tcBorders>
              <w:top w:val="nil"/>
              <w:left w:val="nil"/>
              <w:bottom w:val="nil"/>
              <w:right w:val="nil"/>
            </w:tcBorders>
          </w:tcPr>
          <w:p w14:paraId="4CA63AAA" w14:textId="1FD868C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1.722</w:t>
            </w:r>
          </w:p>
        </w:tc>
        <w:tc>
          <w:tcPr>
            <w:tcW w:w="794" w:type="pct"/>
            <w:tcBorders>
              <w:top w:val="nil"/>
              <w:left w:val="nil"/>
              <w:bottom w:val="nil"/>
              <w:right w:val="nil"/>
            </w:tcBorders>
          </w:tcPr>
          <w:p w14:paraId="20256FB7" w14:textId="57B37FDE"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-0.783***</w:t>
            </w:r>
          </w:p>
        </w:tc>
      </w:tr>
      <w:tr w:rsidR="00535D6A" w:rsidRPr="007C487A" w14:paraId="6576F05A" w14:textId="77777777" w:rsidTr="00535D6A">
        <w:tc>
          <w:tcPr>
            <w:tcW w:w="1027" w:type="pct"/>
            <w:tcBorders>
              <w:top w:val="nil"/>
              <w:left w:val="nil"/>
              <w:bottom w:val="nil"/>
              <w:right w:val="nil"/>
            </w:tcBorders>
          </w:tcPr>
          <w:p w14:paraId="207C1E3F"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54A10AF6" w14:textId="78112708"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(8.013)</w:t>
            </w:r>
          </w:p>
        </w:tc>
        <w:tc>
          <w:tcPr>
            <w:tcW w:w="795" w:type="pct"/>
            <w:tcBorders>
              <w:top w:val="nil"/>
              <w:left w:val="nil"/>
              <w:bottom w:val="nil"/>
              <w:right w:val="nil"/>
            </w:tcBorders>
          </w:tcPr>
          <w:p w14:paraId="412E626C" w14:textId="125911F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(19.844)</w:t>
            </w:r>
          </w:p>
        </w:tc>
        <w:tc>
          <w:tcPr>
            <w:tcW w:w="795" w:type="pct"/>
            <w:tcBorders>
              <w:top w:val="nil"/>
              <w:left w:val="nil"/>
              <w:bottom w:val="nil"/>
              <w:right w:val="nil"/>
            </w:tcBorders>
          </w:tcPr>
          <w:p w14:paraId="2B82A805" w14:textId="6260355F"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(0.238)</w:t>
            </w:r>
          </w:p>
        </w:tc>
        <w:tc>
          <w:tcPr>
            <w:tcW w:w="795" w:type="pct"/>
            <w:tcBorders>
              <w:top w:val="nil"/>
              <w:left w:val="nil"/>
              <w:bottom w:val="nil"/>
              <w:right w:val="nil"/>
            </w:tcBorders>
          </w:tcPr>
          <w:p w14:paraId="4E74990A" w14:textId="4B470DB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(1.467)</w:t>
            </w:r>
          </w:p>
        </w:tc>
        <w:tc>
          <w:tcPr>
            <w:tcW w:w="794" w:type="pct"/>
            <w:tcBorders>
              <w:top w:val="nil"/>
              <w:left w:val="nil"/>
              <w:bottom w:val="nil"/>
              <w:right w:val="nil"/>
            </w:tcBorders>
          </w:tcPr>
          <w:p w14:paraId="6A1FEA93" w14:textId="13024BC1"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(0.293)</w:t>
            </w:r>
          </w:p>
        </w:tc>
      </w:tr>
      <w:tr w:rsidR="00535D6A" w:rsidRPr="007C487A" w14:paraId="39882909" w14:textId="77777777" w:rsidTr="00535D6A">
        <w:tc>
          <w:tcPr>
            <w:tcW w:w="1027" w:type="pct"/>
            <w:tcBorders>
              <w:top w:val="nil"/>
              <w:left w:val="nil"/>
              <w:bottom w:val="nil"/>
              <w:right w:val="nil"/>
            </w:tcBorders>
          </w:tcPr>
          <w:p w14:paraId="1EEF9C91" w14:textId="39FC990C"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5" w:type="pct"/>
            <w:tcBorders>
              <w:top w:val="nil"/>
              <w:left w:val="nil"/>
              <w:bottom w:val="nil"/>
              <w:right w:val="nil"/>
            </w:tcBorders>
          </w:tcPr>
          <w:p w14:paraId="6956216B" w14:textId="43FB4BBD"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2246.527***</w:t>
            </w:r>
          </w:p>
        </w:tc>
        <w:tc>
          <w:tcPr>
            <w:tcW w:w="795" w:type="pct"/>
            <w:tcBorders>
              <w:top w:val="nil"/>
              <w:left w:val="nil"/>
              <w:bottom w:val="nil"/>
              <w:right w:val="nil"/>
            </w:tcBorders>
          </w:tcPr>
          <w:p w14:paraId="284CEF4C" w14:textId="7149DF2B"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1767.504***</w:t>
            </w:r>
          </w:p>
        </w:tc>
        <w:tc>
          <w:tcPr>
            <w:tcW w:w="795" w:type="pct"/>
            <w:tcBorders>
              <w:top w:val="nil"/>
              <w:left w:val="nil"/>
              <w:bottom w:val="nil"/>
              <w:right w:val="nil"/>
            </w:tcBorders>
          </w:tcPr>
          <w:p w14:paraId="2A84FFE4" w14:textId="3194552D"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28.994***</w:t>
            </w:r>
          </w:p>
        </w:tc>
        <w:tc>
          <w:tcPr>
            <w:tcW w:w="795" w:type="pct"/>
            <w:tcBorders>
              <w:top w:val="nil"/>
              <w:left w:val="nil"/>
              <w:bottom w:val="nil"/>
              <w:right w:val="nil"/>
            </w:tcBorders>
          </w:tcPr>
          <w:p w14:paraId="4B599A08" w14:textId="33E8E46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92.183***</w:t>
            </w:r>
          </w:p>
        </w:tc>
        <w:tc>
          <w:tcPr>
            <w:tcW w:w="794" w:type="pct"/>
            <w:tcBorders>
              <w:top w:val="nil"/>
              <w:left w:val="nil"/>
              <w:bottom w:val="nil"/>
              <w:right w:val="nil"/>
            </w:tcBorders>
          </w:tcPr>
          <w:p w14:paraId="4776F455" w14:textId="6AFF564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19.539***</w:t>
            </w:r>
          </w:p>
        </w:tc>
      </w:tr>
      <w:tr w:rsidR="00535D6A" w:rsidRPr="007C487A" w14:paraId="3DC85CA6" w14:textId="77777777" w:rsidTr="00535D6A">
        <w:tc>
          <w:tcPr>
            <w:tcW w:w="1027" w:type="pct"/>
            <w:tcBorders>
              <w:top w:val="nil"/>
              <w:left w:val="nil"/>
              <w:bottom w:val="single" w:sz="4" w:space="0" w:color="auto"/>
              <w:right w:val="nil"/>
            </w:tcBorders>
          </w:tcPr>
          <w:p w14:paraId="379B150A" w14:textId="77777777" w:rsidR="00535D6A" w:rsidRPr="007C487A" w:rsidRDefault="00535D6A"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single" w:sz="4" w:space="0" w:color="auto"/>
              <w:right w:val="nil"/>
            </w:tcBorders>
          </w:tcPr>
          <w:p w14:paraId="5382E125" w14:textId="1A7C925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(56.618)</w:t>
            </w:r>
          </w:p>
        </w:tc>
        <w:tc>
          <w:tcPr>
            <w:tcW w:w="795" w:type="pct"/>
            <w:tcBorders>
              <w:top w:val="nil"/>
              <w:left w:val="nil"/>
              <w:bottom w:val="single" w:sz="4" w:space="0" w:color="auto"/>
              <w:right w:val="nil"/>
            </w:tcBorders>
          </w:tcPr>
          <w:p w14:paraId="5F043157" w14:textId="6EB2C2A5"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(129.775)</w:t>
            </w:r>
          </w:p>
        </w:tc>
        <w:tc>
          <w:tcPr>
            <w:tcW w:w="795" w:type="pct"/>
            <w:tcBorders>
              <w:top w:val="nil"/>
              <w:left w:val="nil"/>
              <w:bottom w:val="single" w:sz="4" w:space="0" w:color="auto"/>
              <w:right w:val="nil"/>
            </w:tcBorders>
          </w:tcPr>
          <w:p w14:paraId="3EE5BBD5" w14:textId="33111FF3"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(1.798)</w:t>
            </w:r>
          </w:p>
        </w:tc>
        <w:tc>
          <w:tcPr>
            <w:tcW w:w="795" w:type="pct"/>
            <w:tcBorders>
              <w:top w:val="nil"/>
              <w:left w:val="nil"/>
              <w:bottom w:val="single" w:sz="4" w:space="0" w:color="auto"/>
              <w:right w:val="nil"/>
            </w:tcBorders>
          </w:tcPr>
          <w:p w14:paraId="0E63C36F" w14:textId="2982FA26"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(8.914)</w:t>
            </w:r>
          </w:p>
        </w:tc>
        <w:tc>
          <w:tcPr>
            <w:tcW w:w="794" w:type="pct"/>
            <w:tcBorders>
              <w:top w:val="nil"/>
              <w:left w:val="nil"/>
              <w:bottom w:val="single" w:sz="4" w:space="0" w:color="auto"/>
              <w:right w:val="nil"/>
            </w:tcBorders>
          </w:tcPr>
          <w:p w14:paraId="244D1FC4" w14:textId="00CFC16C" w:rsidR="00535D6A" w:rsidRPr="007C487A" w:rsidRDefault="00535D6A"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(2.239)</w:t>
            </w:r>
          </w:p>
        </w:tc>
      </w:tr>
      <w:tr w:rsidR="00B27393" w:rsidRPr="007C487A" w14:paraId="37849866" w14:textId="77777777" w:rsidTr="00535D6A">
        <w:tc>
          <w:tcPr>
            <w:tcW w:w="1027" w:type="pct"/>
            <w:tcBorders>
              <w:top w:val="nil"/>
              <w:left w:val="nil"/>
              <w:bottom w:val="single" w:sz="4" w:space="0" w:color="auto"/>
              <w:right w:val="nil"/>
            </w:tcBorders>
          </w:tcPr>
          <w:p w14:paraId="4A9719DB" w14:textId="77777777" w:rsidR="00B27393" w:rsidRPr="007C487A" w:rsidRDefault="00B2739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5" w:type="pct"/>
            <w:tcBorders>
              <w:top w:val="nil"/>
              <w:left w:val="nil"/>
              <w:bottom w:val="single" w:sz="4" w:space="0" w:color="auto"/>
              <w:right w:val="nil"/>
            </w:tcBorders>
          </w:tcPr>
          <w:p w14:paraId="21C7C053"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0729FADC"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70898111"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66295D63"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4" w:type="pct"/>
            <w:tcBorders>
              <w:top w:val="nil"/>
              <w:left w:val="nil"/>
              <w:bottom w:val="single" w:sz="4" w:space="0" w:color="auto"/>
              <w:right w:val="nil"/>
            </w:tcBorders>
          </w:tcPr>
          <w:p w14:paraId="5BF094AD" w14:textId="77777777" w:rsidR="00B27393" w:rsidRPr="007C487A" w:rsidRDefault="00B2739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5262A45D" w14:textId="77777777" w:rsidR="00ED3931" w:rsidRPr="007C487A" w:rsidRDefault="006C27E7"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ED3931"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 Weight, Hunger, and Fast food are control variables.</w:t>
      </w:r>
    </w:p>
    <w:p w14:paraId="55CDA71B" w14:textId="2D486EB6" w:rsidR="006C27E7" w:rsidRPr="007C487A" w:rsidRDefault="006C27E7" w:rsidP="00F55D29">
      <w:pPr>
        <w:widowControl w:val="0"/>
        <w:autoSpaceDE w:val="0"/>
        <w:autoSpaceDN w:val="0"/>
        <w:adjustRightInd w:val="0"/>
        <w:spacing w:after="0" w:line="240" w:lineRule="auto"/>
        <w:jc w:val="both"/>
        <w:rPr>
          <w:rFonts w:ascii="Times New Roman" w:hAnsi="Times New Roman" w:cs="Times New Roman"/>
          <w:sz w:val="16"/>
          <w:szCs w:val="16"/>
        </w:rPr>
      </w:pPr>
    </w:p>
    <w:p w14:paraId="5D1CCB7E" w14:textId="77777777" w:rsidR="00CB42F3" w:rsidRPr="007C487A" w:rsidRDefault="00CB42F3" w:rsidP="00F55D29">
      <w:pPr>
        <w:jc w:val="both"/>
        <w:rPr>
          <w:rFonts w:ascii="Times New Roman" w:hAnsi="Times New Roman" w:cs="Times New Roman"/>
        </w:rPr>
      </w:pPr>
      <w:r w:rsidRPr="007C487A">
        <w:rPr>
          <w:rFonts w:ascii="Times New Roman" w:hAnsi="Times New Roman" w:cs="Times New Roman"/>
        </w:rPr>
        <w:br w:type="page"/>
      </w:r>
    </w:p>
    <w:p w14:paraId="34B78734" w14:textId="0ABA0283" w:rsidR="00CB42F3" w:rsidRPr="007C487A" w:rsidRDefault="00424E7B" w:rsidP="00F55D29">
      <w:pPr>
        <w:pStyle w:val="Heading5"/>
        <w:jc w:val="both"/>
        <w:rPr>
          <w:rFonts w:cs="Times New Roman"/>
        </w:rPr>
      </w:pPr>
      <w:r w:rsidRPr="007C487A">
        <w:rPr>
          <w:rFonts w:cs="Times New Roman"/>
        </w:rPr>
        <w:lastRenderedPageBreak/>
        <w:t xml:space="preserve"> </w:t>
      </w:r>
      <w:r w:rsidR="00CB42F3" w:rsidRPr="007C487A">
        <w:rPr>
          <w:rFonts w:cs="Times New Roman"/>
        </w:rPr>
        <w:t>Heterogeneity analysis results – by ethnicity</w:t>
      </w:r>
    </w:p>
    <w:p w14:paraId="7FCA94FA" w14:textId="28F05F73" w:rsidR="00CB42F3" w:rsidRPr="007C487A" w:rsidRDefault="00CB42F3" w:rsidP="00F55D29">
      <w:pPr>
        <w:pStyle w:val="A4"/>
        <w:jc w:val="both"/>
        <w:rPr>
          <w:rFonts w:cs="Times New Roman"/>
        </w:rPr>
      </w:pPr>
      <w:r w:rsidRPr="007C487A">
        <w:rPr>
          <w:rFonts w:cs="Times New Roman"/>
        </w:rPr>
        <w:t>OLS models on food choices</w:t>
      </w:r>
      <w:r w:rsidR="00E20DDE" w:rsidRPr="007C487A">
        <w:rPr>
          <w:rFonts w:cs="Times New Roman"/>
        </w:rPr>
        <w:t xml:space="preserve"> by ethnicity</w:t>
      </w:r>
    </w:p>
    <w:tbl>
      <w:tblPr>
        <w:tblW w:w="5000" w:type="pct"/>
        <w:tblLook w:val="0000" w:firstRow="0" w:lastRow="0" w:firstColumn="0" w:lastColumn="0" w:noHBand="0" w:noVBand="0"/>
      </w:tblPr>
      <w:tblGrid>
        <w:gridCol w:w="2283"/>
        <w:gridCol w:w="1770"/>
        <w:gridCol w:w="1769"/>
        <w:gridCol w:w="1769"/>
        <w:gridCol w:w="1769"/>
      </w:tblGrid>
      <w:tr w:rsidR="00CB42F3" w:rsidRPr="007C487A" w14:paraId="083E01BD" w14:textId="77777777" w:rsidTr="00304550">
        <w:tc>
          <w:tcPr>
            <w:tcW w:w="1219" w:type="pct"/>
            <w:tcBorders>
              <w:top w:val="single" w:sz="4" w:space="0" w:color="auto"/>
              <w:left w:val="nil"/>
              <w:bottom w:val="nil"/>
              <w:right w:val="nil"/>
            </w:tcBorders>
          </w:tcPr>
          <w:p w14:paraId="19C238C7" w14:textId="77777777" w:rsidR="00CB42F3" w:rsidRPr="007C487A" w:rsidRDefault="00CB42F3" w:rsidP="00F55D29">
            <w:pPr>
              <w:pStyle w:val="a6"/>
              <w:numPr>
                <w:ilvl w:val="0"/>
                <w:numId w:val="0"/>
              </w:numPr>
              <w:rPr>
                <w:rFonts w:cs="Times New Roman"/>
              </w:rPr>
            </w:pPr>
          </w:p>
        </w:tc>
        <w:tc>
          <w:tcPr>
            <w:tcW w:w="945" w:type="pct"/>
            <w:tcBorders>
              <w:top w:val="single" w:sz="4" w:space="0" w:color="auto"/>
              <w:left w:val="nil"/>
              <w:bottom w:val="nil"/>
              <w:right w:val="nil"/>
            </w:tcBorders>
          </w:tcPr>
          <w:p w14:paraId="4B08EAC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5" w:type="pct"/>
            <w:tcBorders>
              <w:top w:val="single" w:sz="4" w:space="0" w:color="auto"/>
              <w:left w:val="nil"/>
              <w:bottom w:val="nil"/>
              <w:right w:val="nil"/>
            </w:tcBorders>
          </w:tcPr>
          <w:p w14:paraId="3024C9BD"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5" w:type="pct"/>
            <w:tcBorders>
              <w:top w:val="single" w:sz="4" w:space="0" w:color="auto"/>
              <w:left w:val="nil"/>
              <w:bottom w:val="nil"/>
              <w:right w:val="nil"/>
            </w:tcBorders>
          </w:tcPr>
          <w:p w14:paraId="0E5C1687"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5" w:type="pct"/>
            <w:tcBorders>
              <w:top w:val="single" w:sz="4" w:space="0" w:color="auto"/>
              <w:left w:val="nil"/>
              <w:bottom w:val="nil"/>
              <w:right w:val="nil"/>
            </w:tcBorders>
          </w:tcPr>
          <w:p w14:paraId="7DD8FBBA"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CB42F3" w:rsidRPr="007C487A" w14:paraId="7B0D019C" w14:textId="77777777" w:rsidTr="00304550">
        <w:tc>
          <w:tcPr>
            <w:tcW w:w="1219" w:type="pct"/>
            <w:tcBorders>
              <w:top w:val="nil"/>
              <w:left w:val="nil"/>
              <w:bottom w:val="nil"/>
              <w:right w:val="nil"/>
            </w:tcBorders>
          </w:tcPr>
          <w:p w14:paraId="4DD56A2E"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5" w:type="pct"/>
            <w:tcBorders>
              <w:top w:val="nil"/>
              <w:left w:val="nil"/>
              <w:bottom w:val="nil"/>
              <w:right w:val="nil"/>
            </w:tcBorders>
          </w:tcPr>
          <w:p w14:paraId="0F573B3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5" w:type="pct"/>
            <w:tcBorders>
              <w:top w:val="nil"/>
              <w:left w:val="nil"/>
              <w:bottom w:val="nil"/>
              <w:right w:val="nil"/>
            </w:tcBorders>
          </w:tcPr>
          <w:p w14:paraId="20881C14"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5" w:type="pct"/>
            <w:tcBorders>
              <w:top w:val="nil"/>
              <w:left w:val="nil"/>
              <w:bottom w:val="nil"/>
              <w:right w:val="nil"/>
            </w:tcBorders>
          </w:tcPr>
          <w:p w14:paraId="20A9F65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5" w:type="pct"/>
            <w:tcBorders>
              <w:top w:val="nil"/>
              <w:left w:val="nil"/>
              <w:bottom w:val="nil"/>
              <w:right w:val="nil"/>
            </w:tcBorders>
          </w:tcPr>
          <w:p w14:paraId="335C67F5"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CB42F3" w:rsidRPr="007C487A" w14:paraId="3FCDC39A" w14:textId="77777777" w:rsidTr="00304550">
        <w:tc>
          <w:tcPr>
            <w:tcW w:w="1219" w:type="pct"/>
            <w:tcBorders>
              <w:top w:val="single" w:sz="4" w:space="0" w:color="auto"/>
              <w:left w:val="nil"/>
              <w:bottom w:val="nil"/>
              <w:right w:val="nil"/>
            </w:tcBorders>
          </w:tcPr>
          <w:p w14:paraId="3D03B52F"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Black or Hispanic</w:t>
            </w:r>
          </w:p>
        </w:tc>
        <w:tc>
          <w:tcPr>
            <w:tcW w:w="945" w:type="pct"/>
            <w:tcBorders>
              <w:top w:val="single" w:sz="4" w:space="0" w:color="auto"/>
              <w:left w:val="nil"/>
              <w:bottom w:val="nil"/>
              <w:right w:val="nil"/>
            </w:tcBorders>
          </w:tcPr>
          <w:p w14:paraId="524A9B1F"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0.047***</w:t>
            </w:r>
          </w:p>
        </w:tc>
        <w:tc>
          <w:tcPr>
            <w:tcW w:w="945" w:type="pct"/>
            <w:tcBorders>
              <w:top w:val="single" w:sz="4" w:space="0" w:color="auto"/>
              <w:left w:val="nil"/>
              <w:bottom w:val="nil"/>
              <w:right w:val="nil"/>
            </w:tcBorders>
          </w:tcPr>
          <w:p w14:paraId="132DE64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0.030*</w:t>
            </w:r>
          </w:p>
        </w:tc>
        <w:tc>
          <w:tcPr>
            <w:tcW w:w="945" w:type="pct"/>
            <w:tcBorders>
              <w:top w:val="single" w:sz="4" w:space="0" w:color="auto"/>
              <w:left w:val="nil"/>
              <w:bottom w:val="nil"/>
              <w:right w:val="nil"/>
            </w:tcBorders>
          </w:tcPr>
          <w:p w14:paraId="62E90358"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0.032*</w:t>
            </w:r>
          </w:p>
        </w:tc>
        <w:tc>
          <w:tcPr>
            <w:tcW w:w="945" w:type="pct"/>
            <w:tcBorders>
              <w:top w:val="single" w:sz="4" w:space="0" w:color="auto"/>
              <w:left w:val="nil"/>
              <w:bottom w:val="nil"/>
              <w:right w:val="nil"/>
            </w:tcBorders>
          </w:tcPr>
          <w:p w14:paraId="20322BF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-0.002</w:t>
            </w:r>
          </w:p>
        </w:tc>
      </w:tr>
      <w:tr w:rsidR="00CB42F3" w:rsidRPr="007C487A" w14:paraId="34CC6514" w14:textId="77777777" w:rsidTr="00304550">
        <w:tc>
          <w:tcPr>
            <w:tcW w:w="1219" w:type="pct"/>
            <w:tcBorders>
              <w:top w:val="nil"/>
              <w:left w:val="nil"/>
              <w:bottom w:val="nil"/>
              <w:right w:val="nil"/>
            </w:tcBorders>
          </w:tcPr>
          <w:p w14:paraId="53D5C41C"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5" w:type="pct"/>
            <w:tcBorders>
              <w:top w:val="nil"/>
              <w:left w:val="nil"/>
              <w:bottom w:val="nil"/>
              <w:right w:val="nil"/>
            </w:tcBorders>
          </w:tcPr>
          <w:p w14:paraId="4AD145DB"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(0.018)</w:t>
            </w:r>
          </w:p>
        </w:tc>
        <w:tc>
          <w:tcPr>
            <w:tcW w:w="945" w:type="pct"/>
            <w:tcBorders>
              <w:top w:val="nil"/>
              <w:left w:val="nil"/>
              <w:bottom w:val="nil"/>
              <w:right w:val="nil"/>
            </w:tcBorders>
          </w:tcPr>
          <w:p w14:paraId="5971BAA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(0.018)</w:t>
            </w:r>
          </w:p>
        </w:tc>
        <w:tc>
          <w:tcPr>
            <w:tcW w:w="945" w:type="pct"/>
            <w:tcBorders>
              <w:top w:val="nil"/>
              <w:left w:val="nil"/>
              <w:bottom w:val="nil"/>
              <w:right w:val="nil"/>
            </w:tcBorders>
          </w:tcPr>
          <w:p w14:paraId="7B1349B3"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(0.016)</w:t>
            </w:r>
          </w:p>
        </w:tc>
        <w:tc>
          <w:tcPr>
            <w:tcW w:w="945" w:type="pct"/>
            <w:tcBorders>
              <w:top w:val="nil"/>
              <w:left w:val="nil"/>
              <w:bottom w:val="nil"/>
              <w:right w:val="nil"/>
            </w:tcBorders>
          </w:tcPr>
          <w:p w14:paraId="2DFF437A"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(0.016)</w:t>
            </w:r>
          </w:p>
        </w:tc>
      </w:tr>
      <w:tr w:rsidR="00CB42F3" w:rsidRPr="007C487A" w14:paraId="3C8D8FCF" w14:textId="77777777" w:rsidTr="00304550">
        <w:tc>
          <w:tcPr>
            <w:tcW w:w="1219" w:type="pct"/>
            <w:tcBorders>
              <w:top w:val="nil"/>
              <w:left w:val="nil"/>
              <w:bottom w:val="nil"/>
              <w:right w:val="nil"/>
            </w:tcBorders>
          </w:tcPr>
          <w:p w14:paraId="204E8E3A"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5" w:type="pct"/>
            <w:tcBorders>
              <w:top w:val="nil"/>
              <w:left w:val="nil"/>
              <w:bottom w:val="nil"/>
              <w:right w:val="nil"/>
            </w:tcBorders>
          </w:tcPr>
          <w:p w14:paraId="00B3185F"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0.769***</w:t>
            </w:r>
          </w:p>
        </w:tc>
        <w:tc>
          <w:tcPr>
            <w:tcW w:w="945" w:type="pct"/>
            <w:tcBorders>
              <w:top w:val="nil"/>
              <w:left w:val="nil"/>
              <w:bottom w:val="nil"/>
              <w:right w:val="nil"/>
            </w:tcBorders>
          </w:tcPr>
          <w:p w14:paraId="71BAAB0F"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0.740***</w:t>
            </w:r>
          </w:p>
        </w:tc>
        <w:tc>
          <w:tcPr>
            <w:tcW w:w="945" w:type="pct"/>
            <w:tcBorders>
              <w:top w:val="nil"/>
              <w:left w:val="nil"/>
              <w:bottom w:val="nil"/>
              <w:right w:val="nil"/>
            </w:tcBorders>
          </w:tcPr>
          <w:p w14:paraId="21414148"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0.364***</w:t>
            </w:r>
          </w:p>
        </w:tc>
        <w:tc>
          <w:tcPr>
            <w:tcW w:w="945" w:type="pct"/>
            <w:tcBorders>
              <w:top w:val="nil"/>
              <w:left w:val="nil"/>
              <w:bottom w:val="nil"/>
              <w:right w:val="nil"/>
            </w:tcBorders>
          </w:tcPr>
          <w:p w14:paraId="5F723CA6"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0.376***</w:t>
            </w:r>
          </w:p>
        </w:tc>
      </w:tr>
      <w:tr w:rsidR="00CB42F3" w:rsidRPr="007C487A" w14:paraId="455105C9" w14:textId="77777777" w:rsidTr="00304550">
        <w:tc>
          <w:tcPr>
            <w:tcW w:w="1219" w:type="pct"/>
            <w:tcBorders>
              <w:top w:val="nil"/>
              <w:left w:val="nil"/>
              <w:bottom w:val="single" w:sz="4" w:space="0" w:color="auto"/>
              <w:right w:val="nil"/>
            </w:tcBorders>
          </w:tcPr>
          <w:p w14:paraId="1DD2DA6F"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5" w:type="pct"/>
            <w:tcBorders>
              <w:top w:val="nil"/>
              <w:left w:val="nil"/>
              <w:bottom w:val="single" w:sz="4" w:space="0" w:color="auto"/>
              <w:right w:val="nil"/>
            </w:tcBorders>
          </w:tcPr>
          <w:p w14:paraId="3D128CD2"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(0.013)</w:t>
            </w:r>
          </w:p>
        </w:tc>
        <w:tc>
          <w:tcPr>
            <w:tcW w:w="945" w:type="pct"/>
            <w:tcBorders>
              <w:top w:val="nil"/>
              <w:left w:val="nil"/>
              <w:bottom w:val="single" w:sz="4" w:space="0" w:color="auto"/>
              <w:right w:val="nil"/>
            </w:tcBorders>
          </w:tcPr>
          <w:p w14:paraId="0BB12C7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(0.013)</w:t>
            </w:r>
          </w:p>
        </w:tc>
        <w:tc>
          <w:tcPr>
            <w:tcW w:w="945" w:type="pct"/>
            <w:tcBorders>
              <w:top w:val="nil"/>
              <w:left w:val="nil"/>
              <w:bottom w:val="single" w:sz="4" w:space="0" w:color="auto"/>
              <w:right w:val="nil"/>
            </w:tcBorders>
          </w:tcPr>
          <w:p w14:paraId="27043C82"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c>
          <w:tcPr>
            <w:tcW w:w="945" w:type="pct"/>
            <w:tcBorders>
              <w:top w:val="nil"/>
              <w:left w:val="nil"/>
              <w:bottom w:val="single" w:sz="4" w:space="0" w:color="auto"/>
              <w:right w:val="nil"/>
            </w:tcBorders>
          </w:tcPr>
          <w:p w14:paraId="68920830"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r>
      <w:tr w:rsidR="00CB42F3" w:rsidRPr="007C487A" w14:paraId="6F52A012" w14:textId="77777777" w:rsidTr="00304550">
        <w:tc>
          <w:tcPr>
            <w:tcW w:w="1219" w:type="pct"/>
            <w:tcBorders>
              <w:top w:val="nil"/>
              <w:left w:val="nil"/>
              <w:bottom w:val="single" w:sz="4" w:space="0" w:color="auto"/>
              <w:right w:val="nil"/>
            </w:tcBorders>
          </w:tcPr>
          <w:p w14:paraId="5057BC85"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5" w:type="pct"/>
            <w:tcBorders>
              <w:top w:val="nil"/>
              <w:left w:val="nil"/>
              <w:bottom w:val="single" w:sz="4" w:space="0" w:color="auto"/>
              <w:right w:val="nil"/>
            </w:tcBorders>
          </w:tcPr>
          <w:p w14:paraId="50E8259D"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5" w:type="pct"/>
            <w:tcBorders>
              <w:top w:val="nil"/>
              <w:left w:val="nil"/>
              <w:bottom w:val="single" w:sz="4" w:space="0" w:color="auto"/>
              <w:right w:val="nil"/>
            </w:tcBorders>
          </w:tcPr>
          <w:p w14:paraId="74F7D611"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5" w:type="pct"/>
            <w:tcBorders>
              <w:top w:val="nil"/>
              <w:left w:val="nil"/>
              <w:bottom w:val="single" w:sz="4" w:space="0" w:color="auto"/>
              <w:right w:val="nil"/>
            </w:tcBorders>
          </w:tcPr>
          <w:p w14:paraId="62DC48C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5" w:type="pct"/>
            <w:tcBorders>
              <w:top w:val="nil"/>
              <w:left w:val="nil"/>
              <w:bottom w:val="single" w:sz="4" w:space="0" w:color="auto"/>
              <w:right w:val="nil"/>
            </w:tcBorders>
          </w:tcPr>
          <w:p w14:paraId="37E1DFC7"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540F0814" w14:textId="6A85B915" w:rsidR="00C64C10"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w:t>
      </w:r>
      <w:r w:rsidR="005D392D" w:rsidRPr="007C487A">
        <w:rPr>
          <w:rFonts w:ascii="Times New Roman" w:hAnsi="Times New Roman" w:cs="Times New Roman"/>
          <w:sz w:val="16"/>
          <w:szCs w:val="16"/>
        </w:rPr>
        <w:t xml:space="preserve">. </w:t>
      </w:r>
      <w:r w:rsidR="00C64C10" w:rsidRPr="007C487A">
        <w:rPr>
          <w:rFonts w:ascii="Times New Roman" w:hAnsi="Times New Roman" w:cs="Times New Roman"/>
          <w:sz w:val="16"/>
          <w:szCs w:val="16"/>
        </w:rPr>
        <w:t xml:space="preserve">Share of calories from unhealthy food is the calories per package of unhealthy food items selected, divided by the total calories of the food items selected. Proportion unhealthy (sweet and savory) is the number of unhealthy (sweet and savory) food items selected divided by five. </w:t>
      </w:r>
    </w:p>
    <w:p w14:paraId="4FD3B704" w14:textId="5FB5BEA1" w:rsidR="00CB42F3"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p>
    <w:p w14:paraId="082104A0" w14:textId="77777777" w:rsidR="00CB42F3" w:rsidRPr="007C487A" w:rsidRDefault="00CB42F3" w:rsidP="00F55D29">
      <w:pPr>
        <w:pStyle w:val="a6"/>
        <w:numPr>
          <w:ilvl w:val="0"/>
          <w:numId w:val="0"/>
        </w:numPr>
        <w:ind w:left="720"/>
        <w:jc w:val="both"/>
        <w:rPr>
          <w:rFonts w:cs="Times New Roman"/>
        </w:rPr>
      </w:pPr>
    </w:p>
    <w:p w14:paraId="75BB1E60" w14:textId="34D89EA3" w:rsidR="00CB42F3" w:rsidRPr="007C487A" w:rsidRDefault="00CB42F3" w:rsidP="00F55D29">
      <w:pPr>
        <w:pStyle w:val="A4"/>
        <w:jc w:val="both"/>
        <w:rPr>
          <w:rFonts w:cs="Times New Roman"/>
        </w:rPr>
      </w:pPr>
      <w:r w:rsidRPr="007C487A">
        <w:rPr>
          <w:rFonts w:cs="Times New Roman"/>
        </w:rPr>
        <w:t xml:space="preserve">OLS models </w:t>
      </w:r>
      <w:r w:rsidR="00E20DDE" w:rsidRPr="007C487A">
        <w:rPr>
          <w:rFonts w:cs="Times New Roman"/>
        </w:rPr>
        <w:t xml:space="preserve">on </w:t>
      </w:r>
      <w:r w:rsidRPr="007C487A">
        <w:rPr>
          <w:rFonts w:cs="Times New Roman"/>
        </w:rPr>
        <w:t>nutrients selection per 100g of product</w:t>
      </w:r>
      <w:r w:rsidR="00E20DDE" w:rsidRPr="007C487A">
        <w:rPr>
          <w:rFonts w:cs="Times New Roman"/>
        </w:rPr>
        <w:t xml:space="preserve"> by ethnicity</w:t>
      </w:r>
    </w:p>
    <w:tbl>
      <w:tblPr>
        <w:tblW w:w="5000" w:type="pct"/>
        <w:tblLook w:val="0000" w:firstRow="0" w:lastRow="0" w:firstColumn="0" w:lastColumn="0" w:noHBand="0" w:noVBand="0"/>
      </w:tblPr>
      <w:tblGrid>
        <w:gridCol w:w="1920"/>
        <w:gridCol w:w="1488"/>
        <w:gridCol w:w="1488"/>
        <w:gridCol w:w="1488"/>
        <w:gridCol w:w="1488"/>
        <w:gridCol w:w="1488"/>
      </w:tblGrid>
      <w:tr w:rsidR="00CB42F3" w:rsidRPr="007C487A" w14:paraId="6C054CA8" w14:textId="77777777" w:rsidTr="00304550">
        <w:trPr>
          <w:trHeight w:val="96"/>
        </w:trPr>
        <w:tc>
          <w:tcPr>
            <w:tcW w:w="1025" w:type="pct"/>
            <w:tcBorders>
              <w:top w:val="single" w:sz="4" w:space="0" w:color="auto"/>
              <w:left w:val="nil"/>
              <w:bottom w:val="nil"/>
              <w:right w:val="nil"/>
            </w:tcBorders>
          </w:tcPr>
          <w:p w14:paraId="2689482E" w14:textId="77777777" w:rsidR="00CB42F3" w:rsidRPr="007C487A" w:rsidRDefault="00CB42F3" w:rsidP="00F55D29">
            <w:pPr>
              <w:pStyle w:val="a6"/>
              <w:numPr>
                <w:ilvl w:val="0"/>
                <w:numId w:val="0"/>
              </w:numPr>
              <w:rPr>
                <w:rFonts w:cs="Times New Roman"/>
              </w:rPr>
            </w:pPr>
          </w:p>
        </w:tc>
        <w:tc>
          <w:tcPr>
            <w:tcW w:w="795" w:type="pct"/>
            <w:tcBorders>
              <w:top w:val="single" w:sz="4" w:space="0" w:color="auto"/>
              <w:left w:val="nil"/>
              <w:bottom w:val="nil"/>
              <w:right w:val="nil"/>
            </w:tcBorders>
          </w:tcPr>
          <w:p w14:paraId="7BA2D790"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5" w:type="pct"/>
            <w:tcBorders>
              <w:top w:val="single" w:sz="4" w:space="0" w:color="auto"/>
              <w:left w:val="nil"/>
              <w:bottom w:val="nil"/>
              <w:right w:val="nil"/>
            </w:tcBorders>
          </w:tcPr>
          <w:p w14:paraId="31349AC3"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5" w:type="pct"/>
            <w:tcBorders>
              <w:top w:val="single" w:sz="4" w:space="0" w:color="auto"/>
              <w:left w:val="nil"/>
              <w:bottom w:val="nil"/>
              <w:right w:val="nil"/>
            </w:tcBorders>
          </w:tcPr>
          <w:p w14:paraId="4A21F09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5" w:type="pct"/>
            <w:tcBorders>
              <w:top w:val="single" w:sz="4" w:space="0" w:color="auto"/>
              <w:left w:val="nil"/>
              <w:bottom w:val="nil"/>
              <w:right w:val="nil"/>
            </w:tcBorders>
          </w:tcPr>
          <w:p w14:paraId="1317FB8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5" w:type="pct"/>
            <w:tcBorders>
              <w:top w:val="single" w:sz="4" w:space="0" w:color="auto"/>
              <w:left w:val="nil"/>
              <w:bottom w:val="nil"/>
              <w:right w:val="nil"/>
            </w:tcBorders>
          </w:tcPr>
          <w:p w14:paraId="1A19D4C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CB42F3" w:rsidRPr="007C487A" w14:paraId="76FD7589" w14:textId="77777777" w:rsidTr="00304550">
        <w:tc>
          <w:tcPr>
            <w:tcW w:w="1025" w:type="pct"/>
            <w:tcBorders>
              <w:top w:val="nil"/>
              <w:left w:val="nil"/>
              <w:bottom w:val="nil"/>
              <w:right w:val="nil"/>
            </w:tcBorders>
          </w:tcPr>
          <w:p w14:paraId="225AABDD"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0B80073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(kcal)</w:t>
            </w:r>
          </w:p>
        </w:tc>
        <w:tc>
          <w:tcPr>
            <w:tcW w:w="795" w:type="pct"/>
            <w:tcBorders>
              <w:top w:val="nil"/>
              <w:left w:val="nil"/>
              <w:bottom w:val="nil"/>
              <w:right w:val="nil"/>
            </w:tcBorders>
          </w:tcPr>
          <w:p w14:paraId="49A293B7"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(mg)</w:t>
            </w:r>
          </w:p>
        </w:tc>
        <w:tc>
          <w:tcPr>
            <w:tcW w:w="795" w:type="pct"/>
            <w:tcBorders>
              <w:top w:val="nil"/>
              <w:left w:val="nil"/>
              <w:bottom w:val="nil"/>
              <w:right w:val="nil"/>
            </w:tcBorders>
          </w:tcPr>
          <w:p w14:paraId="7D09A42D"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5" w:type="pct"/>
            <w:tcBorders>
              <w:top w:val="nil"/>
              <w:left w:val="nil"/>
              <w:bottom w:val="nil"/>
              <w:right w:val="nil"/>
            </w:tcBorders>
          </w:tcPr>
          <w:p w14:paraId="75EC443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5" w:type="pct"/>
            <w:tcBorders>
              <w:top w:val="nil"/>
              <w:left w:val="nil"/>
              <w:bottom w:val="nil"/>
              <w:right w:val="nil"/>
            </w:tcBorders>
          </w:tcPr>
          <w:p w14:paraId="0402B59A"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CB42F3" w:rsidRPr="007C487A" w14:paraId="6C61B61B" w14:textId="77777777" w:rsidTr="00304550">
        <w:tc>
          <w:tcPr>
            <w:tcW w:w="1025" w:type="pct"/>
            <w:tcBorders>
              <w:top w:val="single" w:sz="4" w:space="0" w:color="auto"/>
              <w:left w:val="nil"/>
              <w:bottom w:val="nil"/>
              <w:right w:val="nil"/>
            </w:tcBorders>
          </w:tcPr>
          <w:p w14:paraId="7493097E"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Black or Hispanic</w:t>
            </w:r>
          </w:p>
        </w:tc>
        <w:tc>
          <w:tcPr>
            <w:tcW w:w="795" w:type="pct"/>
            <w:tcBorders>
              <w:top w:val="single" w:sz="4" w:space="0" w:color="auto"/>
              <w:left w:val="nil"/>
              <w:bottom w:val="nil"/>
              <w:right w:val="nil"/>
            </w:tcBorders>
          </w:tcPr>
          <w:p w14:paraId="47E02960"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-70.339***</w:t>
            </w:r>
          </w:p>
        </w:tc>
        <w:tc>
          <w:tcPr>
            <w:tcW w:w="795" w:type="pct"/>
            <w:tcBorders>
              <w:top w:val="single" w:sz="4" w:space="0" w:color="auto"/>
              <w:left w:val="nil"/>
              <w:bottom w:val="nil"/>
              <w:right w:val="nil"/>
            </w:tcBorders>
          </w:tcPr>
          <w:p w14:paraId="7DA0126D"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-26.547</w:t>
            </w:r>
          </w:p>
        </w:tc>
        <w:tc>
          <w:tcPr>
            <w:tcW w:w="795" w:type="pct"/>
            <w:tcBorders>
              <w:top w:val="single" w:sz="4" w:space="0" w:color="auto"/>
              <w:left w:val="nil"/>
              <w:bottom w:val="nil"/>
              <w:right w:val="nil"/>
            </w:tcBorders>
          </w:tcPr>
          <w:p w14:paraId="00EFD58A"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-1.120</w:t>
            </w:r>
          </w:p>
        </w:tc>
        <w:tc>
          <w:tcPr>
            <w:tcW w:w="795" w:type="pct"/>
            <w:tcBorders>
              <w:top w:val="single" w:sz="4" w:space="0" w:color="auto"/>
              <w:left w:val="nil"/>
              <w:bottom w:val="nil"/>
              <w:right w:val="nil"/>
            </w:tcBorders>
          </w:tcPr>
          <w:p w14:paraId="0BDFBF04"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8.822**</w:t>
            </w:r>
          </w:p>
        </w:tc>
        <w:tc>
          <w:tcPr>
            <w:tcW w:w="795" w:type="pct"/>
            <w:tcBorders>
              <w:top w:val="single" w:sz="4" w:space="0" w:color="auto"/>
              <w:left w:val="nil"/>
              <w:bottom w:val="nil"/>
              <w:right w:val="nil"/>
            </w:tcBorders>
          </w:tcPr>
          <w:p w14:paraId="21AFB28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-3.335***</w:t>
            </w:r>
          </w:p>
        </w:tc>
      </w:tr>
      <w:tr w:rsidR="00CB42F3" w:rsidRPr="007C487A" w14:paraId="1A711CC1" w14:textId="77777777" w:rsidTr="00304550">
        <w:tc>
          <w:tcPr>
            <w:tcW w:w="1025" w:type="pct"/>
            <w:tcBorders>
              <w:top w:val="nil"/>
              <w:left w:val="nil"/>
              <w:bottom w:val="nil"/>
              <w:right w:val="nil"/>
            </w:tcBorders>
          </w:tcPr>
          <w:p w14:paraId="7B941B0F"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7BDF109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(22.754)</w:t>
            </w:r>
          </w:p>
        </w:tc>
        <w:tc>
          <w:tcPr>
            <w:tcW w:w="795" w:type="pct"/>
            <w:tcBorders>
              <w:top w:val="nil"/>
              <w:left w:val="nil"/>
              <w:bottom w:val="nil"/>
              <w:right w:val="nil"/>
            </w:tcBorders>
          </w:tcPr>
          <w:p w14:paraId="378CAB0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(56.947)</w:t>
            </w:r>
          </w:p>
        </w:tc>
        <w:tc>
          <w:tcPr>
            <w:tcW w:w="795" w:type="pct"/>
            <w:tcBorders>
              <w:top w:val="nil"/>
              <w:left w:val="nil"/>
              <w:bottom w:val="nil"/>
              <w:right w:val="nil"/>
            </w:tcBorders>
          </w:tcPr>
          <w:p w14:paraId="2A8AFA1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(0.727)</w:t>
            </w:r>
          </w:p>
        </w:tc>
        <w:tc>
          <w:tcPr>
            <w:tcW w:w="795" w:type="pct"/>
            <w:tcBorders>
              <w:top w:val="nil"/>
              <w:left w:val="nil"/>
              <w:bottom w:val="nil"/>
              <w:right w:val="nil"/>
            </w:tcBorders>
          </w:tcPr>
          <w:p w14:paraId="30A96BE5"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(4.122)</w:t>
            </w:r>
          </w:p>
        </w:tc>
        <w:tc>
          <w:tcPr>
            <w:tcW w:w="795" w:type="pct"/>
            <w:tcBorders>
              <w:top w:val="nil"/>
              <w:left w:val="nil"/>
              <w:bottom w:val="nil"/>
              <w:right w:val="nil"/>
            </w:tcBorders>
          </w:tcPr>
          <w:p w14:paraId="6E9D0FB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(0.921)</w:t>
            </w:r>
          </w:p>
        </w:tc>
      </w:tr>
      <w:tr w:rsidR="00CB42F3" w:rsidRPr="007C487A" w14:paraId="1F099334" w14:textId="77777777" w:rsidTr="00304550">
        <w:tc>
          <w:tcPr>
            <w:tcW w:w="1025" w:type="pct"/>
            <w:tcBorders>
              <w:top w:val="nil"/>
              <w:left w:val="nil"/>
              <w:bottom w:val="nil"/>
              <w:right w:val="nil"/>
            </w:tcBorders>
          </w:tcPr>
          <w:p w14:paraId="0068C500"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5" w:type="pct"/>
            <w:tcBorders>
              <w:top w:val="nil"/>
              <w:left w:val="nil"/>
              <w:bottom w:val="nil"/>
              <w:right w:val="nil"/>
            </w:tcBorders>
          </w:tcPr>
          <w:p w14:paraId="4E5A3CE8"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2278.298***</w:t>
            </w:r>
          </w:p>
        </w:tc>
        <w:tc>
          <w:tcPr>
            <w:tcW w:w="795" w:type="pct"/>
            <w:tcBorders>
              <w:top w:val="nil"/>
              <w:left w:val="nil"/>
              <w:bottom w:val="nil"/>
              <w:right w:val="nil"/>
            </w:tcBorders>
          </w:tcPr>
          <w:p w14:paraId="76DF7B0D"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1947.134***</w:t>
            </w:r>
          </w:p>
        </w:tc>
        <w:tc>
          <w:tcPr>
            <w:tcW w:w="795" w:type="pct"/>
            <w:tcBorders>
              <w:top w:val="nil"/>
              <w:left w:val="nil"/>
              <w:bottom w:val="nil"/>
              <w:right w:val="nil"/>
            </w:tcBorders>
          </w:tcPr>
          <w:p w14:paraId="7680AA17"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28.618***</w:t>
            </w:r>
          </w:p>
        </w:tc>
        <w:tc>
          <w:tcPr>
            <w:tcW w:w="795" w:type="pct"/>
            <w:tcBorders>
              <w:top w:val="nil"/>
              <w:left w:val="nil"/>
              <w:bottom w:val="nil"/>
              <w:right w:val="nil"/>
            </w:tcBorders>
          </w:tcPr>
          <w:p w14:paraId="410A24A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91.824***</w:t>
            </w:r>
          </w:p>
        </w:tc>
        <w:tc>
          <w:tcPr>
            <w:tcW w:w="795" w:type="pct"/>
            <w:tcBorders>
              <w:top w:val="nil"/>
              <w:left w:val="nil"/>
              <w:bottom w:val="nil"/>
              <w:right w:val="nil"/>
            </w:tcBorders>
          </w:tcPr>
          <w:p w14:paraId="3D2DBF1D"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18.131***</w:t>
            </w:r>
          </w:p>
        </w:tc>
      </w:tr>
      <w:tr w:rsidR="00CB42F3" w:rsidRPr="007C487A" w14:paraId="6A0E5761" w14:textId="77777777" w:rsidTr="00304550">
        <w:tc>
          <w:tcPr>
            <w:tcW w:w="1025" w:type="pct"/>
            <w:tcBorders>
              <w:top w:val="nil"/>
              <w:left w:val="nil"/>
              <w:bottom w:val="single" w:sz="4" w:space="0" w:color="auto"/>
              <w:right w:val="nil"/>
            </w:tcBorders>
          </w:tcPr>
          <w:p w14:paraId="4D60F94C"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single" w:sz="4" w:space="0" w:color="auto"/>
              <w:right w:val="nil"/>
            </w:tcBorders>
          </w:tcPr>
          <w:p w14:paraId="1C48B66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(15.924)</w:t>
            </w:r>
          </w:p>
        </w:tc>
        <w:tc>
          <w:tcPr>
            <w:tcW w:w="795" w:type="pct"/>
            <w:tcBorders>
              <w:top w:val="nil"/>
              <w:left w:val="nil"/>
              <w:bottom w:val="single" w:sz="4" w:space="0" w:color="auto"/>
              <w:right w:val="nil"/>
            </w:tcBorders>
          </w:tcPr>
          <w:p w14:paraId="2C8B109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(40.545)</w:t>
            </w:r>
          </w:p>
        </w:tc>
        <w:tc>
          <w:tcPr>
            <w:tcW w:w="795" w:type="pct"/>
            <w:tcBorders>
              <w:top w:val="nil"/>
              <w:left w:val="nil"/>
              <w:bottom w:val="single" w:sz="4" w:space="0" w:color="auto"/>
              <w:right w:val="nil"/>
            </w:tcBorders>
          </w:tcPr>
          <w:p w14:paraId="6E087C5F"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(0.504)</w:t>
            </w:r>
          </w:p>
        </w:tc>
        <w:tc>
          <w:tcPr>
            <w:tcW w:w="795" w:type="pct"/>
            <w:tcBorders>
              <w:top w:val="nil"/>
              <w:left w:val="nil"/>
              <w:bottom w:val="single" w:sz="4" w:space="0" w:color="auto"/>
              <w:right w:val="nil"/>
            </w:tcBorders>
          </w:tcPr>
          <w:p w14:paraId="56982A98"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(2.849)</w:t>
            </w:r>
          </w:p>
        </w:tc>
        <w:tc>
          <w:tcPr>
            <w:tcW w:w="795" w:type="pct"/>
            <w:tcBorders>
              <w:top w:val="nil"/>
              <w:left w:val="nil"/>
              <w:bottom w:val="single" w:sz="4" w:space="0" w:color="auto"/>
              <w:right w:val="nil"/>
            </w:tcBorders>
          </w:tcPr>
          <w:p w14:paraId="26A6DA38"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(0.676)</w:t>
            </w:r>
          </w:p>
        </w:tc>
      </w:tr>
      <w:tr w:rsidR="00CB42F3" w:rsidRPr="007C487A" w14:paraId="12FC2C96" w14:textId="77777777" w:rsidTr="00304550">
        <w:tc>
          <w:tcPr>
            <w:tcW w:w="1025" w:type="pct"/>
            <w:tcBorders>
              <w:top w:val="nil"/>
              <w:left w:val="nil"/>
              <w:bottom w:val="single" w:sz="4" w:space="0" w:color="auto"/>
              <w:right w:val="nil"/>
            </w:tcBorders>
          </w:tcPr>
          <w:p w14:paraId="433B178E"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5" w:type="pct"/>
            <w:tcBorders>
              <w:top w:val="nil"/>
              <w:left w:val="nil"/>
              <w:bottom w:val="single" w:sz="4" w:space="0" w:color="auto"/>
              <w:right w:val="nil"/>
            </w:tcBorders>
          </w:tcPr>
          <w:p w14:paraId="4D036AF7"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172B7168"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78AA56E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39D5D27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5AF8B9C9"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6F4744CA" w14:textId="3171AC49" w:rsidR="00CB42F3"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w:t>
      </w:r>
      <w:r w:rsidR="005D392D"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w:t>
      </w:r>
    </w:p>
    <w:p w14:paraId="1C26F278" w14:textId="77777777" w:rsidR="00CB42F3" w:rsidRPr="007C487A" w:rsidRDefault="00CB42F3" w:rsidP="00F55D29">
      <w:pPr>
        <w:pStyle w:val="a6"/>
        <w:numPr>
          <w:ilvl w:val="0"/>
          <w:numId w:val="0"/>
        </w:numPr>
        <w:ind w:left="720"/>
        <w:jc w:val="both"/>
        <w:rPr>
          <w:rFonts w:cs="Times New Roman"/>
        </w:rPr>
      </w:pPr>
    </w:p>
    <w:p w14:paraId="4A4949F2" w14:textId="65D02956" w:rsidR="00703DD0" w:rsidRPr="007C487A" w:rsidRDefault="00137F31" w:rsidP="00F55D29">
      <w:pPr>
        <w:pStyle w:val="A4"/>
        <w:jc w:val="both"/>
        <w:rPr>
          <w:rFonts w:cs="Times New Roman"/>
        </w:rPr>
      </w:pPr>
      <w:r w:rsidRPr="007C487A">
        <w:rPr>
          <w:rFonts w:cs="Times New Roman"/>
        </w:rPr>
        <w:t xml:space="preserve">White and </w:t>
      </w:r>
      <w:r w:rsidR="00F55D29" w:rsidRPr="007C487A">
        <w:rPr>
          <w:rFonts w:cs="Times New Roman"/>
        </w:rPr>
        <w:t>other -</w:t>
      </w:r>
      <w:r w:rsidR="00CB42F3" w:rsidRPr="007C487A">
        <w:rPr>
          <w:rFonts w:cs="Times New Roman"/>
        </w:rPr>
        <w:t xml:space="preserve"> OLS models of the impact of advertisement and emotions on food choices </w:t>
      </w:r>
    </w:p>
    <w:tbl>
      <w:tblPr>
        <w:tblW w:w="5000" w:type="pct"/>
        <w:tblLook w:val="0000" w:firstRow="0" w:lastRow="0" w:firstColumn="0" w:lastColumn="0" w:noHBand="0" w:noVBand="0"/>
      </w:tblPr>
      <w:tblGrid>
        <w:gridCol w:w="2294"/>
        <w:gridCol w:w="1767"/>
        <w:gridCol w:w="1767"/>
        <w:gridCol w:w="1767"/>
        <w:gridCol w:w="1765"/>
      </w:tblGrid>
      <w:tr w:rsidR="00CB42F3" w:rsidRPr="007C487A" w14:paraId="29A31538" w14:textId="77777777" w:rsidTr="00304550">
        <w:tc>
          <w:tcPr>
            <w:tcW w:w="1225" w:type="pct"/>
            <w:tcBorders>
              <w:top w:val="single" w:sz="4" w:space="0" w:color="auto"/>
              <w:left w:val="nil"/>
              <w:bottom w:val="nil"/>
              <w:right w:val="nil"/>
            </w:tcBorders>
          </w:tcPr>
          <w:p w14:paraId="6F7AF608" w14:textId="77777777" w:rsidR="00CB42F3" w:rsidRPr="007C487A" w:rsidRDefault="00CB42F3" w:rsidP="00F55D29">
            <w:pPr>
              <w:pStyle w:val="a6"/>
              <w:numPr>
                <w:ilvl w:val="0"/>
                <w:numId w:val="0"/>
              </w:numPr>
              <w:rPr>
                <w:rFonts w:cs="Times New Roman"/>
              </w:rPr>
            </w:pPr>
          </w:p>
        </w:tc>
        <w:tc>
          <w:tcPr>
            <w:tcW w:w="944" w:type="pct"/>
            <w:tcBorders>
              <w:top w:val="single" w:sz="4" w:space="0" w:color="auto"/>
              <w:left w:val="nil"/>
              <w:bottom w:val="nil"/>
              <w:right w:val="nil"/>
            </w:tcBorders>
          </w:tcPr>
          <w:p w14:paraId="5B3D8844" w14:textId="6CC349B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62A1802D" w14:textId="3564880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68BF38A1" w14:textId="042C5FD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0AEC631D" w14:textId="15B60D6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CB42F3" w:rsidRPr="007C487A" w14:paraId="78722912" w14:textId="77777777" w:rsidTr="00304550">
        <w:tc>
          <w:tcPr>
            <w:tcW w:w="1225" w:type="pct"/>
            <w:tcBorders>
              <w:top w:val="nil"/>
              <w:left w:val="nil"/>
              <w:bottom w:val="nil"/>
              <w:right w:val="nil"/>
            </w:tcBorders>
          </w:tcPr>
          <w:p w14:paraId="7071DC55"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B1EA4A9" w14:textId="129C91D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419FC3EE" w14:textId="7184E6F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292C67D1" w14:textId="1C1BCC9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2797750D" w14:textId="1AF09F4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CB42F3" w:rsidRPr="007C487A" w14:paraId="3BF8E775" w14:textId="77777777" w:rsidTr="00304550">
        <w:tc>
          <w:tcPr>
            <w:tcW w:w="1225" w:type="pct"/>
            <w:tcBorders>
              <w:top w:val="single" w:sz="4" w:space="0" w:color="auto"/>
              <w:left w:val="nil"/>
              <w:bottom w:val="nil"/>
              <w:right w:val="nil"/>
            </w:tcBorders>
          </w:tcPr>
          <w:p w14:paraId="4E9E7DF7" w14:textId="1123FC4B"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944" w:type="pct"/>
            <w:tcBorders>
              <w:top w:val="single" w:sz="4" w:space="0" w:color="auto"/>
              <w:left w:val="nil"/>
              <w:bottom w:val="nil"/>
              <w:right w:val="nil"/>
            </w:tcBorders>
          </w:tcPr>
          <w:p w14:paraId="31535242" w14:textId="59E068D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0.006</w:t>
            </w:r>
          </w:p>
        </w:tc>
        <w:tc>
          <w:tcPr>
            <w:tcW w:w="944" w:type="pct"/>
            <w:tcBorders>
              <w:top w:val="single" w:sz="4" w:space="0" w:color="auto"/>
              <w:left w:val="nil"/>
              <w:bottom w:val="nil"/>
              <w:right w:val="nil"/>
            </w:tcBorders>
          </w:tcPr>
          <w:p w14:paraId="64878C89" w14:textId="2EA0621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0.014</w:t>
            </w:r>
          </w:p>
        </w:tc>
        <w:tc>
          <w:tcPr>
            <w:tcW w:w="944" w:type="pct"/>
            <w:tcBorders>
              <w:top w:val="single" w:sz="4" w:space="0" w:color="auto"/>
              <w:left w:val="nil"/>
              <w:bottom w:val="nil"/>
              <w:right w:val="nil"/>
            </w:tcBorders>
          </w:tcPr>
          <w:p w14:paraId="3F274673" w14:textId="7C7BA61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-0.023</w:t>
            </w:r>
          </w:p>
        </w:tc>
        <w:tc>
          <w:tcPr>
            <w:tcW w:w="943" w:type="pct"/>
            <w:tcBorders>
              <w:top w:val="single" w:sz="4" w:space="0" w:color="auto"/>
              <w:left w:val="nil"/>
              <w:bottom w:val="nil"/>
              <w:right w:val="nil"/>
            </w:tcBorders>
          </w:tcPr>
          <w:p w14:paraId="60C68C15" w14:textId="1B93499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0.037</w:t>
            </w:r>
          </w:p>
        </w:tc>
      </w:tr>
      <w:tr w:rsidR="00CB42F3" w:rsidRPr="007C487A" w14:paraId="4BC21B24" w14:textId="77777777" w:rsidTr="00304550">
        <w:tc>
          <w:tcPr>
            <w:tcW w:w="1225" w:type="pct"/>
            <w:tcBorders>
              <w:top w:val="nil"/>
              <w:left w:val="nil"/>
              <w:bottom w:val="nil"/>
              <w:right w:val="nil"/>
            </w:tcBorders>
          </w:tcPr>
          <w:p w14:paraId="56D44793"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8CAA49A" w14:textId="5F54962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(0.032)</w:t>
            </w:r>
          </w:p>
        </w:tc>
        <w:tc>
          <w:tcPr>
            <w:tcW w:w="944" w:type="pct"/>
            <w:tcBorders>
              <w:top w:val="nil"/>
              <w:left w:val="nil"/>
              <w:bottom w:val="nil"/>
              <w:right w:val="nil"/>
            </w:tcBorders>
          </w:tcPr>
          <w:p w14:paraId="01196564" w14:textId="4CB88F0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(0.031)</w:t>
            </w:r>
          </w:p>
        </w:tc>
        <w:tc>
          <w:tcPr>
            <w:tcW w:w="944" w:type="pct"/>
            <w:tcBorders>
              <w:top w:val="nil"/>
              <w:left w:val="nil"/>
              <w:bottom w:val="nil"/>
              <w:right w:val="nil"/>
            </w:tcBorders>
          </w:tcPr>
          <w:p w14:paraId="46535EB5" w14:textId="0E7C2C3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(0.027)</w:t>
            </w:r>
          </w:p>
        </w:tc>
        <w:tc>
          <w:tcPr>
            <w:tcW w:w="943" w:type="pct"/>
            <w:tcBorders>
              <w:top w:val="nil"/>
              <w:left w:val="nil"/>
              <w:bottom w:val="nil"/>
              <w:right w:val="nil"/>
            </w:tcBorders>
          </w:tcPr>
          <w:p w14:paraId="07651422" w14:textId="2C92957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(0.029)</w:t>
            </w:r>
          </w:p>
        </w:tc>
      </w:tr>
      <w:tr w:rsidR="00CB42F3" w:rsidRPr="007C487A" w14:paraId="01042B47" w14:textId="77777777" w:rsidTr="00304550">
        <w:tc>
          <w:tcPr>
            <w:tcW w:w="1225" w:type="pct"/>
            <w:tcBorders>
              <w:top w:val="nil"/>
              <w:left w:val="nil"/>
              <w:bottom w:val="nil"/>
              <w:right w:val="nil"/>
            </w:tcBorders>
          </w:tcPr>
          <w:p w14:paraId="70981628"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1596F3D2" w14:textId="7626683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[0.863]</w:t>
            </w:r>
          </w:p>
        </w:tc>
        <w:tc>
          <w:tcPr>
            <w:tcW w:w="944" w:type="pct"/>
            <w:tcBorders>
              <w:top w:val="nil"/>
              <w:left w:val="nil"/>
              <w:bottom w:val="nil"/>
              <w:right w:val="nil"/>
            </w:tcBorders>
          </w:tcPr>
          <w:p w14:paraId="5B14795B" w14:textId="6C54394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[0.729]</w:t>
            </w:r>
          </w:p>
        </w:tc>
        <w:tc>
          <w:tcPr>
            <w:tcW w:w="944" w:type="pct"/>
            <w:tcBorders>
              <w:top w:val="nil"/>
              <w:left w:val="nil"/>
              <w:bottom w:val="nil"/>
              <w:right w:val="nil"/>
            </w:tcBorders>
          </w:tcPr>
          <w:p w14:paraId="3B808F7F" w14:textId="4721876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[0.865]</w:t>
            </w:r>
          </w:p>
        </w:tc>
        <w:tc>
          <w:tcPr>
            <w:tcW w:w="943" w:type="pct"/>
            <w:tcBorders>
              <w:top w:val="nil"/>
              <w:left w:val="nil"/>
              <w:bottom w:val="nil"/>
              <w:right w:val="nil"/>
            </w:tcBorders>
          </w:tcPr>
          <w:p w14:paraId="4E0DC324" w14:textId="4B10308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[0.642]</w:t>
            </w:r>
          </w:p>
        </w:tc>
      </w:tr>
      <w:tr w:rsidR="00CB42F3" w:rsidRPr="007C487A" w14:paraId="359E5449" w14:textId="77777777" w:rsidTr="00304550">
        <w:tc>
          <w:tcPr>
            <w:tcW w:w="1225" w:type="pct"/>
            <w:tcBorders>
              <w:top w:val="nil"/>
              <w:left w:val="nil"/>
              <w:bottom w:val="nil"/>
              <w:right w:val="nil"/>
            </w:tcBorders>
          </w:tcPr>
          <w:p w14:paraId="17FCE530" w14:textId="1E2EAA08"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944" w:type="pct"/>
            <w:tcBorders>
              <w:top w:val="nil"/>
              <w:left w:val="nil"/>
              <w:bottom w:val="nil"/>
              <w:right w:val="nil"/>
            </w:tcBorders>
          </w:tcPr>
          <w:p w14:paraId="5BF12439" w14:textId="413B621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0.093***</w:t>
            </w:r>
          </w:p>
        </w:tc>
        <w:tc>
          <w:tcPr>
            <w:tcW w:w="944" w:type="pct"/>
            <w:tcBorders>
              <w:top w:val="nil"/>
              <w:left w:val="nil"/>
              <w:bottom w:val="nil"/>
              <w:right w:val="nil"/>
            </w:tcBorders>
          </w:tcPr>
          <w:p w14:paraId="4D07967B" w14:textId="62B47D6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0.087**</w:t>
            </w:r>
          </w:p>
        </w:tc>
        <w:tc>
          <w:tcPr>
            <w:tcW w:w="944" w:type="pct"/>
            <w:tcBorders>
              <w:top w:val="nil"/>
              <w:left w:val="nil"/>
              <w:bottom w:val="nil"/>
              <w:right w:val="nil"/>
            </w:tcBorders>
          </w:tcPr>
          <w:p w14:paraId="3724C0E7" w14:textId="3CC167B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0.110***</w:t>
            </w:r>
          </w:p>
        </w:tc>
        <w:tc>
          <w:tcPr>
            <w:tcW w:w="943" w:type="pct"/>
            <w:tcBorders>
              <w:top w:val="nil"/>
              <w:left w:val="nil"/>
              <w:bottom w:val="nil"/>
              <w:right w:val="nil"/>
            </w:tcBorders>
          </w:tcPr>
          <w:p w14:paraId="18093E0E" w14:textId="3A78863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-0.023</w:t>
            </w:r>
          </w:p>
        </w:tc>
      </w:tr>
      <w:tr w:rsidR="00CB42F3" w:rsidRPr="007C487A" w14:paraId="3F0B5BDC" w14:textId="77777777" w:rsidTr="00304550">
        <w:tc>
          <w:tcPr>
            <w:tcW w:w="1225" w:type="pct"/>
            <w:tcBorders>
              <w:top w:val="nil"/>
              <w:left w:val="nil"/>
              <w:bottom w:val="nil"/>
              <w:right w:val="nil"/>
            </w:tcBorders>
          </w:tcPr>
          <w:p w14:paraId="16144D03"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3DB336C" w14:textId="67FE8E0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(0.036)</w:t>
            </w:r>
          </w:p>
        </w:tc>
        <w:tc>
          <w:tcPr>
            <w:tcW w:w="944" w:type="pct"/>
            <w:tcBorders>
              <w:top w:val="nil"/>
              <w:left w:val="nil"/>
              <w:bottom w:val="nil"/>
              <w:right w:val="nil"/>
            </w:tcBorders>
          </w:tcPr>
          <w:p w14:paraId="2B508D14" w14:textId="4BC537E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(0.037)</w:t>
            </w:r>
          </w:p>
        </w:tc>
        <w:tc>
          <w:tcPr>
            <w:tcW w:w="944" w:type="pct"/>
            <w:tcBorders>
              <w:top w:val="nil"/>
              <w:left w:val="nil"/>
              <w:bottom w:val="nil"/>
              <w:right w:val="nil"/>
            </w:tcBorders>
          </w:tcPr>
          <w:p w14:paraId="4C40FFBF" w14:textId="7B0A0DE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(0.038)</w:t>
            </w:r>
          </w:p>
        </w:tc>
        <w:tc>
          <w:tcPr>
            <w:tcW w:w="943" w:type="pct"/>
            <w:tcBorders>
              <w:top w:val="nil"/>
              <w:left w:val="nil"/>
              <w:bottom w:val="nil"/>
              <w:right w:val="nil"/>
            </w:tcBorders>
          </w:tcPr>
          <w:p w14:paraId="74A0272A" w14:textId="7F3DA5A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(0.037)</w:t>
            </w:r>
          </w:p>
        </w:tc>
      </w:tr>
      <w:tr w:rsidR="00CB42F3" w:rsidRPr="007C487A" w14:paraId="09B902F1" w14:textId="77777777" w:rsidTr="00304550">
        <w:tc>
          <w:tcPr>
            <w:tcW w:w="1225" w:type="pct"/>
            <w:tcBorders>
              <w:top w:val="nil"/>
              <w:left w:val="nil"/>
              <w:bottom w:val="nil"/>
              <w:right w:val="nil"/>
            </w:tcBorders>
          </w:tcPr>
          <w:p w14:paraId="31CFEC73"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10AED657" w14:textId="3D2E476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[0.052]</w:t>
            </w:r>
          </w:p>
        </w:tc>
        <w:tc>
          <w:tcPr>
            <w:tcW w:w="944" w:type="pct"/>
            <w:tcBorders>
              <w:top w:val="nil"/>
              <w:left w:val="nil"/>
              <w:bottom w:val="nil"/>
              <w:right w:val="nil"/>
            </w:tcBorders>
          </w:tcPr>
          <w:p w14:paraId="1E6183ED" w14:textId="0635133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[0.111]</w:t>
            </w:r>
          </w:p>
        </w:tc>
        <w:tc>
          <w:tcPr>
            <w:tcW w:w="944" w:type="pct"/>
            <w:tcBorders>
              <w:top w:val="nil"/>
              <w:left w:val="nil"/>
              <w:bottom w:val="nil"/>
              <w:right w:val="nil"/>
            </w:tcBorders>
          </w:tcPr>
          <w:p w14:paraId="1E0ED70B" w14:textId="0C32716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[0.021]</w:t>
            </w:r>
          </w:p>
        </w:tc>
        <w:tc>
          <w:tcPr>
            <w:tcW w:w="943" w:type="pct"/>
            <w:tcBorders>
              <w:top w:val="nil"/>
              <w:left w:val="nil"/>
              <w:bottom w:val="nil"/>
              <w:right w:val="nil"/>
            </w:tcBorders>
          </w:tcPr>
          <w:p w14:paraId="3A5C8076" w14:textId="2B9B9F1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[0.816]</w:t>
            </w:r>
          </w:p>
        </w:tc>
      </w:tr>
      <w:tr w:rsidR="00CB42F3" w:rsidRPr="007C487A" w14:paraId="21099012" w14:textId="15C3D5FB" w:rsidTr="00304550">
        <w:tc>
          <w:tcPr>
            <w:tcW w:w="1225" w:type="pct"/>
            <w:tcBorders>
              <w:top w:val="nil"/>
              <w:left w:val="nil"/>
              <w:bottom w:val="nil"/>
              <w:right w:val="nil"/>
            </w:tcBorders>
          </w:tcPr>
          <w:p w14:paraId="19B28363" w14:textId="20227E05"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944" w:type="pct"/>
            <w:tcBorders>
              <w:top w:val="nil"/>
              <w:left w:val="nil"/>
              <w:bottom w:val="nil"/>
              <w:right w:val="nil"/>
            </w:tcBorders>
          </w:tcPr>
          <w:p w14:paraId="70672A67" w14:textId="66495B0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-0.093*</w:t>
            </w:r>
          </w:p>
        </w:tc>
        <w:tc>
          <w:tcPr>
            <w:tcW w:w="944" w:type="pct"/>
            <w:tcBorders>
              <w:top w:val="nil"/>
              <w:left w:val="nil"/>
              <w:bottom w:val="nil"/>
              <w:right w:val="nil"/>
            </w:tcBorders>
          </w:tcPr>
          <w:p w14:paraId="40D2AF86" w14:textId="273549B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-0.081</w:t>
            </w:r>
          </w:p>
        </w:tc>
        <w:tc>
          <w:tcPr>
            <w:tcW w:w="944" w:type="pct"/>
            <w:tcBorders>
              <w:top w:val="nil"/>
              <w:left w:val="nil"/>
              <w:bottom w:val="nil"/>
              <w:right w:val="nil"/>
            </w:tcBorders>
          </w:tcPr>
          <w:p w14:paraId="6DA47621" w14:textId="425A0A8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-0.039</w:t>
            </w:r>
          </w:p>
        </w:tc>
        <w:tc>
          <w:tcPr>
            <w:tcW w:w="943" w:type="pct"/>
            <w:tcBorders>
              <w:top w:val="nil"/>
              <w:left w:val="nil"/>
              <w:bottom w:val="nil"/>
              <w:right w:val="nil"/>
            </w:tcBorders>
          </w:tcPr>
          <w:p w14:paraId="5954B0A5" w14:textId="1353ED5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-0.042</w:t>
            </w:r>
          </w:p>
        </w:tc>
      </w:tr>
      <w:tr w:rsidR="00CB42F3" w:rsidRPr="007C487A" w14:paraId="5106801B" w14:textId="5BDB503B" w:rsidTr="00304550">
        <w:tc>
          <w:tcPr>
            <w:tcW w:w="1225" w:type="pct"/>
            <w:tcBorders>
              <w:top w:val="nil"/>
              <w:left w:val="nil"/>
              <w:bottom w:val="nil"/>
              <w:right w:val="nil"/>
            </w:tcBorders>
          </w:tcPr>
          <w:p w14:paraId="06E8CC1F" w14:textId="14F4AF5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BEB82FA" w14:textId="09F7561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(0.052)</w:t>
            </w:r>
          </w:p>
        </w:tc>
        <w:tc>
          <w:tcPr>
            <w:tcW w:w="944" w:type="pct"/>
            <w:tcBorders>
              <w:top w:val="nil"/>
              <w:left w:val="nil"/>
              <w:bottom w:val="nil"/>
              <w:right w:val="nil"/>
            </w:tcBorders>
          </w:tcPr>
          <w:p w14:paraId="050C6FC4" w14:textId="70ADFCF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(0.053)</w:t>
            </w:r>
          </w:p>
        </w:tc>
        <w:tc>
          <w:tcPr>
            <w:tcW w:w="944" w:type="pct"/>
            <w:tcBorders>
              <w:top w:val="nil"/>
              <w:left w:val="nil"/>
              <w:bottom w:val="nil"/>
              <w:right w:val="nil"/>
            </w:tcBorders>
          </w:tcPr>
          <w:p w14:paraId="4928557E" w14:textId="5DCE059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(0.051)</w:t>
            </w:r>
          </w:p>
        </w:tc>
        <w:tc>
          <w:tcPr>
            <w:tcW w:w="943" w:type="pct"/>
            <w:tcBorders>
              <w:top w:val="nil"/>
              <w:left w:val="nil"/>
              <w:bottom w:val="nil"/>
              <w:right w:val="nil"/>
            </w:tcBorders>
          </w:tcPr>
          <w:p w14:paraId="2B64B1D2" w14:textId="43BA444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(0.050)</w:t>
            </w:r>
          </w:p>
        </w:tc>
      </w:tr>
      <w:tr w:rsidR="00CB42F3" w:rsidRPr="007C487A" w14:paraId="4B74AB89" w14:textId="4EAA8FDD" w:rsidTr="00304550">
        <w:tc>
          <w:tcPr>
            <w:tcW w:w="1225" w:type="pct"/>
            <w:tcBorders>
              <w:top w:val="nil"/>
              <w:left w:val="nil"/>
              <w:bottom w:val="nil"/>
              <w:right w:val="nil"/>
            </w:tcBorders>
          </w:tcPr>
          <w:p w14:paraId="016D7C35" w14:textId="07A1D6DB"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60429C0C" w14:textId="66BC46D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[0.349]</w:t>
            </w:r>
          </w:p>
        </w:tc>
        <w:tc>
          <w:tcPr>
            <w:tcW w:w="944" w:type="pct"/>
            <w:tcBorders>
              <w:top w:val="nil"/>
              <w:left w:val="nil"/>
              <w:bottom w:val="nil"/>
              <w:right w:val="nil"/>
            </w:tcBorders>
          </w:tcPr>
          <w:p w14:paraId="76696B4C" w14:textId="5FF71B5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[0.468]</w:t>
            </w:r>
          </w:p>
        </w:tc>
        <w:tc>
          <w:tcPr>
            <w:tcW w:w="944" w:type="pct"/>
            <w:tcBorders>
              <w:top w:val="nil"/>
              <w:left w:val="nil"/>
              <w:bottom w:val="nil"/>
              <w:right w:val="nil"/>
            </w:tcBorders>
          </w:tcPr>
          <w:p w14:paraId="45464057" w14:textId="25E0EC5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[0.836]</w:t>
            </w:r>
          </w:p>
        </w:tc>
        <w:tc>
          <w:tcPr>
            <w:tcW w:w="943" w:type="pct"/>
            <w:tcBorders>
              <w:top w:val="nil"/>
              <w:left w:val="nil"/>
              <w:bottom w:val="nil"/>
              <w:right w:val="nil"/>
            </w:tcBorders>
          </w:tcPr>
          <w:p w14:paraId="331F1BA7" w14:textId="40D88D1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[0.844]</w:t>
            </w:r>
          </w:p>
        </w:tc>
      </w:tr>
      <w:tr w:rsidR="00CB42F3" w:rsidRPr="007C487A" w14:paraId="241003C2" w14:textId="73DE7AD8" w:rsidTr="00304550">
        <w:tc>
          <w:tcPr>
            <w:tcW w:w="1225" w:type="pct"/>
            <w:tcBorders>
              <w:top w:val="nil"/>
              <w:left w:val="nil"/>
              <w:bottom w:val="nil"/>
              <w:right w:val="nil"/>
            </w:tcBorders>
          </w:tcPr>
          <w:p w14:paraId="55E586C0" w14:textId="005DF492"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616F67BD" w14:textId="2F7C2C0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0.754***</w:t>
            </w:r>
          </w:p>
        </w:tc>
        <w:tc>
          <w:tcPr>
            <w:tcW w:w="944" w:type="pct"/>
            <w:tcBorders>
              <w:top w:val="nil"/>
              <w:left w:val="nil"/>
              <w:bottom w:val="nil"/>
              <w:right w:val="nil"/>
            </w:tcBorders>
          </w:tcPr>
          <w:p w14:paraId="09EB9E65" w14:textId="49B0E73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0.720***</w:t>
            </w:r>
          </w:p>
        </w:tc>
        <w:tc>
          <w:tcPr>
            <w:tcW w:w="944" w:type="pct"/>
            <w:tcBorders>
              <w:top w:val="nil"/>
              <w:left w:val="nil"/>
              <w:bottom w:val="nil"/>
              <w:right w:val="nil"/>
            </w:tcBorders>
          </w:tcPr>
          <w:p w14:paraId="2F284F46" w14:textId="22A35B2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0.349***</w:t>
            </w:r>
          </w:p>
        </w:tc>
        <w:tc>
          <w:tcPr>
            <w:tcW w:w="943" w:type="pct"/>
            <w:tcBorders>
              <w:top w:val="nil"/>
              <w:left w:val="nil"/>
              <w:bottom w:val="nil"/>
              <w:right w:val="nil"/>
            </w:tcBorders>
          </w:tcPr>
          <w:p w14:paraId="38760E51" w14:textId="6FED0B7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0.370***</w:t>
            </w:r>
          </w:p>
        </w:tc>
      </w:tr>
      <w:tr w:rsidR="00CB42F3" w:rsidRPr="007C487A" w14:paraId="6D98C9E9" w14:textId="40F6B949" w:rsidTr="00304550">
        <w:tc>
          <w:tcPr>
            <w:tcW w:w="1225" w:type="pct"/>
            <w:tcBorders>
              <w:top w:val="nil"/>
              <w:left w:val="nil"/>
              <w:bottom w:val="nil"/>
              <w:right w:val="nil"/>
            </w:tcBorders>
          </w:tcPr>
          <w:p w14:paraId="156CE426" w14:textId="391BB8C4"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0D7941E7" w14:textId="778BFA4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(0.023)</w:t>
            </w:r>
          </w:p>
        </w:tc>
        <w:tc>
          <w:tcPr>
            <w:tcW w:w="944" w:type="pct"/>
            <w:tcBorders>
              <w:top w:val="nil"/>
              <w:left w:val="nil"/>
              <w:bottom w:val="nil"/>
              <w:right w:val="nil"/>
            </w:tcBorders>
          </w:tcPr>
          <w:p w14:paraId="7FE1E1F4" w14:textId="500CCBF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(0.023)</w:t>
            </w:r>
          </w:p>
        </w:tc>
        <w:tc>
          <w:tcPr>
            <w:tcW w:w="944" w:type="pct"/>
            <w:tcBorders>
              <w:top w:val="nil"/>
              <w:left w:val="nil"/>
              <w:bottom w:val="nil"/>
              <w:right w:val="nil"/>
            </w:tcBorders>
          </w:tcPr>
          <w:p w14:paraId="17A63FD6" w14:textId="15FA4EE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(0.020)</w:t>
            </w:r>
          </w:p>
        </w:tc>
        <w:tc>
          <w:tcPr>
            <w:tcW w:w="943" w:type="pct"/>
            <w:tcBorders>
              <w:top w:val="nil"/>
              <w:left w:val="nil"/>
              <w:bottom w:val="nil"/>
              <w:right w:val="nil"/>
            </w:tcBorders>
          </w:tcPr>
          <w:p w14:paraId="5FEBA153" w14:textId="3EB1AAE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(0.022)</w:t>
            </w:r>
          </w:p>
        </w:tc>
      </w:tr>
      <w:tr w:rsidR="00CB42F3" w:rsidRPr="007C487A" w14:paraId="122CF472" w14:textId="788BD313" w:rsidTr="00304550">
        <w:tc>
          <w:tcPr>
            <w:tcW w:w="1225" w:type="pct"/>
            <w:tcBorders>
              <w:top w:val="single" w:sz="4" w:space="0" w:color="auto"/>
              <w:left w:val="nil"/>
              <w:bottom w:val="nil"/>
              <w:right w:val="nil"/>
            </w:tcBorders>
          </w:tcPr>
          <w:p w14:paraId="1986EAE7" w14:textId="542EFD09"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67EE721D" w14:textId="29AE221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944" w:type="pct"/>
            <w:tcBorders>
              <w:top w:val="single" w:sz="4" w:space="0" w:color="auto"/>
              <w:left w:val="nil"/>
              <w:bottom w:val="nil"/>
              <w:right w:val="nil"/>
            </w:tcBorders>
          </w:tcPr>
          <w:p w14:paraId="419CA657" w14:textId="185F258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944" w:type="pct"/>
            <w:tcBorders>
              <w:top w:val="single" w:sz="4" w:space="0" w:color="auto"/>
              <w:left w:val="nil"/>
              <w:bottom w:val="nil"/>
              <w:right w:val="nil"/>
            </w:tcBorders>
          </w:tcPr>
          <w:p w14:paraId="31A62F59" w14:textId="152E621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943" w:type="pct"/>
            <w:tcBorders>
              <w:top w:val="single" w:sz="4" w:space="0" w:color="auto"/>
              <w:left w:val="nil"/>
              <w:bottom w:val="nil"/>
              <w:right w:val="nil"/>
            </w:tcBorders>
          </w:tcPr>
          <w:p w14:paraId="4F7337B5" w14:textId="2F76B85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r>
      <w:tr w:rsidR="00CB42F3" w:rsidRPr="007C487A" w14:paraId="35C101C9" w14:textId="3BABC56C" w:rsidTr="00304550">
        <w:tc>
          <w:tcPr>
            <w:tcW w:w="1225" w:type="pct"/>
            <w:tcBorders>
              <w:top w:val="nil"/>
              <w:left w:val="nil"/>
              <w:bottom w:val="single" w:sz="4" w:space="0" w:color="auto"/>
              <w:right w:val="nil"/>
            </w:tcBorders>
          </w:tcPr>
          <w:p w14:paraId="61AA7D26" w14:textId="272D7372"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single" w:sz="4" w:space="0" w:color="auto"/>
              <w:right w:val="nil"/>
            </w:tcBorders>
          </w:tcPr>
          <w:p w14:paraId="648FFC6F" w14:textId="15B2937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02D4222B" w14:textId="7ED0E94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1F2F780E" w14:textId="2F92B5A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3" w:type="pct"/>
            <w:tcBorders>
              <w:top w:val="nil"/>
              <w:left w:val="nil"/>
              <w:bottom w:val="single" w:sz="4" w:space="0" w:color="auto"/>
              <w:right w:val="nil"/>
            </w:tcBorders>
          </w:tcPr>
          <w:p w14:paraId="7B1D7FE9" w14:textId="2A4F34D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37D97D89" w14:textId="77777777" w:rsidR="00C64C10"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 xml:space="preserve">Note: Robust standard errors are shown in parentheses. Significance levels are indicated as follows: * p&lt;0.1, ** p&lt;0.05, *** p&lt;0.01. P-values </w:t>
      </w:r>
      <w:r w:rsidRPr="007C487A">
        <w:rPr>
          <w:rFonts w:ascii="Times New Roman" w:hAnsi="Times New Roman" w:cs="Times New Roman"/>
          <w:sz w:val="16"/>
          <w:szCs w:val="16"/>
        </w:rPr>
        <w:lastRenderedPageBreak/>
        <w:t>adjusted for multiple hypothesis testing using the bootstrap approach proposed in List et al. (2019) are shown in brackets.</w:t>
      </w:r>
      <w:r w:rsidR="00C64C10"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p w14:paraId="486E447A" w14:textId="2DB1CB5C" w:rsidR="00CB42F3"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p>
    <w:p w14:paraId="4945C899" w14:textId="77777777" w:rsidR="00CB42F3" w:rsidRPr="007C487A" w:rsidRDefault="00CB42F3" w:rsidP="00F55D29">
      <w:pPr>
        <w:pStyle w:val="a6"/>
        <w:numPr>
          <w:ilvl w:val="0"/>
          <w:numId w:val="0"/>
        </w:numPr>
        <w:ind w:left="360"/>
        <w:jc w:val="both"/>
        <w:rPr>
          <w:rFonts w:cs="Times New Roman"/>
        </w:rPr>
      </w:pPr>
    </w:p>
    <w:p w14:paraId="152D6BFA" w14:textId="77777777" w:rsidR="00CB42F3" w:rsidRPr="007C487A" w:rsidRDefault="00CB42F3" w:rsidP="00F55D29">
      <w:pPr>
        <w:pStyle w:val="a6"/>
        <w:numPr>
          <w:ilvl w:val="0"/>
          <w:numId w:val="0"/>
        </w:numPr>
        <w:ind w:left="720"/>
        <w:jc w:val="both"/>
        <w:rPr>
          <w:rFonts w:cs="Times New Roman"/>
        </w:rPr>
      </w:pPr>
    </w:p>
    <w:p w14:paraId="1849CE18" w14:textId="59203F21" w:rsidR="00C30775" w:rsidRPr="007C487A" w:rsidRDefault="00137F31" w:rsidP="00F55D29">
      <w:pPr>
        <w:pStyle w:val="A4"/>
        <w:jc w:val="both"/>
        <w:rPr>
          <w:rFonts w:cs="Times New Roman"/>
        </w:rPr>
      </w:pPr>
      <w:r w:rsidRPr="007C487A">
        <w:rPr>
          <w:rFonts w:cs="Times New Roman"/>
        </w:rPr>
        <w:t>White and other</w:t>
      </w:r>
      <w:r w:rsidR="00CB42F3" w:rsidRPr="007C487A">
        <w:rPr>
          <w:rFonts w:cs="Times New Roman"/>
        </w:rPr>
        <w:t xml:space="preserve"> - OLS models of the impact of advertisement and emotions on nutrients selection per 100g of product</w:t>
      </w:r>
    </w:p>
    <w:tbl>
      <w:tblPr>
        <w:tblW w:w="5000" w:type="pct"/>
        <w:tblLook w:val="0000" w:firstRow="0" w:lastRow="0" w:firstColumn="0" w:lastColumn="0" w:noHBand="0" w:noVBand="0"/>
      </w:tblPr>
      <w:tblGrid>
        <w:gridCol w:w="1929"/>
        <w:gridCol w:w="1487"/>
        <w:gridCol w:w="1486"/>
        <w:gridCol w:w="1486"/>
        <w:gridCol w:w="1486"/>
        <w:gridCol w:w="1486"/>
      </w:tblGrid>
      <w:tr w:rsidR="00CB42F3" w:rsidRPr="007C487A" w14:paraId="12C03B42" w14:textId="77777777" w:rsidTr="00304550">
        <w:tc>
          <w:tcPr>
            <w:tcW w:w="1030" w:type="pct"/>
            <w:tcBorders>
              <w:top w:val="single" w:sz="4" w:space="0" w:color="auto"/>
              <w:left w:val="nil"/>
              <w:bottom w:val="nil"/>
              <w:right w:val="nil"/>
            </w:tcBorders>
          </w:tcPr>
          <w:p w14:paraId="6EB0BDB3" w14:textId="77777777" w:rsidR="00CB42F3" w:rsidRPr="007C487A" w:rsidRDefault="00CB42F3" w:rsidP="00F55D29">
            <w:pPr>
              <w:pStyle w:val="a6"/>
              <w:numPr>
                <w:ilvl w:val="0"/>
                <w:numId w:val="0"/>
              </w:numPr>
              <w:rPr>
                <w:rFonts w:cs="Times New Roman"/>
              </w:rPr>
            </w:pPr>
          </w:p>
        </w:tc>
        <w:tc>
          <w:tcPr>
            <w:tcW w:w="794" w:type="pct"/>
            <w:tcBorders>
              <w:top w:val="single" w:sz="4" w:space="0" w:color="auto"/>
              <w:left w:val="nil"/>
              <w:bottom w:val="nil"/>
              <w:right w:val="nil"/>
            </w:tcBorders>
          </w:tcPr>
          <w:p w14:paraId="0D6A5F63" w14:textId="6E08F43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4" w:type="pct"/>
            <w:tcBorders>
              <w:top w:val="single" w:sz="4" w:space="0" w:color="auto"/>
              <w:left w:val="nil"/>
              <w:bottom w:val="nil"/>
              <w:right w:val="nil"/>
            </w:tcBorders>
          </w:tcPr>
          <w:p w14:paraId="44DA070C" w14:textId="724F7A0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4" w:type="pct"/>
            <w:tcBorders>
              <w:top w:val="single" w:sz="4" w:space="0" w:color="auto"/>
              <w:left w:val="nil"/>
              <w:bottom w:val="nil"/>
              <w:right w:val="nil"/>
            </w:tcBorders>
          </w:tcPr>
          <w:p w14:paraId="7B4D2608" w14:textId="5B01E23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4" w:type="pct"/>
            <w:tcBorders>
              <w:top w:val="single" w:sz="4" w:space="0" w:color="auto"/>
              <w:left w:val="nil"/>
              <w:bottom w:val="nil"/>
              <w:right w:val="nil"/>
            </w:tcBorders>
          </w:tcPr>
          <w:p w14:paraId="59B8F678" w14:textId="4215D7B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27D43349" w14:textId="1B4BB2C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CB42F3" w:rsidRPr="007C487A" w14:paraId="384FF894" w14:textId="77777777" w:rsidTr="00304550">
        <w:tc>
          <w:tcPr>
            <w:tcW w:w="1030" w:type="pct"/>
            <w:tcBorders>
              <w:top w:val="nil"/>
              <w:left w:val="nil"/>
              <w:bottom w:val="nil"/>
              <w:right w:val="nil"/>
            </w:tcBorders>
          </w:tcPr>
          <w:p w14:paraId="73AE0E3E"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7765545C" w14:textId="685B3C0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(kcal)</w:t>
            </w:r>
          </w:p>
        </w:tc>
        <w:tc>
          <w:tcPr>
            <w:tcW w:w="794" w:type="pct"/>
            <w:tcBorders>
              <w:top w:val="nil"/>
              <w:left w:val="nil"/>
              <w:bottom w:val="nil"/>
              <w:right w:val="nil"/>
            </w:tcBorders>
          </w:tcPr>
          <w:p w14:paraId="056246BC" w14:textId="6441F14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(mg)</w:t>
            </w:r>
          </w:p>
        </w:tc>
        <w:tc>
          <w:tcPr>
            <w:tcW w:w="794" w:type="pct"/>
            <w:tcBorders>
              <w:top w:val="nil"/>
              <w:left w:val="nil"/>
              <w:bottom w:val="nil"/>
              <w:right w:val="nil"/>
            </w:tcBorders>
          </w:tcPr>
          <w:p w14:paraId="264050C6" w14:textId="5FD7EE4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4" w:type="pct"/>
            <w:tcBorders>
              <w:top w:val="nil"/>
              <w:left w:val="nil"/>
              <w:bottom w:val="nil"/>
              <w:right w:val="nil"/>
            </w:tcBorders>
          </w:tcPr>
          <w:p w14:paraId="0C67716F" w14:textId="16BA177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4" w:type="pct"/>
            <w:tcBorders>
              <w:top w:val="nil"/>
              <w:left w:val="nil"/>
              <w:bottom w:val="nil"/>
              <w:right w:val="nil"/>
            </w:tcBorders>
          </w:tcPr>
          <w:p w14:paraId="777756F5" w14:textId="763216C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CB42F3" w:rsidRPr="007C487A" w14:paraId="7EFA0A4E" w14:textId="77777777" w:rsidTr="00304550">
        <w:tc>
          <w:tcPr>
            <w:tcW w:w="1030" w:type="pct"/>
            <w:tcBorders>
              <w:top w:val="single" w:sz="4" w:space="0" w:color="auto"/>
              <w:left w:val="nil"/>
              <w:bottom w:val="nil"/>
              <w:right w:val="nil"/>
            </w:tcBorders>
          </w:tcPr>
          <w:p w14:paraId="6F001E1B" w14:textId="5379D978"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4" w:type="pct"/>
            <w:tcBorders>
              <w:top w:val="single" w:sz="4" w:space="0" w:color="auto"/>
              <w:left w:val="nil"/>
              <w:bottom w:val="nil"/>
              <w:right w:val="nil"/>
            </w:tcBorders>
          </w:tcPr>
          <w:p w14:paraId="728FD190" w14:textId="2144478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36.769</w:t>
            </w:r>
          </w:p>
        </w:tc>
        <w:tc>
          <w:tcPr>
            <w:tcW w:w="794" w:type="pct"/>
            <w:tcBorders>
              <w:top w:val="single" w:sz="4" w:space="0" w:color="auto"/>
              <w:left w:val="nil"/>
              <w:bottom w:val="nil"/>
              <w:right w:val="nil"/>
            </w:tcBorders>
          </w:tcPr>
          <w:p w14:paraId="126786EA" w14:textId="480274B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186.138*</w:t>
            </w:r>
          </w:p>
        </w:tc>
        <w:tc>
          <w:tcPr>
            <w:tcW w:w="794" w:type="pct"/>
            <w:tcBorders>
              <w:top w:val="single" w:sz="4" w:space="0" w:color="auto"/>
              <w:left w:val="nil"/>
              <w:bottom w:val="nil"/>
              <w:right w:val="nil"/>
            </w:tcBorders>
          </w:tcPr>
          <w:p w14:paraId="28AF6D64" w14:textId="09777CF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-0.769</w:t>
            </w:r>
          </w:p>
        </w:tc>
        <w:tc>
          <w:tcPr>
            <w:tcW w:w="794" w:type="pct"/>
            <w:tcBorders>
              <w:top w:val="single" w:sz="4" w:space="0" w:color="auto"/>
              <w:left w:val="nil"/>
              <w:bottom w:val="nil"/>
              <w:right w:val="nil"/>
            </w:tcBorders>
          </w:tcPr>
          <w:p w14:paraId="6D045983" w14:textId="061908E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-7.057</w:t>
            </w:r>
          </w:p>
        </w:tc>
        <w:tc>
          <w:tcPr>
            <w:tcW w:w="794" w:type="pct"/>
            <w:tcBorders>
              <w:top w:val="single" w:sz="4" w:space="0" w:color="auto"/>
              <w:left w:val="nil"/>
              <w:bottom w:val="nil"/>
              <w:right w:val="nil"/>
            </w:tcBorders>
          </w:tcPr>
          <w:p w14:paraId="5AEADBAB" w14:textId="0F1A7C2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-0.323</w:t>
            </w:r>
          </w:p>
        </w:tc>
      </w:tr>
      <w:tr w:rsidR="00CB42F3" w:rsidRPr="007C487A" w14:paraId="1550FC34" w14:textId="77777777" w:rsidTr="00304550">
        <w:tc>
          <w:tcPr>
            <w:tcW w:w="1030" w:type="pct"/>
            <w:tcBorders>
              <w:top w:val="nil"/>
              <w:left w:val="nil"/>
              <w:bottom w:val="nil"/>
              <w:right w:val="nil"/>
            </w:tcBorders>
          </w:tcPr>
          <w:p w14:paraId="596A54B6"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5F40A60D" w14:textId="00E4A28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(37.230)</w:t>
            </w:r>
          </w:p>
        </w:tc>
        <w:tc>
          <w:tcPr>
            <w:tcW w:w="794" w:type="pct"/>
            <w:tcBorders>
              <w:top w:val="nil"/>
              <w:left w:val="nil"/>
              <w:bottom w:val="nil"/>
              <w:right w:val="nil"/>
            </w:tcBorders>
          </w:tcPr>
          <w:p w14:paraId="4E2F3C0E" w14:textId="4429566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(99.835)</w:t>
            </w:r>
          </w:p>
        </w:tc>
        <w:tc>
          <w:tcPr>
            <w:tcW w:w="794" w:type="pct"/>
            <w:tcBorders>
              <w:top w:val="nil"/>
              <w:left w:val="nil"/>
              <w:bottom w:val="nil"/>
              <w:right w:val="nil"/>
            </w:tcBorders>
          </w:tcPr>
          <w:p w14:paraId="051FBE2E" w14:textId="6FAFBE6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(1.184)</w:t>
            </w:r>
          </w:p>
        </w:tc>
        <w:tc>
          <w:tcPr>
            <w:tcW w:w="794" w:type="pct"/>
            <w:tcBorders>
              <w:top w:val="nil"/>
              <w:left w:val="nil"/>
              <w:bottom w:val="nil"/>
              <w:right w:val="nil"/>
            </w:tcBorders>
          </w:tcPr>
          <w:p w14:paraId="2DCF9D10" w14:textId="6ED8011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(6.644)</w:t>
            </w:r>
          </w:p>
        </w:tc>
        <w:tc>
          <w:tcPr>
            <w:tcW w:w="794" w:type="pct"/>
            <w:tcBorders>
              <w:top w:val="nil"/>
              <w:left w:val="nil"/>
              <w:bottom w:val="nil"/>
              <w:right w:val="nil"/>
            </w:tcBorders>
          </w:tcPr>
          <w:p w14:paraId="10C94B0D" w14:textId="0498A3F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(1.734)</w:t>
            </w:r>
          </w:p>
        </w:tc>
      </w:tr>
      <w:tr w:rsidR="00CB42F3" w:rsidRPr="007C487A" w14:paraId="589A16FB" w14:textId="77777777" w:rsidTr="00304550">
        <w:tc>
          <w:tcPr>
            <w:tcW w:w="1030" w:type="pct"/>
            <w:tcBorders>
              <w:top w:val="nil"/>
              <w:left w:val="nil"/>
              <w:bottom w:val="nil"/>
              <w:right w:val="nil"/>
            </w:tcBorders>
          </w:tcPr>
          <w:p w14:paraId="5EE81F7F"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0A0D255B" w14:textId="0E9A105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[0.906]</w:t>
            </w:r>
          </w:p>
        </w:tc>
        <w:tc>
          <w:tcPr>
            <w:tcW w:w="794" w:type="pct"/>
            <w:tcBorders>
              <w:top w:val="nil"/>
              <w:left w:val="nil"/>
              <w:bottom w:val="nil"/>
              <w:right w:val="nil"/>
            </w:tcBorders>
          </w:tcPr>
          <w:p w14:paraId="355EBBD9" w14:textId="74FC501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[0.421]</w:t>
            </w:r>
          </w:p>
        </w:tc>
        <w:tc>
          <w:tcPr>
            <w:tcW w:w="794" w:type="pct"/>
            <w:tcBorders>
              <w:top w:val="nil"/>
              <w:left w:val="nil"/>
              <w:bottom w:val="nil"/>
              <w:right w:val="nil"/>
            </w:tcBorders>
          </w:tcPr>
          <w:p w14:paraId="0E59389F" w14:textId="2837852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[0.935]</w:t>
            </w:r>
          </w:p>
        </w:tc>
        <w:tc>
          <w:tcPr>
            <w:tcW w:w="794" w:type="pct"/>
            <w:tcBorders>
              <w:top w:val="nil"/>
              <w:left w:val="nil"/>
              <w:bottom w:val="nil"/>
              <w:right w:val="nil"/>
            </w:tcBorders>
          </w:tcPr>
          <w:p w14:paraId="0FDDD580" w14:textId="417B09E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[0.908]</w:t>
            </w:r>
          </w:p>
        </w:tc>
        <w:tc>
          <w:tcPr>
            <w:tcW w:w="794" w:type="pct"/>
            <w:tcBorders>
              <w:top w:val="nil"/>
              <w:left w:val="nil"/>
              <w:bottom w:val="nil"/>
              <w:right w:val="nil"/>
            </w:tcBorders>
          </w:tcPr>
          <w:p w14:paraId="4C5449A5" w14:textId="5E3C119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[0.857]</w:t>
            </w:r>
          </w:p>
        </w:tc>
      </w:tr>
      <w:tr w:rsidR="00CB42F3" w:rsidRPr="007C487A" w14:paraId="7D08218B" w14:textId="77777777" w:rsidTr="00304550">
        <w:tc>
          <w:tcPr>
            <w:tcW w:w="1030" w:type="pct"/>
            <w:tcBorders>
              <w:top w:val="nil"/>
              <w:left w:val="nil"/>
              <w:bottom w:val="nil"/>
              <w:right w:val="nil"/>
            </w:tcBorders>
          </w:tcPr>
          <w:p w14:paraId="2A70856F" w14:textId="08F25F5A"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4" w:type="pct"/>
            <w:tcBorders>
              <w:top w:val="nil"/>
              <w:left w:val="nil"/>
              <w:bottom w:val="nil"/>
              <w:right w:val="nil"/>
            </w:tcBorders>
          </w:tcPr>
          <w:p w14:paraId="39BBBC88" w14:textId="43F429B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-50.623</w:t>
            </w:r>
          </w:p>
        </w:tc>
        <w:tc>
          <w:tcPr>
            <w:tcW w:w="794" w:type="pct"/>
            <w:tcBorders>
              <w:top w:val="nil"/>
              <w:left w:val="nil"/>
              <w:bottom w:val="nil"/>
              <w:right w:val="nil"/>
            </w:tcBorders>
          </w:tcPr>
          <w:p w14:paraId="723C72A3" w14:textId="509374C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-87.689</w:t>
            </w:r>
          </w:p>
        </w:tc>
        <w:tc>
          <w:tcPr>
            <w:tcW w:w="794" w:type="pct"/>
            <w:tcBorders>
              <w:top w:val="nil"/>
              <w:left w:val="nil"/>
              <w:bottom w:val="nil"/>
              <w:right w:val="nil"/>
            </w:tcBorders>
          </w:tcPr>
          <w:p w14:paraId="1406D120" w14:textId="2B50A9E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0.564</w:t>
            </w:r>
          </w:p>
        </w:tc>
        <w:tc>
          <w:tcPr>
            <w:tcW w:w="794" w:type="pct"/>
            <w:tcBorders>
              <w:top w:val="nil"/>
              <w:left w:val="nil"/>
              <w:bottom w:val="nil"/>
              <w:right w:val="nil"/>
            </w:tcBorders>
          </w:tcPr>
          <w:p w14:paraId="6491807B" w14:textId="55DA1B2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26.521***</w:t>
            </w:r>
          </w:p>
        </w:tc>
        <w:tc>
          <w:tcPr>
            <w:tcW w:w="794" w:type="pct"/>
            <w:tcBorders>
              <w:top w:val="nil"/>
              <w:left w:val="nil"/>
              <w:bottom w:val="nil"/>
              <w:right w:val="nil"/>
            </w:tcBorders>
          </w:tcPr>
          <w:p w14:paraId="3CFACFF1" w14:textId="4771050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-5.898***</w:t>
            </w:r>
          </w:p>
        </w:tc>
      </w:tr>
      <w:tr w:rsidR="00CB42F3" w:rsidRPr="007C487A" w14:paraId="3D76CEC2" w14:textId="77777777" w:rsidTr="00304550">
        <w:tc>
          <w:tcPr>
            <w:tcW w:w="1030" w:type="pct"/>
            <w:tcBorders>
              <w:top w:val="nil"/>
              <w:left w:val="nil"/>
              <w:bottom w:val="nil"/>
              <w:right w:val="nil"/>
            </w:tcBorders>
          </w:tcPr>
          <w:p w14:paraId="3BFBDF43"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48B0DA4A" w14:textId="2659B47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(48.711)</w:t>
            </w:r>
          </w:p>
        </w:tc>
        <w:tc>
          <w:tcPr>
            <w:tcW w:w="794" w:type="pct"/>
            <w:tcBorders>
              <w:top w:val="nil"/>
              <w:left w:val="nil"/>
              <w:bottom w:val="nil"/>
              <w:right w:val="nil"/>
            </w:tcBorders>
          </w:tcPr>
          <w:p w14:paraId="43B337A0" w14:textId="29C9309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(120.867)</w:t>
            </w:r>
          </w:p>
        </w:tc>
        <w:tc>
          <w:tcPr>
            <w:tcW w:w="794" w:type="pct"/>
            <w:tcBorders>
              <w:top w:val="nil"/>
              <w:left w:val="nil"/>
              <w:bottom w:val="nil"/>
              <w:right w:val="nil"/>
            </w:tcBorders>
          </w:tcPr>
          <w:p w14:paraId="4D69E0CC" w14:textId="6FCD15C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(1.558)</w:t>
            </w:r>
          </w:p>
        </w:tc>
        <w:tc>
          <w:tcPr>
            <w:tcW w:w="794" w:type="pct"/>
            <w:tcBorders>
              <w:top w:val="nil"/>
              <w:left w:val="nil"/>
              <w:bottom w:val="nil"/>
              <w:right w:val="nil"/>
            </w:tcBorders>
          </w:tcPr>
          <w:p w14:paraId="71E1CC9F" w14:textId="31178EC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(10.072)</w:t>
            </w:r>
          </w:p>
        </w:tc>
        <w:tc>
          <w:tcPr>
            <w:tcW w:w="794" w:type="pct"/>
            <w:tcBorders>
              <w:top w:val="nil"/>
              <w:left w:val="nil"/>
              <w:bottom w:val="nil"/>
              <w:right w:val="nil"/>
            </w:tcBorders>
          </w:tcPr>
          <w:p w14:paraId="7E73D9C8" w14:textId="5540C6C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(1.879)</w:t>
            </w:r>
          </w:p>
        </w:tc>
      </w:tr>
      <w:tr w:rsidR="00CB42F3" w:rsidRPr="007C487A" w14:paraId="3806CFAF" w14:textId="77777777" w:rsidTr="00304550">
        <w:tc>
          <w:tcPr>
            <w:tcW w:w="1030" w:type="pct"/>
            <w:tcBorders>
              <w:top w:val="nil"/>
              <w:left w:val="nil"/>
              <w:bottom w:val="nil"/>
              <w:right w:val="nil"/>
            </w:tcBorders>
          </w:tcPr>
          <w:p w14:paraId="11E6C11F"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5C8B712A" w14:textId="5CBBBB8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[0.908]</w:t>
            </w:r>
          </w:p>
        </w:tc>
        <w:tc>
          <w:tcPr>
            <w:tcW w:w="794" w:type="pct"/>
            <w:tcBorders>
              <w:top w:val="nil"/>
              <w:left w:val="nil"/>
              <w:bottom w:val="nil"/>
              <w:right w:val="nil"/>
            </w:tcBorders>
          </w:tcPr>
          <w:p w14:paraId="6C814D38" w14:textId="3D8970D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[0.945]</w:t>
            </w:r>
          </w:p>
        </w:tc>
        <w:tc>
          <w:tcPr>
            <w:tcW w:w="794" w:type="pct"/>
            <w:tcBorders>
              <w:top w:val="nil"/>
              <w:left w:val="nil"/>
              <w:bottom w:val="nil"/>
              <w:right w:val="nil"/>
            </w:tcBorders>
          </w:tcPr>
          <w:p w14:paraId="377C4BF0" w14:textId="4A2D0E4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[0.915]</w:t>
            </w:r>
          </w:p>
        </w:tc>
        <w:tc>
          <w:tcPr>
            <w:tcW w:w="794" w:type="pct"/>
            <w:tcBorders>
              <w:top w:val="nil"/>
              <w:left w:val="nil"/>
              <w:bottom w:val="nil"/>
              <w:right w:val="nil"/>
            </w:tcBorders>
          </w:tcPr>
          <w:p w14:paraId="367A13EC" w14:textId="0A5DC3C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[0.068]</w:t>
            </w:r>
          </w:p>
        </w:tc>
        <w:tc>
          <w:tcPr>
            <w:tcW w:w="794" w:type="pct"/>
            <w:tcBorders>
              <w:top w:val="nil"/>
              <w:left w:val="nil"/>
              <w:bottom w:val="nil"/>
              <w:right w:val="nil"/>
            </w:tcBorders>
          </w:tcPr>
          <w:p w14:paraId="045B277E" w14:textId="5A6C5DF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[0.019]</w:t>
            </w:r>
          </w:p>
        </w:tc>
      </w:tr>
      <w:tr w:rsidR="00CB42F3" w:rsidRPr="007C487A" w14:paraId="550FB02F" w14:textId="77777777" w:rsidTr="00304550">
        <w:tc>
          <w:tcPr>
            <w:tcW w:w="1030" w:type="pct"/>
            <w:tcBorders>
              <w:top w:val="nil"/>
              <w:left w:val="nil"/>
              <w:bottom w:val="nil"/>
              <w:right w:val="nil"/>
            </w:tcBorders>
          </w:tcPr>
          <w:p w14:paraId="785A4E47" w14:textId="115EDB61"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794" w:type="pct"/>
            <w:tcBorders>
              <w:top w:val="nil"/>
              <w:left w:val="nil"/>
              <w:bottom w:val="nil"/>
              <w:right w:val="nil"/>
            </w:tcBorders>
          </w:tcPr>
          <w:p w14:paraId="3B79F49A" w14:textId="2BC3CB6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43.503</w:t>
            </w:r>
          </w:p>
        </w:tc>
        <w:tc>
          <w:tcPr>
            <w:tcW w:w="794" w:type="pct"/>
            <w:tcBorders>
              <w:top w:val="nil"/>
              <w:left w:val="nil"/>
              <w:bottom w:val="nil"/>
              <w:right w:val="nil"/>
            </w:tcBorders>
          </w:tcPr>
          <w:p w14:paraId="50A986B2" w14:textId="1EE7556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-125.441</w:t>
            </w:r>
          </w:p>
        </w:tc>
        <w:tc>
          <w:tcPr>
            <w:tcW w:w="794" w:type="pct"/>
            <w:tcBorders>
              <w:top w:val="nil"/>
              <w:left w:val="nil"/>
              <w:bottom w:val="nil"/>
              <w:right w:val="nil"/>
            </w:tcBorders>
          </w:tcPr>
          <w:p w14:paraId="12A130D6" w14:textId="29C5A8B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1.888</w:t>
            </w:r>
          </w:p>
        </w:tc>
        <w:tc>
          <w:tcPr>
            <w:tcW w:w="794" w:type="pct"/>
            <w:tcBorders>
              <w:top w:val="nil"/>
              <w:left w:val="nil"/>
              <w:bottom w:val="nil"/>
              <w:right w:val="nil"/>
            </w:tcBorders>
          </w:tcPr>
          <w:p w14:paraId="4CDB30DF" w14:textId="51684FA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-16.097</w:t>
            </w:r>
          </w:p>
        </w:tc>
        <w:tc>
          <w:tcPr>
            <w:tcW w:w="794" w:type="pct"/>
            <w:tcBorders>
              <w:top w:val="nil"/>
              <w:left w:val="nil"/>
              <w:bottom w:val="nil"/>
              <w:right w:val="nil"/>
            </w:tcBorders>
          </w:tcPr>
          <w:p w14:paraId="0FEEBE85" w14:textId="291623C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4.207</w:t>
            </w:r>
          </w:p>
        </w:tc>
      </w:tr>
      <w:tr w:rsidR="00CB42F3" w:rsidRPr="007C487A" w14:paraId="56A2A756" w14:textId="77777777" w:rsidTr="00304550">
        <w:tc>
          <w:tcPr>
            <w:tcW w:w="1030" w:type="pct"/>
            <w:tcBorders>
              <w:top w:val="nil"/>
              <w:left w:val="nil"/>
              <w:bottom w:val="nil"/>
              <w:right w:val="nil"/>
            </w:tcBorders>
          </w:tcPr>
          <w:p w14:paraId="55E6D9EF"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14437E05" w14:textId="108958E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(70.366)</w:t>
            </w:r>
          </w:p>
        </w:tc>
        <w:tc>
          <w:tcPr>
            <w:tcW w:w="794" w:type="pct"/>
            <w:tcBorders>
              <w:top w:val="nil"/>
              <w:left w:val="nil"/>
              <w:bottom w:val="nil"/>
              <w:right w:val="nil"/>
            </w:tcBorders>
          </w:tcPr>
          <w:p w14:paraId="7C463145" w14:textId="622A6C4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(168.253)</w:t>
            </w:r>
          </w:p>
        </w:tc>
        <w:tc>
          <w:tcPr>
            <w:tcW w:w="794" w:type="pct"/>
            <w:tcBorders>
              <w:top w:val="nil"/>
              <w:left w:val="nil"/>
              <w:bottom w:val="nil"/>
              <w:right w:val="nil"/>
            </w:tcBorders>
          </w:tcPr>
          <w:p w14:paraId="2BDD31C2" w14:textId="1A524B9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(2.225)</w:t>
            </w:r>
          </w:p>
        </w:tc>
        <w:tc>
          <w:tcPr>
            <w:tcW w:w="794" w:type="pct"/>
            <w:tcBorders>
              <w:top w:val="nil"/>
              <w:left w:val="nil"/>
              <w:bottom w:val="nil"/>
              <w:right w:val="nil"/>
            </w:tcBorders>
          </w:tcPr>
          <w:p w14:paraId="5FCAA588" w14:textId="0F06FE3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(12.777)</w:t>
            </w:r>
          </w:p>
        </w:tc>
        <w:tc>
          <w:tcPr>
            <w:tcW w:w="794" w:type="pct"/>
            <w:tcBorders>
              <w:top w:val="nil"/>
              <w:left w:val="nil"/>
              <w:bottom w:val="nil"/>
              <w:right w:val="nil"/>
            </w:tcBorders>
          </w:tcPr>
          <w:p w14:paraId="7C3D4C3C" w14:textId="7F12CB1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(2.613)</w:t>
            </w:r>
          </w:p>
        </w:tc>
      </w:tr>
      <w:tr w:rsidR="00CB42F3" w:rsidRPr="007C487A" w14:paraId="52141C13" w14:textId="77777777" w:rsidTr="00304550">
        <w:tc>
          <w:tcPr>
            <w:tcW w:w="1030" w:type="pct"/>
            <w:tcBorders>
              <w:top w:val="nil"/>
              <w:left w:val="nil"/>
              <w:bottom w:val="nil"/>
              <w:right w:val="nil"/>
            </w:tcBorders>
          </w:tcPr>
          <w:p w14:paraId="38FA6CBA"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7A29F748" w14:textId="25C6525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[0.886]</w:t>
            </w:r>
          </w:p>
        </w:tc>
        <w:tc>
          <w:tcPr>
            <w:tcW w:w="794" w:type="pct"/>
            <w:tcBorders>
              <w:top w:val="nil"/>
              <w:left w:val="nil"/>
              <w:bottom w:val="nil"/>
              <w:right w:val="nil"/>
            </w:tcBorders>
          </w:tcPr>
          <w:p w14:paraId="37006B96" w14:textId="63A0AAD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[0.955]</w:t>
            </w:r>
          </w:p>
        </w:tc>
        <w:tc>
          <w:tcPr>
            <w:tcW w:w="794" w:type="pct"/>
            <w:tcBorders>
              <w:top w:val="nil"/>
              <w:left w:val="nil"/>
              <w:bottom w:val="nil"/>
              <w:right w:val="nil"/>
            </w:tcBorders>
          </w:tcPr>
          <w:p w14:paraId="262C18A9" w14:textId="76277AD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[0.940]</w:t>
            </w:r>
          </w:p>
        </w:tc>
        <w:tc>
          <w:tcPr>
            <w:tcW w:w="794" w:type="pct"/>
            <w:tcBorders>
              <w:top w:val="nil"/>
              <w:left w:val="nil"/>
              <w:bottom w:val="nil"/>
              <w:right w:val="nil"/>
            </w:tcBorders>
          </w:tcPr>
          <w:p w14:paraId="04BAC398" w14:textId="38DC4A9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[0.836]</w:t>
            </w:r>
          </w:p>
        </w:tc>
        <w:tc>
          <w:tcPr>
            <w:tcW w:w="794" w:type="pct"/>
            <w:tcBorders>
              <w:top w:val="nil"/>
              <w:left w:val="nil"/>
              <w:bottom w:val="nil"/>
              <w:right w:val="nil"/>
            </w:tcBorders>
          </w:tcPr>
          <w:p w14:paraId="0BEE5A8A" w14:textId="00257A9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[0.634]</w:t>
            </w:r>
          </w:p>
        </w:tc>
      </w:tr>
      <w:tr w:rsidR="00CB42F3" w:rsidRPr="007C487A" w14:paraId="36DA91CB" w14:textId="77777777" w:rsidTr="00304550">
        <w:tc>
          <w:tcPr>
            <w:tcW w:w="1030" w:type="pct"/>
            <w:tcBorders>
              <w:top w:val="nil"/>
              <w:left w:val="nil"/>
              <w:bottom w:val="nil"/>
              <w:right w:val="nil"/>
            </w:tcBorders>
          </w:tcPr>
          <w:p w14:paraId="6885EABA" w14:textId="777EA372"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4" w:type="pct"/>
            <w:tcBorders>
              <w:top w:val="nil"/>
              <w:left w:val="nil"/>
              <w:bottom w:val="nil"/>
              <w:right w:val="nil"/>
            </w:tcBorders>
          </w:tcPr>
          <w:p w14:paraId="748ADC00" w14:textId="17857FA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2266.775***</w:t>
            </w:r>
          </w:p>
        </w:tc>
        <w:tc>
          <w:tcPr>
            <w:tcW w:w="794" w:type="pct"/>
            <w:tcBorders>
              <w:top w:val="nil"/>
              <w:left w:val="nil"/>
              <w:bottom w:val="nil"/>
              <w:right w:val="nil"/>
            </w:tcBorders>
          </w:tcPr>
          <w:p w14:paraId="0E26E490" w14:textId="533E490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1897.022***</w:t>
            </w:r>
          </w:p>
        </w:tc>
        <w:tc>
          <w:tcPr>
            <w:tcW w:w="794" w:type="pct"/>
            <w:tcBorders>
              <w:top w:val="nil"/>
              <w:left w:val="nil"/>
              <w:bottom w:val="nil"/>
              <w:right w:val="nil"/>
            </w:tcBorders>
          </w:tcPr>
          <w:p w14:paraId="051B25D5" w14:textId="2764708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28.524***</w:t>
            </w:r>
          </w:p>
        </w:tc>
        <w:tc>
          <w:tcPr>
            <w:tcW w:w="794" w:type="pct"/>
            <w:tcBorders>
              <w:top w:val="nil"/>
              <w:left w:val="nil"/>
              <w:bottom w:val="nil"/>
              <w:right w:val="nil"/>
            </w:tcBorders>
          </w:tcPr>
          <w:p w14:paraId="7D8714B9" w14:textId="6D21090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90.205***</w:t>
            </w:r>
          </w:p>
        </w:tc>
        <w:tc>
          <w:tcPr>
            <w:tcW w:w="794" w:type="pct"/>
            <w:tcBorders>
              <w:top w:val="nil"/>
              <w:left w:val="nil"/>
              <w:bottom w:val="nil"/>
              <w:right w:val="nil"/>
            </w:tcBorders>
          </w:tcPr>
          <w:p w14:paraId="4232EDD3" w14:textId="4450DC5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19.388***</w:t>
            </w:r>
          </w:p>
        </w:tc>
      </w:tr>
      <w:tr w:rsidR="00CB42F3" w:rsidRPr="007C487A" w14:paraId="0BDC0806" w14:textId="77777777" w:rsidTr="00304550">
        <w:tc>
          <w:tcPr>
            <w:tcW w:w="1030" w:type="pct"/>
            <w:tcBorders>
              <w:top w:val="nil"/>
              <w:left w:val="nil"/>
              <w:bottom w:val="nil"/>
              <w:right w:val="nil"/>
            </w:tcBorders>
          </w:tcPr>
          <w:p w14:paraId="7A17DFED"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00F6765F" w14:textId="18C69E4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(26.600)</w:t>
            </w:r>
          </w:p>
        </w:tc>
        <w:tc>
          <w:tcPr>
            <w:tcW w:w="794" w:type="pct"/>
            <w:tcBorders>
              <w:top w:val="nil"/>
              <w:left w:val="nil"/>
              <w:bottom w:val="nil"/>
              <w:right w:val="nil"/>
            </w:tcBorders>
          </w:tcPr>
          <w:p w14:paraId="0A27C3F3" w14:textId="7938F2C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(74.191)</w:t>
            </w:r>
          </w:p>
        </w:tc>
        <w:tc>
          <w:tcPr>
            <w:tcW w:w="794" w:type="pct"/>
            <w:tcBorders>
              <w:top w:val="nil"/>
              <w:left w:val="nil"/>
              <w:bottom w:val="nil"/>
              <w:right w:val="nil"/>
            </w:tcBorders>
          </w:tcPr>
          <w:p w14:paraId="329505EA" w14:textId="5E62393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(0.872)</w:t>
            </w:r>
          </w:p>
        </w:tc>
        <w:tc>
          <w:tcPr>
            <w:tcW w:w="794" w:type="pct"/>
            <w:tcBorders>
              <w:top w:val="nil"/>
              <w:left w:val="nil"/>
              <w:bottom w:val="nil"/>
              <w:right w:val="nil"/>
            </w:tcBorders>
          </w:tcPr>
          <w:p w14:paraId="1A10AFAC" w14:textId="5985001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(5.045)</w:t>
            </w:r>
          </w:p>
        </w:tc>
        <w:tc>
          <w:tcPr>
            <w:tcW w:w="794" w:type="pct"/>
            <w:tcBorders>
              <w:top w:val="nil"/>
              <w:left w:val="nil"/>
              <w:bottom w:val="nil"/>
              <w:right w:val="nil"/>
            </w:tcBorders>
          </w:tcPr>
          <w:p w14:paraId="0D302A86" w14:textId="505149B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(1.239)</w:t>
            </w:r>
          </w:p>
        </w:tc>
      </w:tr>
      <w:tr w:rsidR="00CB42F3" w:rsidRPr="007C487A" w14:paraId="1AE09A7E" w14:textId="77777777" w:rsidTr="00304550">
        <w:tc>
          <w:tcPr>
            <w:tcW w:w="1030" w:type="pct"/>
            <w:tcBorders>
              <w:top w:val="single" w:sz="4" w:space="0" w:color="auto"/>
              <w:left w:val="nil"/>
              <w:bottom w:val="nil"/>
              <w:right w:val="nil"/>
            </w:tcBorders>
          </w:tcPr>
          <w:p w14:paraId="132C85E4" w14:textId="70B32266"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4" w:type="pct"/>
            <w:tcBorders>
              <w:top w:val="single" w:sz="4" w:space="0" w:color="auto"/>
              <w:left w:val="nil"/>
              <w:bottom w:val="nil"/>
              <w:right w:val="nil"/>
            </w:tcBorders>
          </w:tcPr>
          <w:p w14:paraId="2E194466" w14:textId="241C674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794" w:type="pct"/>
            <w:tcBorders>
              <w:top w:val="single" w:sz="4" w:space="0" w:color="auto"/>
              <w:left w:val="nil"/>
              <w:bottom w:val="nil"/>
              <w:right w:val="nil"/>
            </w:tcBorders>
          </w:tcPr>
          <w:p w14:paraId="1A61C09B" w14:textId="189841A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794" w:type="pct"/>
            <w:tcBorders>
              <w:top w:val="single" w:sz="4" w:space="0" w:color="auto"/>
              <w:left w:val="nil"/>
              <w:bottom w:val="nil"/>
              <w:right w:val="nil"/>
            </w:tcBorders>
          </w:tcPr>
          <w:p w14:paraId="3326B757" w14:textId="34DCE05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794" w:type="pct"/>
            <w:tcBorders>
              <w:top w:val="single" w:sz="4" w:space="0" w:color="auto"/>
              <w:left w:val="nil"/>
              <w:bottom w:val="nil"/>
              <w:right w:val="nil"/>
            </w:tcBorders>
          </w:tcPr>
          <w:p w14:paraId="6F544933" w14:textId="07F09DA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c>
          <w:tcPr>
            <w:tcW w:w="794" w:type="pct"/>
            <w:tcBorders>
              <w:top w:val="single" w:sz="4" w:space="0" w:color="auto"/>
              <w:left w:val="nil"/>
              <w:bottom w:val="nil"/>
              <w:right w:val="nil"/>
            </w:tcBorders>
          </w:tcPr>
          <w:p w14:paraId="0F8921C1" w14:textId="16B3B9E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425</w:t>
            </w:r>
          </w:p>
        </w:tc>
      </w:tr>
      <w:tr w:rsidR="00CB42F3" w:rsidRPr="007C487A" w14:paraId="2378B4F3" w14:textId="77777777" w:rsidTr="00304550">
        <w:tc>
          <w:tcPr>
            <w:tcW w:w="1030" w:type="pct"/>
            <w:tcBorders>
              <w:top w:val="nil"/>
              <w:left w:val="nil"/>
              <w:bottom w:val="single" w:sz="4" w:space="0" w:color="auto"/>
              <w:right w:val="nil"/>
            </w:tcBorders>
          </w:tcPr>
          <w:p w14:paraId="3593A226" w14:textId="7777777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single" w:sz="4" w:space="0" w:color="auto"/>
              <w:right w:val="nil"/>
            </w:tcBorders>
          </w:tcPr>
          <w:p w14:paraId="7BC0657E"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1F027CE0"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3D7D58A5"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0CBE7F6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032AFEAC" w14:textId="7777777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68C2850D" w14:textId="430B0499" w:rsidR="00CB42F3"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4E50AB"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p w14:paraId="09772C1A" w14:textId="77777777" w:rsidR="00CB42F3" w:rsidRPr="007C487A" w:rsidRDefault="00CB42F3" w:rsidP="00F55D29">
      <w:pPr>
        <w:pStyle w:val="a6"/>
        <w:numPr>
          <w:ilvl w:val="0"/>
          <w:numId w:val="0"/>
        </w:numPr>
        <w:ind w:left="720"/>
        <w:jc w:val="both"/>
        <w:rPr>
          <w:rFonts w:cs="Times New Roman"/>
        </w:rPr>
      </w:pPr>
    </w:p>
    <w:p w14:paraId="3BE395E5" w14:textId="561BE627" w:rsidR="00CB42F3" w:rsidRPr="007C487A" w:rsidRDefault="00CB42F3" w:rsidP="00F55D29">
      <w:pPr>
        <w:pStyle w:val="A4"/>
        <w:jc w:val="both"/>
        <w:rPr>
          <w:rFonts w:cs="Times New Roman"/>
        </w:rPr>
      </w:pPr>
      <w:r w:rsidRPr="007C487A">
        <w:rPr>
          <w:rFonts w:cs="Times New Roman"/>
        </w:rPr>
        <w:t xml:space="preserve">Black and Hispanic - OLS models of the impact of advertisement and emotions on food choices </w:t>
      </w:r>
    </w:p>
    <w:tbl>
      <w:tblPr>
        <w:tblW w:w="5000" w:type="pct"/>
        <w:tblLook w:val="0000" w:firstRow="0" w:lastRow="0" w:firstColumn="0" w:lastColumn="0" w:noHBand="0" w:noVBand="0"/>
      </w:tblPr>
      <w:tblGrid>
        <w:gridCol w:w="2294"/>
        <w:gridCol w:w="1767"/>
        <w:gridCol w:w="1767"/>
        <w:gridCol w:w="1767"/>
        <w:gridCol w:w="1765"/>
      </w:tblGrid>
      <w:tr w:rsidR="00CB42F3" w:rsidRPr="007C487A" w14:paraId="1CB6154E" w14:textId="0FA0CE42" w:rsidTr="00304550">
        <w:tc>
          <w:tcPr>
            <w:tcW w:w="1225" w:type="pct"/>
            <w:tcBorders>
              <w:top w:val="single" w:sz="4" w:space="0" w:color="auto"/>
              <w:left w:val="nil"/>
              <w:bottom w:val="nil"/>
              <w:right w:val="nil"/>
            </w:tcBorders>
          </w:tcPr>
          <w:p w14:paraId="24FA51BA" w14:textId="40DBC963" w:rsidR="00CB42F3" w:rsidRPr="007C487A" w:rsidRDefault="00CB42F3" w:rsidP="00F55D29">
            <w:pPr>
              <w:pStyle w:val="a6"/>
              <w:numPr>
                <w:ilvl w:val="0"/>
                <w:numId w:val="0"/>
              </w:numPr>
              <w:rPr>
                <w:rFonts w:cs="Times New Roman"/>
              </w:rPr>
            </w:pPr>
          </w:p>
        </w:tc>
        <w:tc>
          <w:tcPr>
            <w:tcW w:w="944" w:type="pct"/>
            <w:tcBorders>
              <w:top w:val="single" w:sz="4" w:space="0" w:color="auto"/>
              <w:left w:val="nil"/>
              <w:bottom w:val="nil"/>
              <w:right w:val="nil"/>
            </w:tcBorders>
          </w:tcPr>
          <w:p w14:paraId="321E16C0" w14:textId="34B1C7F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475B96D8" w14:textId="7804C37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1FB6C72B" w14:textId="27E466B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42038946" w14:textId="153E3C6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CB42F3" w:rsidRPr="007C487A" w14:paraId="65E3239F" w14:textId="08890187" w:rsidTr="00304550">
        <w:tc>
          <w:tcPr>
            <w:tcW w:w="1225" w:type="pct"/>
            <w:tcBorders>
              <w:top w:val="nil"/>
              <w:left w:val="nil"/>
              <w:bottom w:val="nil"/>
              <w:right w:val="nil"/>
            </w:tcBorders>
          </w:tcPr>
          <w:p w14:paraId="105C00C5" w14:textId="271585B6"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34963838" w14:textId="097A248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01F78E18" w14:textId="7FD8144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1112E8B7" w14:textId="5F464BD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1D767E97" w14:textId="029E289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CB42F3" w:rsidRPr="007C487A" w14:paraId="2C9BBDB3" w14:textId="42706241" w:rsidTr="00304550">
        <w:tc>
          <w:tcPr>
            <w:tcW w:w="1225" w:type="pct"/>
            <w:tcBorders>
              <w:top w:val="single" w:sz="4" w:space="0" w:color="auto"/>
              <w:left w:val="nil"/>
              <w:bottom w:val="nil"/>
              <w:right w:val="nil"/>
            </w:tcBorders>
          </w:tcPr>
          <w:p w14:paraId="55DA7083" w14:textId="74DEF1C5"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944" w:type="pct"/>
            <w:tcBorders>
              <w:top w:val="single" w:sz="4" w:space="0" w:color="auto"/>
              <w:left w:val="nil"/>
              <w:bottom w:val="nil"/>
              <w:right w:val="nil"/>
            </w:tcBorders>
          </w:tcPr>
          <w:p w14:paraId="381B450E" w14:textId="6F29854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0.075**</w:t>
            </w:r>
          </w:p>
        </w:tc>
        <w:tc>
          <w:tcPr>
            <w:tcW w:w="944" w:type="pct"/>
            <w:tcBorders>
              <w:top w:val="single" w:sz="4" w:space="0" w:color="auto"/>
              <w:left w:val="nil"/>
              <w:bottom w:val="nil"/>
              <w:right w:val="nil"/>
            </w:tcBorders>
          </w:tcPr>
          <w:p w14:paraId="09350068" w14:textId="76901B9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0.057*</w:t>
            </w:r>
          </w:p>
        </w:tc>
        <w:tc>
          <w:tcPr>
            <w:tcW w:w="944" w:type="pct"/>
            <w:tcBorders>
              <w:top w:val="single" w:sz="4" w:space="0" w:color="auto"/>
              <w:left w:val="nil"/>
              <w:bottom w:val="nil"/>
              <w:right w:val="nil"/>
            </w:tcBorders>
          </w:tcPr>
          <w:p w14:paraId="515D52D9" w14:textId="44672A6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0.044</w:t>
            </w:r>
          </w:p>
        </w:tc>
        <w:tc>
          <w:tcPr>
            <w:tcW w:w="943" w:type="pct"/>
            <w:tcBorders>
              <w:top w:val="single" w:sz="4" w:space="0" w:color="auto"/>
              <w:left w:val="nil"/>
              <w:bottom w:val="nil"/>
              <w:right w:val="nil"/>
            </w:tcBorders>
          </w:tcPr>
          <w:p w14:paraId="04402A19" w14:textId="6076A3A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r>
      <w:tr w:rsidR="00CB42F3" w:rsidRPr="007C487A" w14:paraId="773C7CFF" w14:textId="0573A526" w:rsidTr="00304550">
        <w:tc>
          <w:tcPr>
            <w:tcW w:w="1225" w:type="pct"/>
            <w:tcBorders>
              <w:top w:val="nil"/>
              <w:left w:val="nil"/>
              <w:bottom w:val="nil"/>
              <w:right w:val="nil"/>
            </w:tcBorders>
          </w:tcPr>
          <w:p w14:paraId="6DC953D7" w14:textId="6C7640BC"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FA25ACF" w14:textId="4ACC66C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(0.030)</w:t>
            </w:r>
          </w:p>
        </w:tc>
        <w:tc>
          <w:tcPr>
            <w:tcW w:w="944" w:type="pct"/>
            <w:tcBorders>
              <w:top w:val="nil"/>
              <w:left w:val="nil"/>
              <w:bottom w:val="nil"/>
              <w:right w:val="nil"/>
            </w:tcBorders>
          </w:tcPr>
          <w:p w14:paraId="7282B334" w14:textId="27F0CD7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(0.030)</w:t>
            </w:r>
          </w:p>
        </w:tc>
        <w:tc>
          <w:tcPr>
            <w:tcW w:w="944" w:type="pct"/>
            <w:tcBorders>
              <w:top w:val="nil"/>
              <w:left w:val="nil"/>
              <w:bottom w:val="nil"/>
              <w:right w:val="nil"/>
            </w:tcBorders>
          </w:tcPr>
          <w:p w14:paraId="1B21C356" w14:textId="0E9AEAD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(0.027)</w:t>
            </w:r>
          </w:p>
        </w:tc>
        <w:tc>
          <w:tcPr>
            <w:tcW w:w="943" w:type="pct"/>
            <w:tcBorders>
              <w:top w:val="nil"/>
              <w:left w:val="nil"/>
              <w:bottom w:val="nil"/>
              <w:right w:val="nil"/>
            </w:tcBorders>
          </w:tcPr>
          <w:p w14:paraId="794F6E04" w14:textId="7B9E5D7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(0.026)</w:t>
            </w:r>
          </w:p>
        </w:tc>
      </w:tr>
      <w:tr w:rsidR="00CB42F3" w:rsidRPr="007C487A" w14:paraId="67FC065F" w14:textId="05ECEAFF" w:rsidTr="00304550">
        <w:tc>
          <w:tcPr>
            <w:tcW w:w="1225" w:type="pct"/>
            <w:tcBorders>
              <w:top w:val="nil"/>
              <w:left w:val="nil"/>
              <w:bottom w:val="nil"/>
              <w:right w:val="nil"/>
            </w:tcBorders>
          </w:tcPr>
          <w:p w14:paraId="6694320E" w14:textId="40936843"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E5120D2" w14:textId="79F1B92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[0.092]</w:t>
            </w:r>
          </w:p>
        </w:tc>
        <w:tc>
          <w:tcPr>
            <w:tcW w:w="944" w:type="pct"/>
            <w:tcBorders>
              <w:top w:val="nil"/>
              <w:left w:val="nil"/>
              <w:bottom w:val="nil"/>
              <w:right w:val="nil"/>
            </w:tcBorders>
          </w:tcPr>
          <w:p w14:paraId="6964FB0B" w14:textId="04217FF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[0.364]</w:t>
            </w:r>
          </w:p>
        </w:tc>
        <w:tc>
          <w:tcPr>
            <w:tcW w:w="944" w:type="pct"/>
            <w:tcBorders>
              <w:top w:val="nil"/>
              <w:left w:val="nil"/>
              <w:bottom w:val="nil"/>
              <w:right w:val="nil"/>
            </w:tcBorders>
          </w:tcPr>
          <w:p w14:paraId="61FFBE45" w14:textId="38BFD47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[0.483]</w:t>
            </w:r>
          </w:p>
        </w:tc>
        <w:tc>
          <w:tcPr>
            <w:tcW w:w="943" w:type="pct"/>
            <w:tcBorders>
              <w:top w:val="nil"/>
              <w:left w:val="nil"/>
              <w:bottom w:val="nil"/>
              <w:right w:val="nil"/>
            </w:tcBorders>
          </w:tcPr>
          <w:p w14:paraId="2B333EC6" w14:textId="38A7517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[0.949]</w:t>
            </w:r>
          </w:p>
        </w:tc>
      </w:tr>
      <w:tr w:rsidR="00CB42F3" w:rsidRPr="007C487A" w14:paraId="1883335E" w14:textId="59FDCED4" w:rsidTr="00304550">
        <w:tc>
          <w:tcPr>
            <w:tcW w:w="1225" w:type="pct"/>
            <w:tcBorders>
              <w:top w:val="nil"/>
              <w:left w:val="nil"/>
              <w:bottom w:val="nil"/>
              <w:right w:val="nil"/>
            </w:tcBorders>
          </w:tcPr>
          <w:p w14:paraId="4A8D5F8D" w14:textId="2FFDF2A0"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944" w:type="pct"/>
            <w:tcBorders>
              <w:top w:val="nil"/>
              <w:left w:val="nil"/>
              <w:bottom w:val="nil"/>
              <w:right w:val="nil"/>
            </w:tcBorders>
          </w:tcPr>
          <w:p w14:paraId="2C97736C" w14:textId="22F22C7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0.020</w:t>
            </w:r>
          </w:p>
        </w:tc>
        <w:tc>
          <w:tcPr>
            <w:tcW w:w="944" w:type="pct"/>
            <w:tcBorders>
              <w:top w:val="nil"/>
              <w:left w:val="nil"/>
              <w:bottom w:val="nil"/>
              <w:right w:val="nil"/>
            </w:tcBorders>
          </w:tcPr>
          <w:p w14:paraId="4933CFD9" w14:textId="70A4613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0.006</w:t>
            </w:r>
          </w:p>
        </w:tc>
        <w:tc>
          <w:tcPr>
            <w:tcW w:w="944" w:type="pct"/>
            <w:tcBorders>
              <w:top w:val="nil"/>
              <w:left w:val="nil"/>
              <w:bottom w:val="nil"/>
              <w:right w:val="nil"/>
            </w:tcBorders>
          </w:tcPr>
          <w:p w14:paraId="63B99AF6" w14:textId="63372C0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0.035</w:t>
            </w:r>
          </w:p>
        </w:tc>
        <w:tc>
          <w:tcPr>
            <w:tcW w:w="943" w:type="pct"/>
            <w:tcBorders>
              <w:top w:val="nil"/>
              <w:left w:val="nil"/>
              <w:bottom w:val="nil"/>
              <w:right w:val="nil"/>
            </w:tcBorders>
          </w:tcPr>
          <w:p w14:paraId="627AB51E" w14:textId="1D40CCC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-0.029</w:t>
            </w:r>
          </w:p>
        </w:tc>
      </w:tr>
      <w:tr w:rsidR="00CB42F3" w:rsidRPr="007C487A" w14:paraId="01C020BC" w14:textId="01C24B51" w:rsidTr="00304550">
        <w:tc>
          <w:tcPr>
            <w:tcW w:w="1225" w:type="pct"/>
            <w:tcBorders>
              <w:top w:val="nil"/>
              <w:left w:val="nil"/>
              <w:bottom w:val="nil"/>
              <w:right w:val="nil"/>
            </w:tcBorders>
          </w:tcPr>
          <w:p w14:paraId="7C564D19" w14:textId="78F48C9B"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15D8C1E1" w14:textId="4BA01B3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(0.045)</w:t>
            </w:r>
          </w:p>
        </w:tc>
        <w:tc>
          <w:tcPr>
            <w:tcW w:w="944" w:type="pct"/>
            <w:tcBorders>
              <w:top w:val="nil"/>
              <w:left w:val="nil"/>
              <w:bottom w:val="nil"/>
              <w:right w:val="nil"/>
            </w:tcBorders>
          </w:tcPr>
          <w:p w14:paraId="379289B7" w14:textId="6F3CEC5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(0.044)</w:t>
            </w:r>
          </w:p>
        </w:tc>
        <w:tc>
          <w:tcPr>
            <w:tcW w:w="944" w:type="pct"/>
            <w:tcBorders>
              <w:top w:val="nil"/>
              <w:left w:val="nil"/>
              <w:bottom w:val="nil"/>
              <w:right w:val="nil"/>
            </w:tcBorders>
          </w:tcPr>
          <w:p w14:paraId="0BB9F512" w14:textId="43BE29F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(0.042)</w:t>
            </w:r>
          </w:p>
        </w:tc>
        <w:tc>
          <w:tcPr>
            <w:tcW w:w="943" w:type="pct"/>
            <w:tcBorders>
              <w:top w:val="nil"/>
              <w:left w:val="nil"/>
              <w:bottom w:val="nil"/>
              <w:right w:val="nil"/>
            </w:tcBorders>
          </w:tcPr>
          <w:p w14:paraId="77FB60DE" w14:textId="0DA1583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(0.039)</w:t>
            </w:r>
          </w:p>
        </w:tc>
      </w:tr>
      <w:tr w:rsidR="00CB42F3" w:rsidRPr="007C487A" w14:paraId="55D8A770" w14:textId="61134C64" w:rsidTr="00304550">
        <w:tc>
          <w:tcPr>
            <w:tcW w:w="1225" w:type="pct"/>
            <w:tcBorders>
              <w:top w:val="nil"/>
              <w:left w:val="nil"/>
              <w:bottom w:val="nil"/>
              <w:right w:val="nil"/>
            </w:tcBorders>
          </w:tcPr>
          <w:p w14:paraId="42B477FB" w14:textId="15D0164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06BAE0E" w14:textId="181A72B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[0.909]</w:t>
            </w:r>
          </w:p>
        </w:tc>
        <w:tc>
          <w:tcPr>
            <w:tcW w:w="944" w:type="pct"/>
            <w:tcBorders>
              <w:top w:val="nil"/>
              <w:left w:val="nil"/>
              <w:bottom w:val="nil"/>
              <w:right w:val="nil"/>
            </w:tcBorders>
          </w:tcPr>
          <w:p w14:paraId="5E011FB5" w14:textId="5FFE326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[0.988]</w:t>
            </w:r>
          </w:p>
        </w:tc>
        <w:tc>
          <w:tcPr>
            <w:tcW w:w="944" w:type="pct"/>
            <w:tcBorders>
              <w:top w:val="nil"/>
              <w:left w:val="nil"/>
              <w:bottom w:val="nil"/>
              <w:right w:val="nil"/>
            </w:tcBorders>
          </w:tcPr>
          <w:p w14:paraId="6C2A4DAD" w14:textId="318A331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[0.871]</w:t>
            </w:r>
          </w:p>
        </w:tc>
        <w:tc>
          <w:tcPr>
            <w:tcW w:w="943" w:type="pct"/>
            <w:tcBorders>
              <w:top w:val="nil"/>
              <w:left w:val="nil"/>
              <w:bottom w:val="nil"/>
              <w:right w:val="nil"/>
            </w:tcBorders>
          </w:tcPr>
          <w:p w14:paraId="2DF2C768" w14:textId="2ACBA20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[0.895]</w:t>
            </w:r>
          </w:p>
        </w:tc>
      </w:tr>
      <w:tr w:rsidR="00CB42F3" w:rsidRPr="007C487A" w14:paraId="3CC59A6F" w14:textId="06F01063" w:rsidTr="00304550">
        <w:tc>
          <w:tcPr>
            <w:tcW w:w="1225" w:type="pct"/>
            <w:tcBorders>
              <w:top w:val="nil"/>
              <w:left w:val="nil"/>
              <w:bottom w:val="nil"/>
              <w:right w:val="nil"/>
            </w:tcBorders>
          </w:tcPr>
          <w:p w14:paraId="739C588A" w14:textId="44B4A513"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944" w:type="pct"/>
            <w:tcBorders>
              <w:top w:val="nil"/>
              <w:left w:val="nil"/>
              <w:bottom w:val="nil"/>
              <w:right w:val="nil"/>
            </w:tcBorders>
          </w:tcPr>
          <w:p w14:paraId="4FFD92B4" w14:textId="2C857D8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-0.014</w:t>
            </w:r>
          </w:p>
        </w:tc>
        <w:tc>
          <w:tcPr>
            <w:tcW w:w="944" w:type="pct"/>
            <w:tcBorders>
              <w:top w:val="nil"/>
              <w:left w:val="nil"/>
              <w:bottom w:val="nil"/>
              <w:right w:val="nil"/>
            </w:tcBorders>
          </w:tcPr>
          <w:p w14:paraId="4DF1E4DF" w14:textId="7C8082B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0.003</w:t>
            </w:r>
          </w:p>
        </w:tc>
        <w:tc>
          <w:tcPr>
            <w:tcW w:w="944" w:type="pct"/>
            <w:tcBorders>
              <w:top w:val="nil"/>
              <w:left w:val="nil"/>
              <w:bottom w:val="nil"/>
              <w:right w:val="nil"/>
            </w:tcBorders>
          </w:tcPr>
          <w:p w14:paraId="53E624EA" w14:textId="141DE30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-0.068</w:t>
            </w:r>
          </w:p>
        </w:tc>
        <w:tc>
          <w:tcPr>
            <w:tcW w:w="943" w:type="pct"/>
            <w:tcBorders>
              <w:top w:val="nil"/>
              <w:left w:val="nil"/>
              <w:bottom w:val="nil"/>
              <w:right w:val="nil"/>
            </w:tcBorders>
          </w:tcPr>
          <w:p w14:paraId="3F23000C" w14:textId="2B0C038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0.071</w:t>
            </w:r>
          </w:p>
        </w:tc>
      </w:tr>
      <w:tr w:rsidR="00CB42F3" w:rsidRPr="007C487A" w14:paraId="32EEDAFA" w14:textId="06A6A12C" w:rsidTr="00304550">
        <w:tc>
          <w:tcPr>
            <w:tcW w:w="1225" w:type="pct"/>
            <w:tcBorders>
              <w:top w:val="nil"/>
              <w:left w:val="nil"/>
              <w:bottom w:val="nil"/>
              <w:right w:val="nil"/>
            </w:tcBorders>
          </w:tcPr>
          <w:p w14:paraId="03C27882" w14:textId="42B15E3C"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695C115" w14:textId="2405AC9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(0.055)</w:t>
            </w:r>
          </w:p>
        </w:tc>
        <w:tc>
          <w:tcPr>
            <w:tcW w:w="944" w:type="pct"/>
            <w:tcBorders>
              <w:top w:val="nil"/>
              <w:left w:val="nil"/>
              <w:bottom w:val="nil"/>
              <w:right w:val="nil"/>
            </w:tcBorders>
          </w:tcPr>
          <w:p w14:paraId="4A1D22C3" w14:textId="14F0A29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(0.056)</w:t>
            </w:r>
          </w:p>
        </w:tc>
        <w:tc>
          <w:tcPr>
            <w:tcW w:w="944" w:type="pct"/>
            <w:tcBorders>
              <w:top w:val="nil"/>
              <w:left w:val="nil"/>
              <w:bottom w:val="nil"/>
              <w:right w:val="nil"/>
            </w:tcBorders>
          </w:tcPr>
          <w:p w14:paraId="5ACB6E67" w14:textId="10B59E2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(0.054)</w:t>
            </w:r>
          </w:p>
        </w:tc>
        <w:tc>
          <w:tcPr>
            <w:tcW w:w="943" w:type="pct"/>
            <w:tcBorders>
              <w:top w:val="nil"/>
              <w:left w:val="nil"/>
              <w:bottom w:val="nil"/>
              <w:right w:val="nil"/>
            </w:tcBorders>
          </w:tcPr>
          <w:p w14:paraId="49573DE8" w14:textId="6190AF6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(0.052)</w:t>
            </w:r>
          </w:p>
        </w:tc>
      </w:tr>
      <w:tr w:rsidR="00CB42F3" w:rsidRPr="007C487A" w14:paraId="24C9FD19" w14:textId="257BF87C" w:rsidTr="00304550">
        <w:tc>
          <w:tcPr>
            <w:tcW w:w="1225" w:type="pct"/>
            <w:tcBorders>
              <w:top w:val="nil"/>
              <w:left w:val="nil"/>
              <w:bottom w:val="nil"/>
              <w:right w:val="nil"/>
            </w:tcBorders>
          </w:tcPr>
          <w:p w14:paraId="10537FAA" w14:textId="4181CDC8"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6E55643D" w14:textId="094B6DC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[0.981]</w:t>
            </w:r>
          </w:p>
        </w:tc>
        <w:tc>
          <w:tcPr>
            <w:tcW w:w="944" w:type="pct"/>
            <w:tcBorders>
              <w:top w:val="nil"/>
              <w:left w:val="nil"/>
              <w:bottom w:val="nil"/>
              <w:right w:val="nil"/>
            </w:tcBorders>
          </w:tcPr>
          <w:p w14:paraId="5CF35CF0" w14:textId="034C2C3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[0.964]</w:t>
            </w:r>
          </w:p>
        </w:tc>
        <w:tc>
          <w:tcPr>
            <w:tcW w:w="944" w:type="pct"/>
            <w:tcBorders>
              <w:top w:val="nil"/>
              <w:left w:val="nil"/>
              <w:bottom w:val="nil"/>
              <w:right w:val="nil"/>
            </w:tcBorders>
          </w:tcPr>
          <w:p w14:paraId="7F4148DD" w14:textId="546EC6B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[0.665]</w:t>
            </w:r>
          </w:p>
        </w:tc>
        <w:tc>
          <w:tcPr>
            <w:tcW w:w="943" w:type="pct"/>
            <w:tcBorders>
              <w:top w:val="nil"/>
              <w:left w:val="nil"/>
              <w:bottom w:val="nil"/>
              <w:right w:val="nil"/>
            </w:tcBorders>
          </w:tcPr>
          <w:p w14:paraId="069532C9" w14:textId="62099A9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[0.602]</w:t>
            </w:r>
          </w:p>
        </w:tc>
      </w:tr>
      <w:tr w:rsidR="00CB42F3" w:rsidRPr="007C487A" w14:paraId="1EA13217" w14:textId="3D1D3425" w:rsidTr="00304550">
        <w:tc>
          <w:tcPr>
            <w:tcW w:w="1225" w:type="pct"/>
            <w:tcBorders>
              <w:top w:val="nil"/>
              <w:left w:val="nil"/>
              <w:bottom w:val="nil"/>
              <w:right w:val="nil"/>
            </w:tcBorders>
          </w:tcPr>
          <w:p w14:paraId="73FF64C5" w14:textId="16F7C23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27C9DEB7" w14:textId="416BD4B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0.774***</w:t>
            </w:r>
          </w:p>
        </w:tc>
        <w:tc>
          <w:tcPr>
            <w:tcW w:w="944" w:type="pct"/>
            <w:tcBorders>
              <w:top w:val="nil"/>
              <w:left w:val="nil"/>
              <w:bottom w:val="nil"/>
              <w:right w:val="nil"/>
            </w:tcBorders>
          </w:tcPr>
          <w:p w14:paraId="0671E3C8" w14:textId="0B0C161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0.739***</w:t>
            </w:r>
          </w:p>
        </w:tc>
        <w:tc>
          <w:tcPr>
            <w:tcW w:w="944" w:type="pct"/>
            <w:tcBorders>
              <w:top w:val="nil"/>
              <w:left w:val="nil"/>
              <w:bottom w:val="nil"/>
              <w:right w:val="nil"/>
            </w:tcBorders>
          </w:tcPr>
          <w:p w14:paraId="5A3C2634" w14:textId="3A0F0FF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0.373***</w:t>
            </w:r>
          </w:p>
        </w:tc>
        <w:tc>
          <w:tcPr>
            <w:tcW w:w="943" w:type="pct"/>
            <w:tcBorders>
              <w:top w:val="nil"/>
              <w:left w:val="nil"/>
              <w:bottom w:val="nil"/>
              <w:right w:val="nil"/>
            </w:tcBorders>
          </w:tcPr>
          <w:p w14:paraId="50927BB8" w14:textId="1F70955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0.366***</w:t>
            </w:r>
          </w:p>
        </w:tc>
      </w:tr>
      <w:tr w:rsidR="00CB42F3" w:rsidRPr="007C487A" w14:paraId="27345A85" w14:textId="2EE302E0" w:rsidTr="00304550">
        <w:tc>
          <w:tcPr>
            <w:tcW w:w="1225" w:type="pct"/>
            <w:tcBorders>
              <w:top w:val="nil"/>
              <w:left w:val="nil"/>
              <w:bottom w:val="nil"/>
              <w:right w:val="nil"/>
            </w:tcBorders>
          </w:tcPr>
          <w:p w14:paraId="290B5394" w14:textId="2466429D"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32922996" w14:textId="2C7B6E2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(0.025)</w:t>
            </w:r>
          </w:p>
        </w:tc>
        <w:tc>
          <w:tcPr>
            <w:tcW w:w="944" w:type="pct"/>
            <w:tcBorders>
              <w:top w:val="nil"/>
              <w:left w:val="nil"/>
              <w:bottom w:val="nil"/>
              <w:right w:val="nil"/>
            </w:tcBorders>
          </w:tcPr>
          <w:p w14:paraId="2C522AA6" w14:textId="3E6751A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(0.024)</w:t>
            </w:r>
          </w:p>
        </w:tc>
        <w:tc>
          <w:tcPr>
            <w:tcW w:w="944" w:type="pct"/>
            <w:tcBorders>
              <w:top w:val="nil"/>
              <w:left w:val="nil"/>
              <w:bottom w:val="nil"/>
              <w:right w:val="nil"/>
            </w:tcBorders>
          </w:tcPr>
          <w:p w14:paraId="673ADCE6" w14:textId="3BFCDEF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(0.020)</w:t>
            </w:r>
          </w:p>
        </w:tc>
        <w:tc>
          <w:tcPr>
            <w:tcW w:w="943" w:type="pct"/>
            <w:tcBorders>
              <w:top w:val="nil"/>
              <w:left w:val="nil"/>
              <w:bottom w:val="nil"/>
              <w:right w:val="nil"/>
            </w:tcBorders>
          </w:tcPr>
          <w:p w14:paraId="58393F0A" w14:textId="4CD1FCF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(0.020)</w:t>
            </w:r>
          </w:p>
        </w:tc>
      </w:tr>
      <w:tr w:rsidR="00CB42F3" w:rsidRPr="007C487A" w14:paraId="136D3E01" w14:textId="3A6509F4" w:rsidTr="00304550">
        <w:tc>
          <w:tcPr>
            <w:tcW w:w="1225" w:type="pct"/>
            <w:tcBorders>
              <w:top w:val="single" w:sz="4" w:space="0" w:color="auto"/>
              <w:left w:val="nil"/>
              <w:bottom w:val="nil"/>
              <w:right w:val="nil"/>
            </w:tcBorders>
          </w:tcPr>
          <w:p w14:paraId="1E816BC6" w14:textId="423A86CE"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66103B08" w14:textId="245F81D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944" w:type="pct"/>
            <w:tcBorders>
              <w:top w:val="single" w:sz="4" w:space="0" w:color="auto"/>
              <w:left w:val="nil"/>
              <w:bottom w:val="nil"/>
              <w:right w:val="nil"/>
            </w:tcBorders>
          </w:tcPr>
          <w:p w14:paraId="17B59347" w14:textId="1667B38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944" w:type="pct"/>
            <w:tcBorders>
              <w:top w:val="single" w:sz="4" w:space="0" w:color="auto"/>
              <w:left w:val="nil"/>
              <w:bottom w:val="nil"/>
              <w:right w:val="nil"/>
            </w:tcBorders>
          </w:tcPr>
          <w:p w14:paraId="2BDFB774" w14:textId="0BBBCF7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943" w:type="pct"/>
            <w:tcBorders>
              <w:top w:val="single" w:sz="4" w:space="0" w:color="auto"/>
              <w:left w:val="nil"/>
              <w:bottom w:val="nil"/>
              <w:right w:val="nil"/>
            </w:tcBorders>
          </w:tcPr>
          <w:p w14:paraId="408D9A82" w14:textId="5E13D87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r>
      <w:tr w:rsidR="00CB42F3" w:rsidRPr="007C487A" w14:paraId="1489601C" w14:textId="35244CB3" w:rsidTr="00304550">
        <w:tc>
          <w:tcPr>
            <w:tcW w:w="1225" w:type="pct"/>
            <w:tcBorders>
              <w:top w:val="nil"/>
              <w:left w:val="nil"/>
              <w:bottom w:val="single" w:sz="4" w:space="0" w:color="auto"/>
              <w:right w:val="nil"/>
            </w:tcBorders>
          </w:tcPr>
          <w:p w14:paraId="60F0587F" w14:textId="513BA79D"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single" w:sz="4" w:space="0" w:color="auto"/>
              <w:right w:val="nil"/>
            </w:tcBorders>
          </w:tcPr>
          <w:p w14:paraId="7F7FD973" w14:textId="789A00E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66C5FE65" w14:textId="4722B4E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54BD5F01" w14:textId="1983DBB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3" w:type="pct"/>
            <w:tcBorders>
              <w:top w:val="nil"/>
              <w:left w:val="nil"/>
              <w:bottom w:val="single" w:sz="4" w:space="0" w:color="auto"/>
              <w:right w:val="nil"/>
            </w:tcBorders>
          </w:tcPr>
          <w:p w14:paraId="7FF27BEE" w14:textId="7290B95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71EA05D1" w14:textId="77777777" w:rsidR="00C64C10"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C64C10"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p w14:paraId="7538D561" w14:textId="39EE21EE" w:rsidR="00CB42F3"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p>
    <w:p w14:paraId="205EE7D2" w14:textId="77777777" w:rsidR="00CB42F3" w:rsidRPr="007C487A" w:rsidRDefault="00CB42F3" w:rsidP="00F55D29">
      <w:pPr>
        <w:pStyle w:val="a6"/>
        <w:numPr>
          <w:ilvl w:val="0"/>
          <w:numId w:val="0"/>
        </w:numPr>
        <w:ind w:left="360"/>
        <w:jc w:val="both"/>
        <w:rPr>
          <w:rFonts w:cs="Times New Roman"/>
        </w:rPr>
      </w:pPr>
    </w:p>
    <w:p w14:paraId="73F0273F" w14:textId="221CCF3B" w:rsidR="00CB42F3" w:rsidRPr="007C487A" w:rsidRDefault="00CB42F3" w:rsidP="00F55D29">
      <w:pPr>
        <w:pStyle w:val="A4"/>
        <w:jc w:val="both"/>
        <w:rPr>
          <w:rFonts w:cs="Times New Roman"/>
        </w:rPr>
      </w:pPr>
      <w:r w:rsidRPr="007C487A">
        <w:rPr>
          <w:rFonts w:cs="Times New Roman"/>
        </w:rPr>
        <w:t>Black and Hispanic - OLS models of the impact of advertisement and emotions on nutrients selection per 100g of product</w:t>
      </w:r>
    </w:p>
    <w:tbl>
      <w:tblPr>
        <w:tblW w:w="5000" w:type="pct"/>
        <w:tblLook w:val="0000" w:firstRow="0" w:lastRow="0" w:firstColumn="0" w:lastColumn="0" w:noHBand="0" w:noVBand="0"/>
      </w:tblPr>
      <w:tblGrid>
        <w:gridCol w:w="1929"/>
        <w:gridCol w:w="1487"/>
        <w:gridCol w:w="1486"/>
        <w:gridCol w:w="1486"/>
        <w:gridCol w:w="1486"/>
        <w:gridCol w:w="1486"/>
      </w:tblGrid>
      <w:tr w:rsidR="00CB42F3" w:rsidRPr="007C487A" w14:paraId="3A341245" w14:textId="14C8F5C9" w:rsidTr="00304550">
        <w:tc>
          <w:tcPr>
            <w:tcW w:w="1030" w:type="pct"/>
            <w:tcBorders>
              <w:top w:val="single" w:sz="4" w:space="0" w:color="auto"/>
              <w:left w:val="nil"/>
              <w:bottom w:val="nil"/>
              <w:right w:val="nil"/>
            </w:tcBorders>
          </w:tcPr>
          <w:p w14:paraId="5F1E926C" w14:textId="4D5B5E79" w:rsidR="00CB42F3" w:rsidRPr="007C487A" w:rsidRDefault="00CB42F3" w:rsidP="00F55D29">
            <w:pPr>
              <w:pStyle w:val="a6"/>
              <w:numPr>
                <w:ilvl w:val="0"/>
                <w:numId w:val="0"/>
              </w:numPr>
              <w:rPr>
                <w:rFonts w:cs="Times New Roman"/>
              </w:rPr>
            </w:pPr>
          </w:p>
        </w:tc>
        <w:tc>
          <w:tcPr>
            <w:tcW w:w="794" w:type="pct"/>
            <w:tcBorders>
              <w:top w:val="single" w:sz="4" w:space="0" w:color="auto"/>
              <w:left w:val="nil"/>
              <w:bottom w:val="nil"/>
              <w:right w:val="nil"/>
            </w:tcBorders>
          </w:tcPr>
          <w:p w14:paraId="32E420DC" w14:textId="62BFF60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4" w:type="pct"/>
            <w:tcBorders>
              <w:top w:val="single" w:sz="4" w:space="0" w:color="auto"/>
              <w:left w:val="nil"/>
              <w:bottom w:val="nil"/>
              <w:right w:val="nil"/>
            </w:tcBorders>
          </w:tcPr>
          <w:p w14:paraId="74CD79C6" w14:textId="67CB456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4" w:type="pct"/>
            <w:tcBorders>
              <w:top w:val="single" w:sz="4" w:space="0" w:color="auto"/>
              <w:left w:val="nil"/>
              <w:bottom w:val="nil"/>
              <w:right w:val="nil"/>
            </w:tcBorders>
          </w:tcPr>
          <w:p w14:paraId="09C5A9AD" w14:textId="44139FF8"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4" w:type="pct"/>
            <w:tcBorders>
              <w:top w:val="single" w:sz="4" w:space="0" w:color="auto"/>
              <w:left w:val="nil"/>
              <w:bottom w:val="nil"/>
              <w:right w:val="nil"/>
            </w:tcBorders>
          </w:tcPr>
          <w:p w14:paraId="7F0B185A" w14:textId="7A5C07B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67B231F9" w14:textId="1C7A242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CB42F3" w:rsidRPr="007C487A" w14:paraId="137C3E88" w14:textId="4A198DB4" w:rsidTr="00304550">
        <w:tc>
          <w:tcPr>
            <w:tcW w:w="1030" w:type="pct"/>
            <w:tcBorders>
              <w:top w:val="nil"/>
              <w:left w:val="nil"/>
              <w:bottom w:val="nil"/>
              <w:right w:val="nil"/>
            </w:tcBorders>
          </w:tcPr>
          <w:p w14:paraId="7AADC1B8" w14:textId="7C89D3CB"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76EDBC2E" w14:textId="4F6243A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(kcal)</w:t>
            </w:r>
          </w:p>
        </w:tc>
        <w:tc>
          <w:tcPr>
            <w:tcW w:w="794" w:type="pct"/>
            <w:tcBorders>
              <w:top w:val="nil"/>
              <w:left w:val="nil"/>
              <w:bottom w:val="nil"/>
              <w:right w:val="nil"/>
            </w:tcBorders>
          </w:tcPr>
          <w:p w14:paraId="19593928" w14:textId="4AF006C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(mg)</w:t>
            </w:r>
          </w:p>
        </w:tc>
        <w:tc>
          <w:tcPr>
            <w:tcW w:w="794" w:type="pct"/>
            <w:tcBorders>
              <w:top w:val="nil"/>
              <w:left w:val="nil"/>
              <w:bottom w:val="nil"/>
              <w:right w:val="nil"/>
            </w:tcBorders>
          </w:tcPr>
          <w:p w14:paraId="0EF28488" w14:textId="048813C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4" w:type="pct"/>
            <w:tcBorders>
              <w:top w:val="nil"/>
              <w:left w:val="nil"/>
              <w:bottom w:val="nil"/>
              <w:right w:val="nil"/>
            </w:tcBorders>
          </w:tcPr>
          <w:p w14:paraId="08D31673" w14:textId="791C916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(g)</w:t>
            </w:r>
          </w:p>
        </w:tc>
        <w:tc>
          <w:tcPr>
            <w:tcW w:w="794" w:type="pct"/>
            <w:tcBorders>
              <w:top w:val="nil"/>
              <w:left w:val="nil"/>
              <w:bottom w:val="nil"/>
              <w:right w:val="nil"/>
            </w:tcBorders>
          </w:tcPr>
          <w:p w14:paraId="2510E05E" w14:textId="3E8D343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(g)</w:t>
            </w:r>
          </w:p>
        </w:tc>
      </w:tr>
      <w:tr w:rsidR="00CB42F3" w:rsidRPr="007C487A" w14:paraId="020D6D15" w14:textId="63856D89" w:rsidTr="00304550">
        <w:tc>
          <w:tcPr>
            <w:tcW w:w="1030" w:type="pct"/>
            <w:tcBorders>
              <w:top w:val="single" w:sz="4" w:space="0" w:color="auto"/>
              <w:left w:val="nil"/>
              <w:bottom w:val="nil"/>
              <w:right w:val="nil"/>
            </w:tcBorders>
          </w:tcPr>
          <w:p w14:paraId="2077ACB8" w14:textId="2291A7E1"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4" w:type="pct"/>
            <w:tcBorders>
              <w:top w:val="single" w:sz="4" w:space="0" w:color="auto"/>
              <w:left w:val="nil"/>
              <w:bottom w:val="nil"/>
              <w:right w:val="nil"/>
            </w:tcBorders>
          </w:tcPr>
          <w:p w14:paraId="2A29C2FF" w14:textId="28915E9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-35.034</w:t>
            </w:r>
          </w:p>
        </w:tc>
        <w:tc>
          <w:tcPr>
            <w:tcW w:w="794" w:type="pct"/>
            <w:tcBorders>
              <w:top w:val="single" w:sz="4" w:space="0" w:color="auto"/>
              <w:left w:val="nil"/>
              <w:bottom w:val="nil"/>
              <w:right w:val="nil"/>
            </w:tcBorders>
          </w:tcPr>
          <w:p w14:paraId="1F2A744D" w14:textId="77C9AC7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-67.039</w:t>
            </w:r>
          </w:p>
        </w:tc>
        <w:tc>
          <w:tcPr>
            <w:tcW w:w="794" w:type="pct"/>
            <w:tcBorders>
              <w:top w:val="single" w:sz="4" w:space="0" w:color="auto"/>
              <w:left w:val="nil"/>
              <w:bottom w:val="nil"/>
              <w:right w:val="nil"/>
            </w:tcBorders>
          </w:tcPr>
          <w:p w14:paraId="3ABC6246" w14:textId="60C40BF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0.171</w:t>
            </w:r>
          </w:p>
        </w:tc>
        <w:tc>
          <w:tcPr>
            <w:tcW w:w="794" w:type="pct"/>
            <w:tcBorders>
              <w:top w:val="single" w:sz="4" w:space="0" w:color="auto"/>
              <w:left w:val="nil"/>
              <w:bottom w:val="nil"/>
              <w:right w:val="nil"/>
            </w:tcBorders>
          </w:tcPr>
          <w:p w14:paraId="6812E906" w14:textId="2C6742D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11.093</w:t>
            </w:r>
          </w:p>
        </w:tc>
        <w:tc>
          <w:tcPr>
            <w:tcW w:w="794" w:type="pct"/>
            <w:tcBorders>
              <w:top w:val="single" w:sz="4" w:space="0" w:color="auto"/>
              <w:left w:val="nil"/>
              <w:bottom w:val="nil"/>
              <w:right w:val="nil"/>
            </w:tcBorders>
          </w:tcPr>
          <w:p w14:paraId="388283F7" w14:textId="617869F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-4.744***</w:t>
            </w:r>
          </w:p>
        </w:tc>
      </w:tr>
      <w:tr w:rsidR="00CB42F3" w:rsidRPr="007C487A" w14:paraId="77C6855A" w14:textId="441653C1" w:rsidTr="00304550">
        <w:tc>
          <w:tcPr>
            <w:tcW w:w="1030" w:type="pct"/>
            <w:tcBorders>
              <w:top w:val="nil"/>
              <w:left w:val="nil"/>
              <w:bottom w:val="nil"/>
              <w:right w:val="nil"/>
            </w:tcBorders>
          </w:tcPr>
          <w:p w14:paraId="581E63A4" w14:textId="10C80DF1"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20E18072" w14:textId="5038352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(37.479)</w:t>
            </w:r>
          </w:p>
        </w:tc>
        <w:tc>
          <w:tcPr>
            <w:tcW w:w="794" w:type="pct"/>
            <w:tcBorders>
              <w:top w:val="nil"/>
              <w:left w:val="nil"/>
              <w:bottom w:val="nil"/>
              <w:right w:val="nil"/>
            </w:tcBorders>
          </w:tcPr>
          <w:p w14:paraId="0609552F" w14:textId="3905B94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(92.257)</w:t>
            </w:r>
          </w:p>
        </w:tc>
        <w:tc>
          <w:tcPr>
            <w:tcW w:w="794" w:type="pct"/>
            <w:tcBorders>
              <w:top w:val="nil"/>
              <w:left w:val="nil"/>
              <w:bottom w:val="nil"/>
              <w:right w:val="nil"/>
            </w:tcBorders>
          </w:tcPr>
          <w:p w14:paraId="2F158F4B" w14:textId="58EEE95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(1.252)</w:t>
            </w:r>
          </w:p>
        </w:tc>
        <w:tc>
          <w:tcPr>
            <w:tcW w:w="794" w:type="pct"/>
            <w:tcBorders>
              <w:top w:val="nil"/>
              <w:left w:val="nil"/>
              <w:bottom w:val="nil"/>
              <w:right w:val="nil"/>
            </w:tcBorders>
          </w:tcPr>
          <w:p w14:paraId="6926F1F5" w14:textId="491E986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(6.864)</w:t>
            </w:r>
          </w:p>
        </w:tc>
        <w:tc>
          <w:tcPr>
            <w:tcW w:w="794" w:type="pct"/>
            <w:tcBorders>
              <w:top w:val="nil"/>
              <w:left w:val="nil"/>
              <w:bottom w:val="nil"/>
              <w:right w:val="nil"/>
            </w:tcBorders>
          </w:tcPr>
          <w:p w14:paraId="161D294F" w14:textId="63EADC6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(1.451)</w:t>
            </w:r>
          </w:p>
        </w:tc>
      </w:tr>
      <w:tr w:rsidR="00CB42F3" w:rsidRPr="007C487A" w14:paraId="0FF2A627" w14:textId="03820E60" w:rsidTr="00304550">
        <w:tc>
          <w:tcPr>
            <w:tcW w:w="1030" w:type="pct"/>
            <w:tcBorders>
              <w:top w:val="nil"/>
              <w:left w:val="nil"/>
              <w:bottom w:val="nil"/>
              <w:right w:val="nil"/>
            </w:tcBorders>
          </w:tcPr>
          <w:p w14:paraId="15F6BCBE" w14:textId="2797E204"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35B37FFE" w14:textId="3FF1586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[0.923]</w:t>
            </w:r>
          </w:p>
        </w:tc>
        <w:tc>
          <w:tcPr>
            <w:tcW w:w="794" w:type="pct"/>
            <w:tcBorders>
              <w:top w:val="nil"/>
              <w:left w:val="nil"/>
              <w:bottom w:val="nil"/>
              <w:right w:val="nil"/>
            </w:tcBorders>
          </w:tcPr>
          <w:p w14:paraId="42420B3D" w14:textId="44781A0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[0.924]</w:t>
            </w:r>
          </w:p>
        </w:tc>
        <w:tc>
          <w:tcPr>
            <w:tcW w:w="794" w:type="pct"/>
            <w:tcBorders>
              <w:top w:val="nil"/>
              <w:left w:val="nil"/>
              <w:bottom w:val="nil"/>
              <w:right w:val="nil"/>
            </w:tcBorders>
          </w:tcPr>
          <w:p w14:paraId="7AB60670" w14:textId="531DD58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[0.892]</w:t>
            </w:r>
          </w:p>
        </w:tc>
        <w:tc>
          <w:tcPr>
            <w:tcW w:w="794" w:type="pct"/>
            <w:tcBorders>
              <w:top w:val="nil"/>
              <w:left w:val="nil"/>
              <w:bottom w:val="nil"/>
              <w:right w:val="nil"/>
            </w:tcBorders>
          </w:tcPr>
          <w:p w14:paraId="3421EA61" w14:textId="0C5D9B6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[0.668]</w:t>
            </w:r>
          </w:p>
        </w:tc>
        <w:tc>
          <w:tcPr>
            <w:tcW w:w="794" w:type="pct"/>
            <w:tcBorders>
              <w:top w:val="nil"/>
              <w:left w:val="nil"/>
              <w:bottom w:val="nil"/>
              <w:right w:val="nil"/>
            </w:tcBorders>
          </w:tcPr>
          <w:p w14:paraId="1429501A" w14:textId="1176540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[0.013]</w:t>
            </w:r>
          </w:p>
        </w:tc>
      </w:tr>
      <w:tr w:rsidR="00CB42F3" w:rsidRPr="007C487A" w14:paraId="73B4DE9C" w14:textId="357CD42A" w:rsidTr="00304550">
        <w:tc>
          <w:tcPr>
            <w:tcW w:w="1030" w:type="pct"/>
            <w:tcBorders>
              <w:top w:val="nil"/>
              <w:left w:val="nil"/>
              <w:bottom w:val="nil"/>
              <w:right w:val="nil"/>
            </w:tcBorders>
          </w:tcPr>
          <w:p w14:paraId="6ADCDC30" w14:textId="2F1E7C16"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4" w:type="pct"/>
            <w:tcBorders>
              <w:top w:val="nil"/>
              <w:left w:val="nil"/>
              <w:bottom w:val="nil"/>
              <w:right w:val="nil"/>
            </w:tcBorders>
          </w:tcPr>
          <w:p w14:paraId="35F81C38" w14:textId="58517D9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-55.412</w:t>
            </w:r>
          </w:p>
        </w:tc>
        <w:tc>
          <w:tcPr>
            <w:tcW w:w="794" w:type="pct"/>
            <w:tcBorders>
              <w:top w:val="nil"/>
              <w:left w:val="nil"/>
              <w:bottom w:val="nil"/>
              <w:right w:val="nil"/>
            </w:tcBorders>
          </w:tcPr>
          <w:p w14:paraId="0A5F50B6" w14:textId="6F5F4E2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-113.556</w:t>
            </w:r>
          </w:p>
        </w:tc>
        <w:tc>
          <w:tcPr>
            <w:tcW w:w="794" w:type="pct"/>
            <w:tcBorders>
              <w:top w:val="nil"/>
              <w:left w:val="nil"/>
              <w:bottom w:val="nil"/>
              <w:right w:val="nil"/>
            </w:tcBorders>
          </w:tcPr>
          <w:p w14:paraId="05A80AB9" w14:textId="29460C5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-2.532</w:t>
            </w:r>
          </w:p>
        </w:tc>
        <w:tc>
          <w:tcPr>
            <w:tcW w:w="794" w:type="pct"/>
            <w:tcBorders>
              <w:top w:val="nil"/>
              <w:left w:val="nil"/>
              <w:bottom w:val="nil"/>
              <w:right w:val="nil"/>
            </w:tcBorders>
          </w:tcPr>
          <w:p w14:paraId="1AAFFBF4" w14:textId="45FCFF7D"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13.096</w:t>
            </w:r>
          </w:p>
        </w:tc>
        <w:tc>
          <w:tcPr>
            <w:tcW w:w="794" w:type="pct"/>
            <w:tcBorders>
              <w:top w:val="nil"/>
              <w:left w:val="nil"/>
              <w:bottom w:val="nil"/>
              <w:right w:val="nil"/>
            </w:tcBorders>
          </w:tcPr>
          <w:p w14:paraId="6C618193" w14:textId="24F065C4"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-1.399</w:t>
            </w:r>
          </w:p>
        </w:tc>
      </w:tr>
      <w:tr w:rsidR="00CB42F3" w:rsidRPr="007C487A" w14:paraId="21C1CFD1" w14:textId="5DF82550" w:rsidTr="00304550">
        <w:tc>
          <w:tcPr>
            <w:tcW w:w="1030" w:type="pct"/>
            <w:tcBorders>
              <w:top w:val="nil"/>
              <w:left w:val="nil"/>
              <w:bottom w:val="nil"/>
              <w:right w:val="nil"/>
            </w:tcBorders>
          </w:tcPr>
          <w:p w14:paraId="7CCCEA66" w14:textId="10E41F6F"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5C494244" w14:textId="207BEA9C"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(53.910)</w:t>
            </w:r>
          </w:p>
        </w:tc>
        <w:tc>
          <w:tcPr>
            <w:tcW w:w="794" w:type="pct"/>
            <w:tcBorders>
              <w:top w:val="nil"/>
              <w:left w:val="nil"/>
              <w:bottom w:val="nil"/>
              <w:right w:val="nil"/>
            </w:tcBorders>
          </w:tcPr>
          <w:p w14:paraId="0180043F" w14:textId="67B6648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(137.041)</w:t>
            </w:r>
          </w:p>
        </w:tc>
        <w:tc>
          <w:tcPr>
            <w:tcW w:w="794" w:type="pct"/>
            <w:tcBorders>
              <w:top w:val="nil"/>
              <w:left w:val="nil"/>
              <w:bottom w:val="nil"/>
              <w:right w:val="nil"/>
            </w:tcBorders>
          </w:tcPr>
          <w:p w14:paraId="272F9AB0" w14:textId="740787C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(1.678)</w:t>
            </w:r>
          </w:p>
        </w:tc>
        <w:tc>
          <w:tcPr>
            <w:tcW w:w="794" w:type="pct"/>
            <w:tcBorders>
              <w:top w:val="nil"/>
              <w:left w:val="nil"/>
              <w:bottom w:val="nil"/>
              <w:right w:val="nil"/>
            </w:tcBorders>
          </w:tcPr>
          <w:p w14:paraId="684E1572" w14:textId="1A16E94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(10.530)</w:t>
            </w:r>
          </w:p>
        </w:tc>
        <w:tc>
          <w:tcPr>
            <w:tcW w:w="794" w:type="pct"/>
            <w:tcBorders>
              <w:top w:val="nil"/>
              <w:left w:val="nil"/>
              <w:bottom w:val="nil"/>
              <w:right w:val="nil"/>
            </w:tcBorders>
          </w:tcPr>
          <w:p w14:paraId="1699B502" w14:textId="5079713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(2.371)</w:t>
            </w:r>
          </w:p>
        </w:tc>
      </w:tr>
      <w:tr w:rsidR="00CB42F3" w:rsidRPr="007C487A" w14:paraId="0464CAAE" w14:textId="011E0583" w:rsidTr="00304550">
        <w:tc>
          <w:tcPr>
            <w:tcW w:w="1030" w:type="pct"/>
            <w:tcBorders>
              <w:top w:val="nil"/>
              <w:left w:val="nil"/>
              <w:bottom w:val="nil"/>
              <w:right w:val="nil"/>
            </w:tcBorders>
          </w:tcPr>
          <w:p w14:paraId="234E4059" w14:textId="13BC56F7"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0C074B62" w14:textId="1360B04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[0.909]</w:t>
            </w:r>
          </w:p>
        </w:tc>
        <w:tc>
          <w:tcPr>
            <w:tcW w:w="794" w:type="pct"/>
            <w:tcBorders>
              <w:top w:val="nil"/>
              <w:left w:val="nil"/>
              <w:bottom w:val="nil"/>
              <w:right w:val="nil"/>
            </w:tcBorders>
          </w:tcPr>
          <w:p w14:paraId="0EE3B929" w14:textId="4AA20C7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[0.918]</w:t>
            </w:r>
          </w:p>
        </w:tc>
        <w:tc>
          <w:tcPr>
            <w:tcW w:w="794" w:type="pct"/>
            <w:tcBorders>
              <w:top w:val="nil"/>
              <w:left w:val="nil"/>
              <w:bottom w:val="nil"/>
              <w:right w:val="nil"/>
            </w:tcBorders>
          </w:tcPr>
          <w:p w14:paraId="5143031B" w14:textId="25EF9CD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[0.713]</w:t>
            </w:r>
          </w:p>
        </w:tc>
        <w:tc>
          <w:tcPr>
            <w:tcW w:w="794" w:type="pct"/>
            <w:tcBorders>
              <w:top w:val="nil"/>
              <w:left w:val="nil"/>
              <w:bottom w:val="nil"/>
              <w:right w:val="nil"/>
            </w:tcBorders>
          </w:tcPr>
          <w:p w14:paraId="12DAF8E7" w14:textId="4D5E521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[0.818]</w:t>
            </w:r>
          </w:p>
        </w:tc>
        <w:tc>
          <w:tcPr>
            <w:tcW w:w="794" w:type="pct"/>
            <w:tcBorders>
              <w:top w:val="nil"/>
              <w:left w:val="nil"/>
              <w:bottom w:val="nil"/>
              <w:right w:val="nil"/>
            </w:tcBorders>
          </w:tcPr>
          <w:p w14:paraId="758B8471" w14:textId="4695EFD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[0.893]</w:t>
            </w:r>
          </w:p>
        </w:tc>
      </w:tr>
      <w:tr w:rsidR="00CB42F3" w:rsidRPr="007C487A" w14:paraId="30D9F1FD" w14:textId="0A9D20CE" w:rsidTr="00304550">
        <w:tc>
          <w:tcPr>
            <w:tcW w:w="1030" w:type="pct"/>
            <w:tcBorders>
              <w:top w:val="nil"/>
              <w:left w:val="nil"/>
              <w:bottom w:val="nil"/>
              <w:right w:val="nil"/>
            </w:tcBorders>
          </w:tcPr>
          <w:p w14:paraId="29C030C8" w14:textId="087582EE"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794" w:type="pct"/>
            <w:tcBorders>
              <w:top w:val="nil"/>
              <w:left w:val="nil"/>
              <w:bottom w:val="nil"/>
              <w:right w:val="nil"/>
            </w:tcBorders>
          </w:tcPr>
          <w:p w14:paraId="4D1C2BA4" w14:textId="0C1B6BE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68.084</w:t>
            </w:r>
          </w:p>
        </w:tc>
        <w:tc>
          <w:tcPr>
            <w:tcW w:w="794" w:type="pct"/>
            <w:tcBorders>
              <w:top w:val="nil"/>
              <w:left w:val="nil"/>
              <w:bottom w:val="nil"/>
              <w:right w:val="nil"/>
            </w:tcBorders>
          </w:tcPr>
          <w:p w14:paraId="4CC31B41" w14:textId="771446B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266.938</w:t>
            </w:r>
          </w:p>
        </w:tc>
        <w:tc>
          <w:tcPr>
            <w:tcW w:w="794" w:type="pct"/>
            <w:tcBorders>
              <w:top w:val="nil"/>
              <w:left w:val="nil"/>
              <w:bottom w:val="nil"/>
              <w:right w:val="nil"/>
            </w:tcBorders>
          </w:tcPr>
          <w:p w14:paraId="73F95CEF" w14:textId="2594AA1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1.183</w:t>
            </w:r>
          </w:p>
        </w:tc>
        <w:tc>
          <w:tcPr>
            <w:tcW w:w="794" w:type="pct"/>
            <w:tcBorders>
              <w:top w:val="nil"/>
              <w:left w:val="nil"/>
              <w:bottom w:val="nil"/>
              <w:right w:val="nil"/>
            </w:tcBorders>
          </w:tcPr>
          <w:p w14:paraId="406F323D" w14:textId="53F63CC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-21.733</w:t>
            </w:r>
          </w:p>
        </w:tc>
        <w:tc>
          <w:tcPr>
            <w:tcW w:w="794" w:type="pct"/>
            <w:tcBorders>
              <w:top w:val="nil"/>
              <w:left w:val="nil"/>
              <w:bottom w:val="nil"/>
              <w:right w:val="nil"/>
            </w:tcBorders>
          </w:tcPr>
          <w:p w14:paraId="04E719EB" w14:textId="23D056C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1.991</w:t>
            </w:r>
          </w:p>
        </w:tc>
      </w:tr>
      <w:tr w:rsidR="00CB42F3" w:rsidRPr="007C487A" w14:paraId="10F22A70" w14:textId="2C1D0B0B" w:rsidTr="00304550">
        <w:tc>
          <w:tcPr>
            <w:tcW w:w="1030" w:type="pct"/>
            <w:tcBorders>
              <w:top w:val="nil"/>
              <w:left w:val="nil"/>
              <w:bottom w:val="nil"/>
              <w:right w:val="nil"/>
            </w:tcBorders>
          </w:tcPr>
          <w:p w14:paraId="3425316E" w14:textId="49002786"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11E61D7C" w14:textId="5E358D6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(75.589)</w:t>
            </w:r>
          </w:p>
        </w:tc>
        <w:tc>
          <w:tcPr>
            <w:tcW w:w="794" w:type="pct"/>
            <w:tcBorders>
              <w:top w:val="nil"/>
              <w:left w:val="nil"/>
              <w:bottom w:val="nil"/>
              <w:right w:val="nil"/>
            </w:tcBorders>
          </w:tcPr>
          <w:p w14:paraId="4405CD54" w14:textId="05426CE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(186.255)</w:t>
            </w:r>
          </w:p>
        </w:tc>
        <w:tc>
          <w:tcPr>
            <w:tcW w:w="794" w:type="pct"/>
            <w:tcBorders>
              <w:top w:val="nil"/>
              <w:left w:val="nil"/>
              <w:bottom w:val="nil"/>
              <w:right w:val="nil"/>
            </w:tcBorders>
          </w:tcPr>
          <w:p w14:paraId="2DA2DA98" w14:textId="1D9CDBD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(2.291)</w:t>
            </w:r>
          </w:p>
        </w:tc>
        <w:tc>
          <w:tcPr>
            <w:tcW w:w="794" w:type="pct"/>
            <w:tcBorders>
              <w:top w:val="nil"/>
              <w:left w:val="nil"/>
              <w:bottom w:val="nil"/>
              <w:right w:val="nil"/>
            </w:tcBorders>
          </w:tcPr>
          <w:p w14:paraId="5BA8D335" w14:textId="7B2CA5D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(13.794)</w:t>
            </w:r>
          </w:p>
        </w:tc>
        <w:tc>
          <w:tcPr>
            <w:tcW w:w="794" w:type="pct"/>
            <w:tcBorders>
              <w:top w:val="nil"/>
              <w:left w:val="nil"/>
              <w:bottom w:val="nil"/>
              <w:right w:val="nil"/>
            </w:tcBorders>
          </w:tcPr>
          <w:p w14:paraId="76BB77DC" w14:textId="0017CCE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(2.878)</w:t>
            </w:r>
          </w:p>
        </w:tc>
      </w:tr>
      <w:tr w:rsidR="00CB42F3" w:rsidRPr="007C487A" w14:paraId="238FA41C" w14:textId="733F75E4" w:rsidTr="00304550">
        <w:tc>
          <w:tcPr>
            <w:tcW w:w="1030" w:type="pct"/>
            <w:tcBorders>
              <w:top w:val="nil"/>
              <w:left w:val="nil"/>
              <w:bottom w:val="nil"/>
              <w:right w:val="nil"/>
            </w:tcBorders>
          </w:tcPr>
          <w:p w14:paraId="3552B360" w14:textId="713D7D43"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40B8358E" w14:textId="6BAF99B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[0.927]</w:t>
            </w:r>
          </w:p>
        </w:tc>
        <w:tc>
          <w:tcPr>
            <w:tcW w:w="794" w:type="pct"/>
            <w:tcBorders>
              <w:top w:val="nil"/>
              <w:left w:val="nil"/>
              <w:bottom w:val="nil"/>
              <w:right w:val="nil"/>
            </w:tcBorders>
          </w:tcPr>
          <w:p w14:paraId="75EB4D98" w14:textId="62A6B99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[0.727]</w:t>
            </w:r>
          </w:p>
        </w:tc>
        <w:tc>
          <w:tcPr>
            <w:tcW w:w="794" w:type="pct"/>
            <w:tcBorders>
              <w:top w:val="nil"/>
              <w:left w:val="nil"/>
              <w:bottom w:val="nil"/>
              <w:right w:val="nil"/>
            </w:tcBorders>
          </w:tcPr>
          <w:p w14:paraId="5F0CA538" w14:textId="623DC405"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[0.819]</w:t>
            </w:r>
          </w:p>
        </w:tc>
        <w:tc>
          <w:tcPr>
            <w:tcW w:w="794" w:type="pct"/>
            <w:tcBorders>
              <w:top w:val="nil"/>
              <w:left w:val="nil"/>
              <w:bottom w:val="nil"/>
              <w:right w:val="nil"/>
            </w:tcBorders>
          </w:tcPr>
          <w:p w14:paraId="032B4FDB" w14:textId="70FE9E2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[0.690]</w:t>
            </w:r>
          </w:p>
        </w:tc>
        <w:tc>
          <w:tcPr>
            <w:tcW w:w="794" w:type="pct"/>
            <w:tcBorders>
              <w:top w:val="nil"/>
              <w:left w:val="nil"/>
              <w:bottom w:val="nil"/>
              <w:right w:val="nil"/>
            </w:tcBorders>
          </w:tcPr>
          <w:p w14:paraId="2FA3375C" w14:textId="4CE7CA0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[0.905]</w:t>
            </w:r>
          </w:p>
        </w:tc>
      </w:tr>
      <w:tr w:rsidR="00CB42F3" w:rsidRPr="007C487A" w14:paraId="6BB7F552" w14:textId="743ADD0F" w:rsidTr="00304550">
        <w:tc>
          <w:tcPr>
            <w:tcW w:w="1030" w:type="pct"/>
            <w:tcBorders>
              <w:top w:val="nil"/>
              <w:left w:val="nil"/>
              <w:bottom w:val="nil"/>
              <w:right w:val="nil"/>
            </w:tcBorders>
          </w:tcPr>
          <w:p w14:paraId="58978EED" w14:textId="1B1A3400"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4" w:type="pct"/>
            <w:tcBorders>
              <w:top w:val="nil"/>
              <w:left w:val="nil"/>
              <w:bottom w:val="nil"/>
              <w:right w:val="nil"/>
            </w:tcBorders>
          </w:tcPr>
          <w:p w14:paraId="4953023F" w14:textId="3F52FD5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2231.494***</w:t>
            </w:r>
          </w:p>
        </w:tc>
        <w:tc>
          <w:tcPr>
            <w:tcW w:w="794" w:type="pct"/>
            <w:tcBorders>
              <w:top w:val="nil"/>
              <w:left w:val="nil"/>
              <w:bottom w:val="nil"/>
              <w:right w:val="nil"/>
            </w:tcBorders>
          </w:tcPr>
          <w:p w14:paraId="108A1729" w14:textId="760FD61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1948.146***</w:t>
            </w:r>
          </w:p>
        </w:tc>
        <w:tc>
          <w:tcPr>
            <w:tcW w:w="794" w:type="pct"/>
            <w:tcBorders>
              <w:top w:val="nil"/>
              <w:left w:val="nil"/>
              <w:bottom w:val="nil"/>
              <w:right w:val="nil"/>
            </w:tcBorders>
          </w:tcPr>
          <w:p w14:paraId="1CA7456E" w14:textId="67C37CC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27.929***</w:t>
            </w:r>
          </w:p>
        </w:tc>
        <w:tc>
          <w:tcPr>
            <w:tcW w:w="794" w:type="pct"/>
            <w:tcBorders>
              <w:top w:val="nil"/>
              <w:left w:val="nil"/>
              <w:bottom w:val="nil"/>
              <w:right w:val="nil"/>
            </w:tcBorders>
          </w:tcPr>
          <w:p w14:paraId="581F5604" w14:textId="197F977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94.429***</w:t>
            </w:r>
          </w:p>
        </w:tc>
        <w:tc>
          <w:tcPr>
            <w:tcW w:w="794" w:type="pct"/>
            <w:tcBorders>
              <w:top w:val="nil"/>
              <w:left w:val="nil"/>
              <w:bottom w:val="nil"/>
              <w:right w:val="nil"/>
            </w:tcBorders>
          </w:tcPr>
          <w:p w14:paraId="4533B51D" w14:textId="37E2008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17.355***</w:t>
            </w:r>
          </w:p>
        </w:tc>
      </w:tr>
      <w:tr w:rsidR="00CB42F3" w:rsidRPr="007C487A" w14:paraId="23B95449" w14:textId="577F057C" w:rsidTr="00304550">
        <w:tc>
          <w:tcPr>
            <w:tcW w:w="1030" w:type="pct"/>
            <w:tcBorders>
              <w:top w:val="nil"/>
              <w:left w:val="nil"/>
              <w:bottom w:val="nil"/>
              <w:right w:val="nil"/>
            </w:tcBorders>
          </w:tcPr>
          <w:p w14:paraId="0B4B3830" w14:textId="113F7420"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5FB74468" w14:textId="78D8ACD2"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(27.353)</w:t>
            </w:r>
          </w:p>
        </w:tc>
        <w:tc>
          <w:tcPr>
            <w:tcW w:w="794" w:type="pct"/>
            <w:tcBorders>
              <w:top w:val="nil"/>
              <w:left w:val="nil"/>
              <w:bottom w:val="nil"/>
              <w:right w:val="nil"/>
            </w:tcBorders>
          </w:tcPr>
          <w:p w14:paraId="14C821C0" w14:textId="40B3DD3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(68.673)</w:t>
            </w:r>
          </w:p>
        </w:tc>
        <w:tc>
          <w:tcPr>
            <w:tcW w:w="794" w:type="pct"/>
            <w:tcBorders>
              <w:top w:val="nil"/>
              <w:left w:val="nil"/>
              <w:bottom w:val="nil"/>
              <w:right w:val="nil"/>
            </w:tcBorders>
          </w:tcPr>
          <w:p w14:paraId="5CC37FAA" w14:textId="0749130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(0.928)</w:t>
            </w:r>
          </w:p>
        </w:tc>
        <w:tc>
          <w:tcPr>
            <w:tcW w:w="794" w:type="pct"/>
            <w:tcBorders>
              <w:top w:val="nil"/>
              <w:left w:val="nil"/>
              <w:bottom w:val="nil"/>
              <w:right w:val="nil"/>
            </w:tcBorders>
          </w:tcPr>
          <w:p w14:paraId="53059072" w14:textId="5B9E2D23"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(4.715)</w:t>
            </w:r>
          </w:p>
        </w:tc>
        <w:tc>
          <w:tcPr>
            <w:tcW w:w="794" w:type="pct"/>
            <w:tcBorders>
              <w:top w:val="nil"/>
              <w:left w:val="nil"/>
              <w:bottom w:val="nil"/>
              <w:right w:val="nil"/>
            </w:tcBorders>
          </w:tcPr>
          <w:p w14:paraId="178350A4" w14:textId="6C8C254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(1.225)</w:t>
            </w:r>
          </w:p>
        </w:tc>
      </w:tr>
      <w:tr w:rsidR="00CB42F3" w:rsidRPr="007C487A" w14:paraId="4DD2EEAC" w14:textId="3591039C" w:rsidTr="00304550">
        <w:tc>
          <w:tcPr>
            <w:tcW w:w="1030" w:type="pct"/>
            <w:tcBorders>
              <w:top w:val="single" w:sz="4" w:space="0" w:color="auto"/>
              <w:left w:val="nil"/>
              <w:bottom w:val="nil"/>
              <w:right w:val="nil"/>
            </w:tcBorders>
          </w:tcPr>
          <w:p w14:paraId="17E32A8C" w14:textId="556DACB8"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4" w:type="pct"/>
            <w:tcBorders>
              <w:top w:val="single" w:sz="4" w:space="0" w:color="auto"/>
              <w:left w:val="nil"/>
              <w:bottom w:val="nil"/>
              <w:right w:val="nil"/>
            </w:tcBorders>
          </w:tcPr>
          <w:p w14:paraId="00E3EEEA" w14:textId="5BD8E67F"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794" w:type="pct"/>
            <w:tcBorders>
              <w:top w:val="single" w:sz="4" w:space="0" w:color="auto"/>
              <w:left w:val="nil"/>
              <w:bottom w:val="nil"/>
              <w:right w:val="nil"/>
            </w:tcBorders>
          </w:tcPr>
          <w:p w14:paraId="4351475F" w14:textId="0EFEE52E"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794" w:type="pct"/>
            <w:tcBorders>
              <w:top w:val="single" w:sz="4" w:space="0" w:color="auto"/>
              <w:left w:val="nil"/>
              <w:bottom w:val="nil"/>
              <w:right w:val="nil"/>
            </w:tcBorders>
          </w:tcPr>
          <w:p w14:paraId="202BE27A" w14:textId="293750A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794" w:type="pct"/>
            <w:tcBorders>
              <w:top w:val="single" w:sz="4" w:space="0" w:color="auto"/>
              <w:left w:val="nil"/>
              <w:bottom w:val="nil"/>
              <w:right w:val="nil"/>
            </w:tcBorders>
          </w:tcPr>
          <w:p w14:paraId="4E9C34E4" w14:textId="6E93FC27"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c>
          <w:tcPr>
            <w:tcW w:w="794" w:type="pct"/>
            <w:tcBorders>
              <w:top w:val="single" w:sz="4" w:space="0" w:color="auto"/>
              <w:left w:val="nil"/>
              <w:bottom w:val="nil"/>
              <w:right w:val="nil"/>
            </w:tcBorders>
          </w:tcPr>
          <w:p w14:paraId="59A5EF1C" w14:textId="527A36B1"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w:t>
            </w:r>
          </w:p>
        </w:tc>
      </w:tr>
      <w:tr w:rsidR="00CB42F3" w:rsidRPr="007C487A" w14:paraId="135A9295" w14:textId="3ABA71E5" w:rsidTr="00304550">
        <w:tc>
          <w:tcPr>
            <w:tcW w:w="1030" w:type="pct"/>
            <w:tcBorders>
              <w:top w:val="nil"/>
              <w:left w:val="nil"/>
              <w:bottom w:val="single" w:sz="4" w:space="0" w:color="auto"/>
              <w:right w:val="nil"/>
            </w:tcBorders>
          </w:tcPr>
          <w:p w14:paraId="301B0CBC" w14:textId="17445350" w:rsidR="00CB42F3" w:rsidRPr="007C487A" w:rsidRDefault="00CB42F3"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single" w:sz="4" w:space="0" w:color="auto"/>
              <w:right w:val="nil"/>
            </w:tcBorders>
          </w:tcPr>
          <w:p w14:paraId="18C45061" w14:textId="333CDD29"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3E4C690A" w14:textId="40FD311B"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14666945" w14:textId="4C51B006"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37E13E3B" w14:textId="74DAC080"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571D1FD2" w14:textId="0717E50A" w:rsidR="00CB42F3" w:rsidRPr="007C487A" w:rsidRDefault="00CB42F3"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14B6290F" w14:textId="50F19038" w:rsidR="00CB42F3" w:rsidRPr="007C487A" w:rsidRDefault="00CB42F3"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4E50AB"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p w14:paraId="3008EAD3" w14:textId="6EDE3178" w:rsidR="00B27393" w:rsidRPr="007C487A" w:rsidRDefault="00BA591D" w:rsidP="00F55D29">
      <w:pPr>
        <w:jc w:val="both"/>
        <w:rPr>
          <w:rFonts w:ascii="Times New Roman" w:hAnsi="Times New Roman" w:cs="Times New Roman"/>
        </w:rPr>
      </w:pPr>
      <w:r w:rsidRPr="007C487A">
        <w:rPr>
          <w:rFonts w:ascii="Times New Roman" w:hAnsi="Times New Roman" w:cs="Times New Roman"/>
        </w:rPr>
        <w:br w:type="page"/>
      </w:r>
    </w:p>
    <w:p w14:paraId="5BB02131" w14:textId="7AD2CC9F" w:rsidR="007371C1" w:rsidRPr="007C487A" w:rsidRDefault="004B1F7D" w:rsidP="00F55D29">
      <w:pPr>
        <w:pStyle w:val="Heading5"/>
        <w:jc w:val="both"/>
        <w:rPr>
          <w:rFonts w:cs="Times New Roman"/>
        </w:rPr>
      </w:pPr>
      <w:r w:rsidRPr="007C487A">
        <w:rPr>
          <w:rFonts w:cs="Times New Roman"/>
        </w:rPr>
        <w:lastRenderedPageBreak/>
        <w:t xml:space="preserve"> Heterogeneity analysis results</w:t>
      </w:r>
      <w:r w:rsidR="00BA591D" w:rsidRPr="007C487A">
        <w:rPr>
          <w:rFonts w:cs="Times New Roman"/>
        </w:rPr>
        <w:t xml:space="preserve"> – by BMI</w:t>
      </w:r>
    </w:p>
    <w:p w14:paraId="7051B31D" w14:textId="2EE2713C" w:rsidR="004B1F7D" w:rsidRPr="007C487A" w:rsidRDefault="004B1F7D" w:rsidP="00F55D29">
      <w:pPr>
        <w:pStyle w:val="a5"/>
        <w:jc w:val="both"/>
        <w:rPr>
          <w:rFonts w:cs="Times New Roman"/>
        </w:rPr>
      </w:pPr>
      <w:r w:rsidRPr="007C487A">
        <w:rPr>
          <w:rFonts w:cs="Times New Roman"/>
        </w:rPr>
        <w:t>OLS models on food choices</w:t>
      </w:r>
      <w:r w:rsidR="00C96791" w:rsidRPr="007C487A">
        <w:rPr>
          <w:rFonts w:cs="Times New Roman"/>
        </w:rPr>
        <w:t xml:space="preserve"> by BMI</w:t>
      </w:r>
    </w:p>
    <w:tbl>
      <w:tblPr>
        <w:tblW w:w="5000" w:type="pct"/>
        <w:tblLook w:val="0000" w:firstRow="0" w:lastRow="0" w:firstColumn="0" w:lastColumn="0" w:noHBand="0" w:noVBand="0"/>
      </w:tblPr>
      <w:tblGrid>
        <w:gridCol w:w="2288"/>
        <w:gridCol w:w="1767"/>
        <w:gridCol w:w="1769"/>
        <w:gridCol w:w="1769"/>
        <w:gridCol w:w="1767"/>
      </w:tblGrid>
      <w:tr w:rsidR="004B1F7D" w:rsidRPr="007C487A" w14:paraId="1F5A0B7C" w14:textId="77777777" w:rsidTr="004B1F7D">
        <w:tc>
          <w:tcPr>
            <w:tcW w:w="1222" w:type="pct"/>
            <w:tcBorders>
              <w:top w:val="single" w:sz="4" w:space="0" w:color="auto"/>
              <w:left w:val="nil"/>
              <w:bottom w:val="nil"/>
              <w:right w:val="nil"/>
            </w:tcBorders>
          </w:tcPr>
          <w:p w14:paraId="387A5182" w14:textId="77777777" w:rsidR="004B1F7D" w:rsidRPr="007C487A" w:rsidRDefault="004B1F7D" w:rsidP="00F55D29">
            <w:pPr>
              <w:pStyle w:val="A4"/>
              <w:numPr>
                <w:ilvl w:val="0"/>
                <w:numId w:val="0"/>
              </w:numPr>
              <w:rPr>
                <w:rFonts w:cs="Times New Roman"/>
                <w:sz w:val="18"/>
                <w:szCs w:val="18"/>
              </w:rPr>
            </w:pPr>
          </w:p>
        </w:tc>
        <w:tc>
          <w:tcPr>
            <w:tcW w:w="944" w:type="pct"/>
            <w:tcBorders>
              <w:top w:val="single" w:sz="4" w:space="0" w:color="auto"/>
              <w:left w:val="nil"/>
              <w:bottom w:val="nil"/>
              <w:right w:val="nil"/>
            </w:tcBorders>
          </w:tcPr>
          <w:p w14:paraId="4795C344"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5" w:type="pct"/>
            <w:tcBorders>
              <w:top w:val="single" w:sz="4" w:space="0" w:color="auto"/>
              <w:left w:val="nil"/>
              <w:bottom w:val="nil"/>
              <w:right w:val="nil"/>
            </w:tcBorders>
          </w:tcPr>
          <w:p w14:paraId="5770D5C7"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5" w:type="pct"/>
            <w:tcBorders>
              <w:top w:val="single" w:sz="4" w:space="0" w:color="auto"/>
              <w:left w:val="nil"/>
              <w:bottom w:val="nil"/>
              <w:right w:val="nil"/>
            </w:tcBorders>
          </w:tcPr>
          <w:p w14:paraId="1EC61779" w14:textId="747F6810"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4" w:type="pct"/>
            <w:tcBorders>
              <w:top w:val="single" w:sz="4" w:space="0" w:color="auto"/>
              <w:left w:val="nil"/>
              <w:bottom w:val="nil"/>
              <w:right w:val="nil"/>
            </w:tcBorders>
          </w:tcPr>
          <w:p w14:paraId="307F512D"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4B1F7D" w:rsidRPr="007C487A" w14:paraId="349396E9" w14:textId="77777777" w:rsidTr="004B1F7D">
        <w:tc>
          <w:tcPr>
            <w:tcW w:w="1222" w:type="pct"/>
            <w:tcBorders>
              <w:top w:val="nil"/>
              <w:left w:val="nil"/>
              <w:bottom w:val="nil"/>
              <w:right w:val="nil"/>
            </w:tcBorders>
          </w:tcPr>
          <w:p w14:paraId="5C77493F"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6741CE6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5" w:type="pct"/>
            <w:tcBorders>
              <w:top w:val="nil"/>
              <w:left w:val="nil"/>
              <w:bottom w:val="nil"/>
              <w:right w:val="nil"/>
            </w:tcBorders>
          </w:tcPr>
          <w:p w14:paraId="62972691"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5" w:type="pct"/>
            <w:tcBorders>
              <w:top w:val="nil"/>
              <w:left w:val="nil"/>
              <w:bottom w:val="nil"/>
              <w:right w:val="nil"/>
            </w:tcBorders>
          </w:tcPr>
          <w:p w14:paraId="5BAF85E1" w14:textId="275A84D5"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4" w:type="pct"/>
            <w:tcBorders>
              <w:top w:val="nil"/>
              <w:left w:val="nil"/>
              <w:bottom w:val="nil"/>
              <w:right w:val="nil"/>
            </w:tcBorders>
          </w:tcPr>
          <w:p w14:paraId="77AFF695"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4B1F7D" w:rsidRPr="007C487A" w14:paraId="020ECCBE" w14:textId="77777777" w:rsidTr="004B1F7D">
        <w:tc>
          <w:tcPr>
            <w:tcW w:w="1222" w:type="pct"/>
            <w:tcBorders>
              <w:top w:val="single" w:sz="4" w:space="0" w:color="auto"/>
              <w:left w:val="nil"/>
              <w:bottom w:val="nil"/>
              <w:right w:val="nil"/>
            </w:tcBorders>
          </w:tcPr>
          <w:p w14:paraId="1D1127F6"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Overweight or Obese</w:t>
            </w:r>
          </w:p>
        </w:tc>
        <w:tc>
          <w:tcPr>
            <w:tcW w:w="944" w:type="pct"/>
            <w:tcBorders>
              <w:top w:val="single" w:sz="4" w:space="0" w:color="auto"/>
              <w:left w:val="nil"/>
              <w:bottom w:val="nil"/>
              <w:right w:val="nil"/>
            </w:tcBorders>
          </w:tcPr>
          <w:p w14:paraId="3636CE8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0.015</w:t>
            </w:r>
          </w:p>
        </w:tc>
        <w:tc>
          <w:tcPr>
            <w:tcW w:w="945" w:type="pct"/>
            <w:tcBorders>
              <w:top w:val="single" w:sz="4" w:space="0" w:color="auto"/>
              <w:left w:val="nil"/>
              <w:bottom w:val="nil"/>
              <w:right w:val="nil"/>
            </w:tcBorders>
          </w:tcPr>
          <w:p w14:paraId="6F9CDEF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0.014</w:t>
            </w:r>
          </w:p>
        </w:tc>
        <w:tc>
          <w:tcPr>
            <w:tcW w:w="945" w:type="pct"/>
            <w:tcBorders>
              <w:top w:val="single" w:sz="4" w:space="0" w:color="auto"/>
              <w:left w:val="nil"/>
              <w:bottom w:val="nil"/>
              <w:right w:val="nil"/>
            </w:tcBorders>
          </w:tcPr>
          <w:p w14:paraId="7021803D" w14:textId="445A2DE1"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c>
          <w:tcPr>
            <w:tcW w:w="944" w:type="pct"/>
            <w:tcBorders>
              <w:top w:val="single" w:sz="4" w:space="0" w:color="auto"/>
              <w:left w:val="nil"/>
              <w:bottom w:val="nil"/>
              <w:right w:val="nil"/>
            </w:tcBorders>
          </w:tcPr>
          <w:p w14:paraId="5041A975"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0.003</w:t>
            </w:r>
          </w:p>
        </w:tc>
      </w:tr>
      <w:tr w:rsidR="004B1F7D" w:rsidRPr="007C487A" w14:paraId="2A8A478D" w14:textId="77777777" w:rsidTr="004B1F7D">
        <w:tc>
          <w:tcPr>
            <w:tcW w:w="1222" w:type="pct"/>
            <w:tcBorders>
              <w:top w:val="nil"/>
              <w:left w:val="nil"/>
              <w:bottom w:val="nil"/>
              <w:right w:val="nil"/>
            </w:tcBorders>
          </w:tcPr>
          <w:p w14:paraId="0CD14355"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310D119"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(0.018)</w:t>
            </w:r>
          </w:p>
        </w:tc>
        <w:tc>
          <w:tcPr>
            <w:tcW w:w="945" w:type="pct"/>
            <w:tcBorders>
              <w:top w:val="nil"/>
              <w:left w:val="nil"/>
              <w:bottom w:val="nil"/>
              <w:right w:val="nil"/>
            </w:tcBorders>
          </w:tcPr>
          <w:p w14:paraId="473285E9"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(0.018)</w:t>
            </w:r>
          </w:p>
        </w:tc>
        <w:tc>
          <w:tcPr>
            <w:tcW w:w="945" w:type="pct"/>
            <w:tcBorders>
              <w:top w:val="nil"/>
              <w:left w:val="nil"/>
              <w:bottom w:val="nil"/>
              <w:right w:val="nil"/>
            </w:tcBorders>
          </w:tcPr>
          <w:p w14:paraId="78482464" w14:textId="7DB562AE"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(0.017)</w:t>
            </w:r>
          </w:p>
        </w:tc>
        <w:tc>
          <w:tcPr>
            <w:tcW w:w="944" w:type="pct"/>
            <w:tcBorders>
              <w:top w:val="nil"/>
              <w:left w:val="nil"/>
              <w:bottom w:val="nil"/>
              <w:right w:val="nil"/>
            </w:tcBorders>
          </w:tcPr>
          <w:p w14:paraId="02A90DFD"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(0.017)</w:t>
            </w:r>
          </w:p>
        </w:tc>
      </w:tr>
      <w:tr w:rsidR="004B1F7D" w:rsidRPr="007C487A" w14:paraId="2E10F981" w14:textId="77777777" w:rsidTr="004B1F7D">
        <w:tc>
          <w:tcPr>
            <w:tcW w:w="1222" w:type="pct"/>
            <w:tcBorders>
              <w:top w:val="nil"/>
              <w:left w:val="nil"/>
              <w:bottom w:val="nil"/>
              <w:right w:val="nil"/>
            </w:tcBorders>
          </w:tcPr>
          <w:p w14:paraId="15E7BF40"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76A0A841"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0.784***</w:t>
            </w:r>
          </w:p>
        </w:tc>
        <w:tc>
          <w:tcPr>
            <w:tcW w:w="945" w:type="pct"/>
            <w:tcBorders>
              <w:top w:val="nil"/>
              <w:left w:val="nil"/>
              <w:bottom w:val="nil"/>
              <w:right w:val="nil"/>
            </w:tcBorders>
          </w:tcPr>
          <w:p w14:paraId="0C63B3B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0.748***</w:t>
            </w:r>
          </w:p>
        </w:tc>
        <w:tc>
          <w:tcPr>
            <w:tcW w:w="945" w:type="pct"/>
            <w:tcBorders>
              <w:top w:val="nil"/>
              <w:left w:val="nil"/>
              <w:bottom w:val="nil"/>
              <w:right w:val="nil"/>
            </w:tcBorders>
          </w:tcPr>
          <w:p w14:paraId="67F113F8" w14:textId="0F5CCBDB"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0.374***</w:t>
            </w:r>
          </w:p>
        </w:tc>
        <w:tc>
          <w:tcPr>
            <w:tcW w:w="944" w:type="pct"/>
            <w:tcBorders>
              <w:top w:val="nil"/>
              <w:left w:val="nil"/>
              <w:bottom w:val="nil"/>
              <w:right w:val="nil"/>
            </w:tcBorders>
          </w:tcPr>
          <w:p w14:paraId="2697F14E"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0.374***</w:t>
            </w:r>
          </w:p>
        </w:tc>
      </w:tr>
      <w:tr w:rsidR="004B1F7D" w:rsidRPr="007C487A" w14:paraId="109A9E7A" w14:textId="77777777" w:rsidTr="004B1F7D">
        <w:tc>
          <w:tcPr>
            <w:tcW w:w="1222" w:type="pct"/>
            <w:tcBorders>
              <w:top w:val="nil"/>
              <w:left w:val="nil"/>
              <w:bottom w:val="single" w:sz="4" w:space="0" w:color="auto"/>
              <w:right w:val="nil"/>
            </w:tcBorders>
          </w:tcPr>
          <w:p w14:paraId="5C409E3B"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single" w:sz="4" w:space="0" w:color="auto"/>
              <w:right w:val="nil"/>
            </w:tcBorders>
          </w:tcPr>
          <w:p w14:paraId="36032B81"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c>
          <w:tcPr>
            <w:tcW w:w="945" w:type="pct"/>
            <w:tcBorders>
              <w:top w:val="nil"/>
              <w:left w:val="nil"/>
              <w:bottom w:val="single" w:sz="4" w:space="0" w:color="auto"/>
              <w:right w:val="nil"/>
            </w:tcBorders>
          </w:tcPr>
          <w:p w14:paraId="32A8C72F"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c>
          <w:tcPr>
            <w:tcW w:w="945" w:type="pct"/>
            <w:tcBorders>
              <w:top w:val="nil"/>
              <w:left w:val="nil"/>
              <w:bottom w:val="single" w:sz="4" w:space="0" w:color="auto"/>
              <w:right w:val="nil"/>
            </w:tcBorders>
          </w:tcPr>
          <w:p w14:paraId="0FEE2F51" w14:textId="0C1A544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(0.011)</w:t>
            </w:r>
          </w:p>
        </w:tc>
        <w:tc>
          <w:tcPr>
            <w:tcW w:w="944" w:type="pct"/>
            <w:tcBorders>
              <w:top w:val="nil"/>
              <w:left w:val="nil"/>
              <w:bottom w:val="single" w:sz="4" w:space="0" w:color="auto"/>
              <w:right w:val="nil"/>
            </w:tcBorders>
          </w:tcPr>
          <w:p w14:paraId="3F99F6B7"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(0.011)</w:t>
            </w:r>
          </w:p>
        </w:tc>
      </w:tr>
      <w:tr w:rsidR="004B1F7D" w:rsidRPr="007C487A" w14:paraId="26B72835" w14:textId="77777777" w:rsidTr="004B1F7D">
        <w:tc>
          <w:tcPr>
            <w:tcW w:w="1222" w:type="pct"/>
            <w:tcBorders>
              <w:top w:val="nil"/>
              <w:left w:val="nil"/>
              <w:bottom w:val="single" w:sz="4" w:space="0" w:color="auto"/>
              <w:right w:val="nil"/>
            </w:tcBorders>
          </w:tcPr>
          <w:p w14:paraId="16BE798D"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nil"/>
              <w:left w:val="nil"/>
              <w:bottom w:val="single" w:sz="4" w:space="0" w:color="auto"/>
              <w:right w:val="nil"/>
            </w:tcBorders>
          </w:tcPr>
          <w:p w14:paraId="2449D7C9"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5" w:type="pct"/>
            <w:tcBorders>
              <w:top w:val="nil"/>
              <w:left w:val="nil"/>
              <w:bottom w:val="single" w:sz="4" w:space="0" w:color="auto"/>
              <w:right w:val="nil"/>
            </w:tcBorders>
          </w:tcPr>
          <w:p w14:paraId="3FE81163"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5" w:type="pct"/>
            <w:tcBorders>
              <w:top w:val="nil"/>
              <w:left w:val="nil"/>
              <w:bottom w:val="single" w:sz="4" w:space="0" w:color="auto"/>
              <w:right w:val="nil"/>
            </w:tcBorders>
          </w:tcPr>
          <w:p w14:paraId="44EFD4DD" w14:textId="0447E099"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944" w:type="pct"/>
            <w:tcBorders>
              <w:top w:val="nil"/>
              <w:left w:val="nil"/>
              <w:bottom w:val="single" w:sz="4" w:space="0" w:color="auto"/>
              <w:right w:val="nil"/>
            </w:tcBorders>
          </w:tcPr>
          <w:p w14:paraId="3FC5EA37"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49A1A9D9" w14:textId="2C6C39C1" w:rsidR="00C64C10" w:rsidRPr="007C487A" w:rsidRDefault="004B1F7D"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w:t>
      </w:r>
      <w:r w:rsidR="00C64C10"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w:t>
      </w:r>
    </w:p>
    <w:p w14:paraId="5B8E4621" w14:textId="59FDCBC3" w:rsidR="004B1F7D" w:rsidRPr="007C487A" w:rsidRDefault="004B1F7D" w:rsidP="00F55D29">
      <w:pPr>
        <w:widowControl w:val="0"/>
        <w:autoSpaceDE w:val="0"/>
        <w:autoSpaceDN w:val="0"/>
        <w:adjustRightInd w:val="0"/>
        <w:spacing w:after="0" w:line="240" w:lineRule="auto"/>
        <w:jc w:val="both"/>
        <w:rPr>
          <w:rFonts w:ascii="Times New Roman" w:hAnsi="Times New Roman" w:cs="Times New Roman"/>
          <w:sz w:val="16"/>
          <w:szCs w:val="16"/>
        </w:rPr>
      </w:pPr>
    </w:p>
    <w:p w14:paraId="2DB634CE" w14:textId="77777777" w:rsidR="004B1F7D" w:rsidRPr="007C487A" w:rsidRDefault="004B1F7D" w:rsidP="00F55D29">
      <w:pPr>
        <w:pStyle w:val="A4"/>
        <w:numPr>
          <w:ilvl w:val="0"/>
          <w:numId w:val="0"/>
        </w:numPr>
        <w:ind w:left="360"/>
        <w:jc w:val="both"/>
        <w:rPr>
          <w:rFonts w:cs="Times New Roman"/>
        </w:rPr>
      </w:pPr>
    </w:p>
    <w:p w14:paraId="36DD79DE" w14:textId="7341309C" w:rsidR="004B1F7D" w:rsidRPr="007C487A" w:rsidRDefault="004B1F7D" w:rsidP="00F55D29">
      <w:pPr>
        <w:pStyle w:val="a5"/>
        <w:jc w:val="both"/>
        <w:rPr>
          <w:rFonts w:cs="Times New Roman"/>
        </w:rPr>
      </w:pPr>
      <w:r w:rsidRPr="007C487A">
        <w:rPr>
          <w:rFonts w:cs="Times New Roman"/>
        </w:rPr>
        <w:t>OLS models on nutrients selection</w:t>
      </w:r>
      <w:r w:rsidR="00077CDE" w:rsidRPr="007C487A">
        <w:rPr>
          <w:rFonts w:cs="Times New Roman"/>
        </w:rPr>
        <w:t xml:space="preserve"> per 100g of product</w:t>
      </w:r>
      <w:r w:rsidR="00C96791" w:rsidRPr="007C487A">
        <w:rPr>
          <w:rFonts w:cs="Times New Roman"/>
        </w:rPr>
        <w:t xml:space="preserve"> by BMI</w:t>
      </w:r>
    </w:p>
    <w:tbl>
      <w:tblPr>
        <w:tblW w:w="5000" w:type="pct"/>
        <w:tblLook w:val="0000" w:firstRow="0" w:lastRow="0" w:firstColumn="0" w:lastColumn="0" w:noHBand="0" w:noVBand="0"/>
      </w:tblPr>
      <w:tblGrid>
        <w:gridCol w:w="1920"/>
        <w:gridCol w:w="1488"/>
        <w:gridCol w:w="1488"/>
        <w:gridCol w:w="1488"/>
        <w:gridCol w:w="1488"/>
        <w:gridCol w:w="1488"/>
      </w:tblGrid>
      <w:tr w:rsidR="004B1F7D" w:rsidRPr="007C487A" w14:paraId="2F7C25B6" w14:textId="77777777" w:rsidTr="004B1F7D">
        <w:tc>
          <w:tcPr>
            <w:tcW w:w="1025" w:type="pct"/>
            <w:tcBorders>
              <w:top w:val="single" w:sz="4" w:space="0" w:color="auto"/>
              <w:left w:val="nil"/>
              <w:bottom w:val="nil"/>
              <w:right w:val="nil"/>
            </w:tcBorders>
          </w:tcPr>
          <w:p w14:paraId="4020422F" w14:textId="77777777" w:rsidR="004B1F7D" w:rsidRPr="007C487A" w:rsidRDefault="004B1F7D" w:rsidP="00F55D29">
            <w:pPr>
              <w:pStyle w:val="A4"/>
              <w:numPr>
                <w:ilvl w:val="0"/>
                <w:numId w:val="0"/>
              </w:numPr>
              <w:rPr>
                <w:rFonts w:cs="Times New Roman"/>
              </w:rPr>
            </w:pPr>
          </w:p>
        </w:tc>
        <w:tc>
          <w:tcPr>
            <w:tcW w:w="795" w:type="pct"/>
            <w:tcBorders>
              <w:top w:val="single" w:sz="4" w:space="0" w:color="auto"/>
              <w:left w:val="nil"/>
              <w:bottom w:val="nil"/>
              <w:right w:val="nil"/>
            </w:tcBorders>
          </w:tcPr>
          <w:p w14:paraId="3097E21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5" w:type="pct"/>
            <w:tcBorders>
              <w:top w:val="single" w:sz="4" w:space="0" w:color="auto"/>
              <w:left w:val="nil"/>
              <w:bottom w:val="nil"/>
              <w:right w:val="nil"/>
            </w:tcBorders>
          </w:tcPr>
          <w:p w14:paraId="4DC8433F"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5" w:type="pct"/>
            <w:tcBorders>
              <w:top w:val="single" w:sz="4" w:space="0" w:color="auto"/>
              <w:left w:val="nil"/>
              <w:bottom w:val="nil"/>
              <w:right w:val="nil"/>
            </w:tcBorders>
          </w:tcPr>
          <w:p w14:paraId="16C8B403"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5" w:type="pct"/>
            <w:tcBorders>
              <w:top w:val="single" w:sz="4" w:space="0" w:color="auto"/>
              <w:left w:val="nil"/>
              <w:bottom w:val="nil"/>
              <w:right w:val="nil"/>
            </w:tcBorders>
          </w:tcPr>
          <w:p w14:paraId="2CAE8EB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5" w:type="pct"/>
            <w:tcBorders>
              <w:top w:val="single" w:sz="4" w:space="0" w:color="auto"/>
              <w:left w:val="nil"/>
              <w:bottom w:val="nil"/>
              <w:right w:val="nil"/>
            </w:tcBorders>
          </w:tcPr>
          <w:p w14:paraId="3FA4C73C"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4B1F7D" w:rsidRPr="007C487A" w14:paraId="7164BDB8" w14:textId="77777777" w:rsidTr="004B1F7D">
        <w:tc>
          <w:tcPr>
            <w:tcW w:w="1025" w:type="pct"/>
            <w:tcBorders>
              <w:top w:val="nil"/>
              <w:left w:val="nil"/>
              <w:bottom w:val="nil"/>
              <w:right w:val="nil"/>
            </w:tcBorders>
          </w:tcPr>
          <w:p w14:paraId="48BF7396"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73C20B5E" w14:textId="22F4EF54"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w:t>
            </w:r>
            <w:r w:rsidR="00077CDE" w:rsidRPr="007C487A">
              <w:rPr>
                <w:rFonts w:ascii="Times New Roman" w:hAnsi="Times New Roman" w:cs="Times New Roman"/>
                <w:sz w:val="20"/>
                <w:szCs w:val="20"/>
              </w:rPr>
              <w:t>kcal</w:t>
            </w:r>
            <w:r w:rsidRPr="007C487A">
              <w:rPr>
                <w:rFonts w:ascii="Times New Roman" w:hAnsi="Times New Roman" w:cs="Times New Roman"/>
                <w:sz w:val="20"/>
                <w:szCs w:val="20"/>
              </w:rPr>
              <w:t>)</w:t>
            </w:r>
          </w:p>
        </w:tc>
        <w:tc>
          <w:tcPr>
            <w:tcW w:w="795" w:type="pct"/>
            <w:tcBorders>
              <w:top w:val="nil"/>
              <w:left w:val="nil"/>
              <w:bottom w:val="nil"/>
              <w:right w:val="nil"/>
            </w:tcBorders>
          </w:tcPr>
          <w:p w14:paraId="763B1918" w14:textId="298E3AD1"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w:t>
            </w:r>
            <w:r w:rsidR="00077CDE" w:rsidRPr="007C487A">
              <w:rPr>
                <w:rFonts w:ascii="Times New Roman" w:hAnsi="Times New Roman" w:cs="Times New Roman"/>
                <w:sz w:val="20"/>
                <w:szCs w:val="20"/>
              </w:rPr>
              <w:t>mg</w:t>
            </w:r>
            <w:r w:rsidRPr="007C487A">
              <w:rPr>
                <w:rFonts w:ascii="Times New Roman" w:hAnsi="Times New Roman" w:cs="Times New Roman"/>
                <w:sz w:val="20"/>
                <w:szCs w:val="20"/>
              </w:rPr>
              <w:t>)</w:t>
            </w:r>
          </w:p>
        </w:tc>
        <w:tc>
          <w:tcPr>
            <w:tcW w:w="795" w:type="pct"/>
            <w:tcBorders>
              <w:top w:val="nil"/>
              <w:left w:val="nil"/>
              <w:bottom w:val="nil"/>
              <w:right w:val="nil"/>
            </w:tcBorders>
          </w:tcPr>
          <w:p w14:paraId="543EA8FA" w14:textId="50731A79"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(g)</w:t>
            </w:r>
          </w:p>
        </w:tc>
        <w:tc>
          <w:tcPr>
            <w:tcW w:w="795" w:type="pct"/>
            <w:tcBorders>
              <w:top w:val="nil"/>
              <w:left w:val="nil"/>
              <w:bottom w:val="nil"/>
              <w:right w:val="nil"/>
            </w:tcBorders>
          </w:tcPr>
          <w:p w14:paraId="02E55105" w14:textId="6ACB76C9"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c>
          <w:tcPr>
            <w:tcW w:w="795" w:type="pct"/>
            <w:tcBorders>
              <w:top w:val="nil"/>
              <w:left w:val="nil"/>
              <w:bottom w:val="nil"/>
              <w:right w:val="nil"/>
            </w:tcBorders>
          </w:tcPr>
          <w:p w14:paraId="3261EA42" w14:textId="1A98ED44"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r>
      <w:tr w:rsidR="004B1F7D" w:rsidRPr="007C487A" w14:paraId="4C773107" w14:textId="77777777" w:rsidTr="004B1F7D">
        <w:tc>
          <w:tcPr>
            <w:tcW w:w="1025" w:type="pct"/>
            <w:tcBorders>
              <w:top w:val="single" w:sz="4" w:space="0" w:color="auto"/>
              <w:left w:val="nil"/>
              <w:bottom w:val="nil"/>
              <w:right w:val="nil"/>
            </w:tcBorders>
          </w:tcPr>
          <w:p w14:paraId="40CF2139"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Overweight or Obese</w:t>
            </w:r>
          </w:p>
        </w:tc>
        <w:tc>
          <w:tcPr>
            <w:tcW w:w="795" w:type="pct"/>
            <w:tcBorders>
              <w:top w:val="single" w:sz="4" w:space="0" w:color="auto"/>
              <w:left w:val="nil"/>
              <w:bottom w:val="nil"/>
              <w:right w:val="nil"/>
            </w:tcBorders>
          </w:tcPr>
          <w:p w14:paraId="653A5867"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-10.261</w:t>
            </w:r>
          </w:p>
        </w:tc>
        <w:tc>
          <w:tcPr>
            <w:tcW w:w="795" w:type="pct"/>
            <w:tcBorders>
              <w:top w:val="single" w:sz="4" w:space="0" w:color="auto"/>
              <w:left w:val="nil"/>
              <w:bottom w:val="nil"/>
              <w:right w:val="nil"/>
            </w:tcBorders>
          </w:tcPr>
          <w:p w14:paraId="0A5E5950"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23.927</w:t>
            </w:r>
          </w:p>
        </w:tc>
        <w:tc>
          <w:tcPr>
            <w:tcW w:w="795" w:type="pct"/>
            <w:tcBorders>
              <w:top w:val="single" w:sz="4" w:space="0" w:color="auto"/>
              <w:left w:val="nil"/>
              <w:bottom w:val="nil"/>
              <w:right w:val="nil"/>
            </w:tcBorders>
          </w:tcPr>
          <w:p w14:paraId="60950922"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-0.363</w:t>
            </w:r>
          </w:p>
        </w:tc>
        <w:tc>
          <w:tcPr>
            <w:tcW w:w="795" w:type="pct"/>
            <w:tcBorders>
              <w:top w:val="single" w:sz="4" w:space="0" w:color="auto"/>
              <w:left w:val="nil"/>
              <w:bottom w:val="nil"/>
              <w:right w:val="nil"/>
            </w:tcBorders>
          </w:tcPr>
          <w:p w14:paraId="508C4A99"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1.206</w:t>
            </w:r>
          </w:p>
        </w:tc>
        <w:tc>
          <w:tcPr>
            <w:tcW w:w="795" w:type="pct"/>
            <w:tcBorders>
              <w:top w:val="single" w:sz="4" w:space="0" w:color="auto"/>
              <w:left w:val="nil"/>
              <w:bottom w:val="nil"/>
              <w:right w:val="nil"/>
            </w:tcBorders>
          </w:tcPr>
          <w:p w14:paraId="3116A2FA"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-1.207</w:t>
            </w:r>
          </w:p>
        </w:tc>
      </w:tr>
      <w:tr w:rsidR="004B1F7D" w:rsidRPr="007C487A" w14:paraId="37953EBC" w14:textId="77777777" w:rsidTr="004B1F7D">
        <w:tc>
          <w:tcPr>
            <w:tcW w:w="1025" w:type="pct"/>
            <w:tcBorders>
              <w:top w:val="nil"/>
              <w:left w:val="nil"/>
              <w:bottom w:val="nil"/>
              <w:right w:val="nil"/>
            </w:tcBorders>
          </w:tcPr>
          <w:p w14:paraId="13A0BC14"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nil"/>
              <w:right w:val="nil"/>
            </w:tcBorders>
          </w:tcPr>
          <w:p w14:paraId="185BF946"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(23.267)</w:t>
            </w:r>
          </w:p>
        </w:tc>
        <w:tc>
          <w:tcPr>
            <w:tcW w:w="795" w:type="pct"/>
            <w:tcBorders>
              <w:top w:val="nil"/>
              <w:left w:val="nil"/>
              <w:bottom w:val="nil"/>
              <w:right w:val="nil"/>
            </w:tcBorders>
          </w:tcPr>
          <w:p w14:paraId="1B76BA23"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(58.619)</w:t>
            </w:r>
          </w:p>
        </w:tc>
        <w:tc>
          <w:tcPr>
            <w:tcW w:w="795" w:type="pct"/>
            <w:tcBorders>
              <w:top w:val="nil"/>
              <w:left w:val="nil"/>
              <w:bottom w:val="nil"/>
              <w:right w:val="nil"/>
            </w:tcBorders>
          </w:tcPr>
          <w:p w14:paraId="34CFA409"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(0.734)</w:t>
            </w:r>
          </w:p>
        </w:tc>
        <w:tc>
          <w:tcPr>
            <w:tcW w:w="795" w:type="pct"/>
            <w:tcBorders>
              <w:top w:val="nil"/>
              <w:left w:val="nil"/>
              <w:bottom w:val="nil"/>
              <w:right w:val="nil"/>
            </w:tcBorders>
          </w:tcPr>
          <w:p w14:paraId="1CD4C683"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(4.182)</w:t>
            </w:r>
          </w:p>
        </w:tc>
        <w:tc>
          <w:tcPr>
            <w:tcW w:w="795" w:type="pct"/>
            <w:tcBorders>
              <w:top w:val="nil"/>
              <w:left w:val="nil"/>
              <w:bottom w:val="nil"/>
              <w:right w:val="nil"/>
            </w:tcBorders>
          </w:tcPr>
          <w:p w14:paraId="29D04FE1"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(0.957)</w:t>
            </w:r>
          </w:p>
        </w:tc>
      </w:tr>
      <w:tr w:rsidR="004B1F7D" w:rsidRPr="007C487A" w14:paraId="7BBF74B1" w14:textId="77777777" w:rsidTr="004B1F7D">
        <w:tc>
          <w:tcPr>
            <w:tcW w:w="1025" w:type="pct"/>
            <w:tcBorders>
              <w:top w:val="nil"/>
              <w:left w:val="nil"/>
              <w:bottom w:val="nil"/>
              <w:right w:val="nil"/>
            </w:tcBorders>
          </w:tcPr>
          <w:p w14:paraId="73947D86"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5" w:type="pct"/>
            <w:tcBorders>
              <w:top w:val="nil"/>
              <w:left w:val="nil"/>
              <w:bottom w:val="nil"/>
              <w:right w:val="nil"/>
            </w:tcBorders>
          </w:tcPr>
          <w:p w14:paraId="22A0659B"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2250.087***</w:t>
            </w:r>
          </w:p>
        </w:tc>
        <w:tc>
          <w:tcPr>
            <w:tcW w:w="795" w:type="pct"/>
            <w:tcBorders>
              <w:top w:val="nil"/>
              <w:left w:val="nil"/>
              <w:bottom w:val="nil"/>
              <w:right w:val="nil"/>
            </w:tcBorders>
          </w:tcPr>
          <w:p w14:paraId="7E66C2BF"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1925.000***</w:t>
            </w:r>
          </w:p>
        </w:tc>
        <w:tc>
          <w:tcPr>
            <w:tcW w:w="795" w:type="pct"/>
            <w:tcBorders>
              <w:top w:val="nil"/>
              <w:left w:val="nil"/>
              <w:bottom w:val="nil"/>
              <w:right w:val="nil"/>
            </w:tcBorders>
          </w:tcPr>
          <w:p w14:paraId="474A189D"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28.251***</w:t>
            </w:r>
          </w:p>
        </w:tc>
        <w:tc>
          <w:tcPr>
            <w:tcW w:w="795" w:type="pct"/>
            <w:tcBorders>
              <w:top w:val="nil"/>
              <w:left w:val="nil"/>
              <w:bottom w:val="nil"/>
              <w:right w:val="nil"/>
            </w:tcBorders>
          </w:tcPr>
          <w:p w14:paraId="009F295D"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95.396***</w:t>
            </w:r>
          </w:p>
        </w:tc>
        <w:tc>
          <w:tcPr>
            <w:tcW w:w="795" w:type="pct"/>
            <w:tcBorders>
              <w:top w:val="nil"/>
              <w:left w:val="nil"/>
              <w:bottom w:val="nil"/>
              <w:right w:val="nil"/>
            </w:tcBorders>
          </w:tcPr>
          <w:p w14:paraId="75027E98"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17.091***</w:t>
            </w:r>
          </w:p>
        </w:tc>
      </w:tr>
      <w:tr w:rsidR="004B1F7D" w:rsidRPr="007C487A" w14:paraId="31ADA4DC" w14:textId="77777777" w:rsidTr="004B1F7D">
        <w:tc>
          <w:tcPr>
            <w:tcW w:w="1025" w:type="pct"/>
            <w:tcBorders>
              <w:top w:val="nil"/>
              <w:left w:val="nil"/>
              <w:bottom w:val="single" w:sz="4" w:space="0" w:color="auto"/>
              <w:right w:val="nil"/>
            </w:tcBorders>
          </w:tcPr>
          <w:p w14:paraId="7AECB032"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p>
        </w:tc>
        <w:tc>
          <w:tcPr>
            <w:tcW w:w="795" w:type="pct"/>
            <w:tcBorders>
              <w:top w:val="nil"/>
              <w:left w:val="nil"/>
              <w:bottom w:val="single" w:sz="4" w:space="0" w:color="auto"/>
              <w:right w:val="nil"/>
            </w:tcBorders>
          </w:tcPr>
          <w:p w14:paraId="65305EC8"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(14.970)</w:t>
            </w:r>
          </w:p>
        </w:tc>
        <w:tc>
          <w:tcPr>
            <w:tcW w:w="795" w:type="pct"/>
            <w:tcBorders>
              <w:top w:val="nil"/>
              <w:left w:val="nil"/>
              <w:bottom w:val="single" w:sz="4" w:space="0" w:color="auto"/>
              <w:right w:val="nil"/>
            </w:tcBorders>
          </w:tcPr>
          <w:p w14:paraId="0BB0F8CC"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(36.454)</w:t>
            </w:r>
          </w:p>
        </w:tc>
        <w:tc>
          <w:tcPr>
            <w:tcW w:w="795" w:type="pct"/>
            <w:tcBorders>
              <w:top w:val="nil"/>
              <w:left w:val="nil"/>
              <w:bottom w:val="single" w:sz="4" w:space="0" w:color="auto"/>
              <w:right w:val="nil"/>
            </w:tcBorders>
          </w:tcPr>
          <w:p w14:paraId="1F45714B"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(0.483)</w:t>
            </w:r>
          </w:p>
        </w:tc>
        <w:tc>
          <w:tcPr>
            <w:tcW w:w="795" w:type="pct"/>
            <w:tcBorders>
              <w:top w:val="nil"/>
              <w:left w:val="nil"/>
              <w:bottom w:val="single" w:sz="4" w:space="0" w:color="auto"/>
              <w:right w:val="nil"/>
            </w:tcBorders>
          </w:tcPr>
          <w:p w14:paraId="46181327"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(2.717)</w:t>
            </w:r>
          </w:p>
        </w:tc>
        <w:tc>
          <w:tcPr>
            <w:tcW w:w="795" w:type="pct"/>
            <w:tcBorders>
              <w:top w:val="nil"/>
              <w:left w:val="nil"/>
              <w:bottom w:val="single" w:sz="4" w:space="0" w:color="auto"/>
              <w:right w:val="nil"/>
            </w:tcBorders>
          </w:tcPr>
          <w:p w14:paraId="24A38EE5"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(0.600)</w:t>
            </w:r>
          </w:p>
        </w:tc>
      </w:tr>
      <w:tr w:rsidR="004B1F7D" w:rsidRPr="007C487A" w14:paraId="1F5D5759" w14:textId="77777777" w:rsidTr="004B1F7D">
        <w:tc>
          <w:tcPr>
            <w:tcW w:w="1025" w:type="pct"/>
            <w:tcBorders>
              <w:top w:val="nil"/>
              <w:left w:val="nil"/>
              <w:bottom w:val="single" w:sz="4" w:space="0" w:color="auto"/>
              <w:right w:val="nil"/>
            </w:tcBorders>
          </w:tcPr>
          <w:p w14:paraId="6D9A5234" w14:textId="77777777" w:rsidR="004B1F7D" w:rsidRPr="007C487A" w:rsidRDefault="004B1F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5" w:type="pct"/>
            <w:tcBorders>
              <w:top w:val="nil"/>
              <w:left w:val="nil"/>
              <w:bottom w:val="single" w:sz="4" w:space="0" w:color="auto"/>
              <w:right w:val="nil"/>
            </w:tcBorders>
          </w:tcPr>
          <w:p w14:paraId="54507D44"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2EE27498"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409FAB5C"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487DAE7B"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c>
          <w:tcPr>
            <w:tcW w:w="795" w:type="pct"/>
            <w:tcBorders>
              <w:top w:val="nil"/>
              <w:left w:val="nil"/>
              <w:bottom w:val="single" w:sz="4" w:space="0" w:color="auto"/>
              <w:right w:val="nil"/>
            </w:tcBorders>
          </w:tcPr>
          <w:p w14:paraId="189B7828" w14:textId="77777777" w:rsidR="004B1F7D" w:rsidRPr="007C487A" w:rsidRDefault="004B1F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789</w:t>
            </w:r>
          </w:p>
        </w:tc>
      </w:tr>
    </w:tbl>
    <w:p w14:paraId="37BBF12E" w14:textId="180E5837" w:rsidR="004B1F7D" w:rsidRDefault="004B1F7D"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w:t>
      </w:r>
      <w:r w:rsidR="00E02189"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w:t>
      </w:r>
    </w:p>
    <w:p w14:paraId="795AE329" w14:textId="77777777" w:rsidR="001B3A1D" w:rsidRPr="007C487A" w:rsidRDefault="001B3A1D" w:rsidP="00F55D29">
      <w:pPr>
        <w:widowControl w:val="0"/>
        <w:autoSpaceDE w:val="0"/>
        <w:autoSpaceDN w:val="0"/>
        <w:adjustRightInd w:val="0"/>
        <w:spacing w:after="0" w:line="240" w:lineRule="auto"/>
        <w:jc w:val="both"/>
        <w:rPr>
          <w:rFonts w:ascii="Times New Roman" w:hAnsi="Times New Roman" w:cs="Times New Roman"/>
        </w:rPr>
      </w:pPr>
    </w:p>
    <w:p w14:paraId="3C75E7CE" w14:textId="6005B00D" w:rsidR="006F7CF7" w:rsidRPr="007C487A" w:rsidRDefault="00A83A6D" w:rsidP="00F55D29">
      <w:pPr>
        <w:pStyle w:val="a5"/>
        <w:jc w:val="both"/>
        <w:rPr>
          <w:rFonts w:cs="Times New Roman"/>
        </w:rPr>
      </w:pPr>
      <w:r w:rsidRPr="007C487A">
        <w:rPr>
          <w:rFonts w:cs="Times New Roman"/>
        </w:rPr>
        <w:tab/>
      </w:r>
      <w:bookmarkStart w:id="5" w:name="_Hlk115860755"/>
      <w:r w:rsidR="008533FC" w:rsidRPr="007C487A">
        <w:rPr>
          <w:rFonts w:cs="Times New Roman"/>
        </w:rPr>
        <w:t>Healthy</w:t>
      </w:r>
      <w:r w:rsidR="00BA591D" w:rsidRPr="007C487A">
        <w:rPr>
          <w:rFonts w:cs="Times New Roman"/>
        </w:rPr>
        <w:t xml:space="preserve"> weight adolescents - </w:t>
      </w:r>
      <w:r w:rsidRPr="007C487A">
        <w:rPr>
          <w:rFonts w:cs="Times New Roman"/>
        </w:rPr>
        <w:t xml:space="preserve">OLS models of the impact of advertisement and emotions on </w:t>
      </w:r>
      <w:r w:rsidR="00BA591D" w:rsidRPr="007C487A">
        <w:rPr>
          <w:rFonts w:cs="Times New Roman"/>
        </w:rPr>
        <w:t>food</w:t>
      </w:r>
      <w:r w:rsidRPr="007C487A">
        <w:rPr>
          <w:rFonts w:cs="Times New Roman"/>
        </w:rPr>
        <w:t xml:space="preserve"> choices </w:t>
      </w:r>
    </w:p>
    <w:bookmarkEnd w:id="5"/>
    <w:tbl>
      <w:tblPr>
        <w:tblW w:w="5000" w:type="pct"/>
        <w:tblLook w:val="0000" w:firstRow="0" w:lastRow="0" w:firstColumn="0" w:lastColumn="0" w:noHBand="0" w:noVBand="0"/>
      </w:tblPr>
      <w:tblGrid>
        <w:gridCol w:w="2294"/>
        <w:gridCol w:w="1767"/>
        <w:gridCol w:w="1767"/>
        <w:gridCol w:w="1767"/>
        <w:gridCol w:w="1765"/>
      </w:tblGrid>
      <w:tr w:rsidR="00580039" w:rsidRPr="007C487A" w14:paraId="0125B484" w14:textId="2EBFBF1F" w:rsidTr="00053692">
        <w:tc>
          <w:tcPr>
            <w:tcW w:w="1225" w:type="pct"/>
            <w:tcBorders>
              <w:top w:val="single" w:sz="4" w:space="0" w:color="auto"/>
              <w:left w:val="nil"/>
              <w:bottom w:val="nil"/>
              <w:right w:val="nil"/>
            </w:tcBorders>
          </w:tcPr>
          <w:p w14:paraId="1A8E6FE6" w14:textId="2D0A0B0D"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single" w:sz="4" w:space="0" w:color="auto"/>
              <w:left w:val="nil"/>
              <w:bottom w:val="nil"/>
              <w:right w:val="nil"/>
            </w:tcBorders>
          </w:tcPr>
          <w:p w14:paraId="656780BA" w14:textId="1BDADB5C"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4EC245EC" w14:textId="3D086235"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0E014D39" w14:textId="3E4542B5"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62FC390E" w14:textId="29AEB76E"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580039" w:rsidRPr="007C487A" w14:paraId="43D4BA42" w14:textId="7E7AAE6B" w:rsidTr="00053692">
        <w:tc>
          <w:tcPr>
            <w:tcW w:w="1225" w:type="pct"/>
            <w:tcBorders>
              <w:top w:val="nil"/>
              <w:left w:val="nil"/>
              <w:bottom w:val="nil"/>
              <w:right w:val="nil"/>
            </w:tcBorders>
          </w:tcPr>
          <w:p w14:paraId="1E8AEB0C" w14:textId="0D13CFAC"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267DC96" w14:textId="041A8430"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758658CB" w14:textId="2F396727"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3E09544A" w14:textId="040A96CB"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06F36E22" w14:textId="46171483"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580039" w:rsidRPr="007C487A" w14:paraId="3D0A665A" w14:textId="0E16EAEC" w:rsidTr="00053692">
        <w:tc>
          <w:tcPr>
            <w:tcW w:w="1225" w:type="pct"/>
            <w:tcBorders>
              <w:top w:val="single" w:sz="4" w:space="0" w:color="auto"/>
              <w:left w:val="nil"/>
              <w:bottom w:val="nil"/>
              <w:right w:val="nil"/>
            </w:tcBorders>
          </w:tcPr>
          <w:p w14:paraId="52FA60C0" w14:textId="742B2B22"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944" w:type="pct"/>
            <w:tcBorders>
              <w:top w:val="single" w:sz="4" w:space="0" w:color="auto"/>
              <w:left w:val="nil"/>
              <w:bottom w:val="nil"/>
              <w:right w:val="nil"/>
            </w:tcBorders>
          </w:tcPr>
          <w:p w14:paraId="6A5E795E" w14:textId="47F74AC8"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0.035</w:t>
            </w:r>
          </w:p>
        </w:tc>
        <w:tc>
          <w:tcPr>
            <w:tcW w:w="944" w:type="pct"/>
            <w:tcBorders>
              <w:top w:val="single" w:sz="4" w:space="0" w:color="auto"/>
              <w:left w:val="nil"/>
              <w:bottom w:val="nil"/>
              <w:right w:val="nil"/>
            </w:tcBorders>
          </w:tcPr>
          <w:p w14:paraId="45630043" w14:textId="1D46621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0.037</w:t>
            </w:r>
          </w:p>
        </w:tc>
        <w:tc>
          <w:tcPr>
            <w:tcW w:w="944" w:type="pct"/>
            <w:tcBorders>
              <w:top w:val="single" w:sz="4" w:space="0" w:color="auto"/>
              <w:left w:val="nil"/>
              <w:bottom w:val="nil"/>
              <w:right w:val="nil"/>
            </w:tcBorders>
          </w:tcPr>
          <w:p w14:paraId="020DE083" w14:textId="57F98342"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0.038</w:t>
            </w:r>
          </w:p>
        </w:tc>
        <w:tc>
          <w:tcPr>
            <w:tcW w:w="943" w:type="pct"/>
            <w:tcBorders>
              <w:top w:val="single" w:sz="4" w:space="0" w:color="auto"/>
              <w:left w:val="nil"/>
              <w:bottom w:val="nil"/>
              <w:right w:val="nil"/>
            </w:tcBorders>
          </w:tcPr>
          <w:p w14:paraId="696AB0B8" w14:textId="5B4C02DE"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-0.000</w:t>
            </w:r>
          </w:p>
        </w:tc>
      </w:tr>
      <w:tr w:rsidR="00580039" w:rsidRPr="007C487A" w14:paraId="0026558B" w14:textId="1ABCF16B" w:rsidTr="00053692">
        <w:tc>
          <w:tcPr>
            <w:tcW w:w="1225" w:type="pct"/>
            <w:tcBorders>
              <w:top w:val="nil"/>
              <w:left w:val="nil"/>
              <w:bottom w:val="nil"/>
              <w:right w:val="nil"/>
            </w:tcBorders>
          </w:tcPr>
          <w:p w14:paraId="53055D91" w14:textId="203F2545"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0FE35979" w14:textId="6C1D2FEB"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(0.029)</w:t>
            </w:r>
          </w:p>
        </w:tc>
        <w:tc>
          <w:tcPr>
            <w:tcW w:w="944" w:type="pct"/>
            <w:tcBorders>
              <w:top w:val="nil"/>
              <w:left w:val="nil"/>
              <w:bottom w:val="nil"/>
              <w:right w:val="nil"/>
            </w:tcBorders>
          </w:tcPr>
          <w:p w14:paraId="1FEC299C" w14:textId="23B877CA"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(0.028)</w:t>
            </w:r>
          </w:p>
        </w:tc>
        <w:tc>
          <w:tcPr>
            <w:tcW w:w="944" w:type="pct"/>
            <w:tcBorders>
              <w:top w:val="nil"/>
              <w:left w:val="nil"/>
              <w:bottom w:val="nil"/>
              <w:right w:val="nil"/>
            </w:tcBorders>
          </w:tcPr>
          <w:p w14:paraId="4205176B" w14:textId="617517A2"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(0.024)</w:t>
            </w:r>
          </w:p>
        </w:tc>
        <w:tc>
          <w:tcPr>
            <w:tcW w:w="943" w:type="pct"/>
            <w:tcBorders>
              <w:top w:val="nil"/>
              <w:left w:val="nil"/>
              <w:bottom w:val="nil"/>
              <w:right w:val="nil"/>
            </w:tcBorders>
          </w:tcPr>
          <w:p w14:paraId="5860443A" w14:textId="1BC975E7"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(0.025)</w:t>
            </w:r>
          </w:p>
        </w:tc>
      </w:tr>
      <w:tr w:rsidR="00580039" w:rsidRPr="007C487A" w14:paraId="49705294" w14:textId="13CD65CF" w:rsidTr="00053692">
        <w:tc>
          <w:tcPr>
            <w:tcW w:w="1225" w:type="pct"/>
            <w:tcBorders>
              <w:top w:val="nil"/>
              <w:left w:val="nil"/>
              <w:bottom w:val="nil"/>
              <w:right w:val="nil"/>
            </w:tcBorders>
          </w:tcPr>
          <w:p w14:paraId="59AC5B42" w14:textId="5D8648D2"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4435E1CC" w14:textId="5AE4F38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[0.553]</w:t>
            </w:r>
          </w:p>
        </w:tc>
        <w:tc>
          <w:tcPr>
            <w:tcW w:w="944" w:type="pct"/>
            <w:tcBorders>
              <w:top w:val="nil"/>
              <w:left w:val="nil"/>
              <w:bottom w:val="nil"/>
              <w:right w:val="nil"/>
            </w:tcBorders>
          </w:tcPr>
          <w:p w14:paraId="622429C5" w14:textId="03B31BC7"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[0.509]</w:t>
            </w:r>
          </w:p>
        </w:tc>
        <w:tc>
          <w:tcPr>
            <w:tcW w:w="944" w:type="pct"/>
            <w:tcBorders>
              <w:top w:val="nil"/>
              <w:left w:val="nil"/>
              <w:bottom w:val="nil"/>
              <w:right w:val="nil"/>
            </w:tcBorders>
          </w:tcPr>
          <w:p w14:paraId="20636287" w14:textId="133440DC"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[0.394]</w:t>
            </w:r>
          </w:p>
        </w:tc>
        <w:tc>
          <w:tcPr>
            <w:tcW w:w="943" w:type="pct"/>
            <w:tcBorders>
              <w:top w:val="nil"/>
              <w:left w:val="nil"/>
              <w:bottom w:val="nil"/>
              <w:right w:val="nil"/>
            </w:tcBorders>
          </w:tcPr>
          <w:p w14:paraId="1FC7A777" w14:textId="29C8B4D0"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[0.988]</w:t>
            </w:r>
          </w:p>
        </w:tc>
      </w:tr>
      <w:tr w:rsidR="00580039" w:rsidRPr="007C487A" w14:paraId="21CC1EA7" w14:textId="485C746D" w:rsidTr="00053692">
        <w:tc>
          <w:tcPr>
            <w:tcW w:w="1225" w:type="pct"/>
            <w:tcBorders>
              <w:top w:val="nil"/>
              <w:left w:val="nil"/>
              <w:bottom w:val="nil"/>
              <w:right w:val="nil"/>
            </w:tcBorders>
          </w:tcPr>
          <w:p w14:paraId="751CC324" w14:textId="02927EFF"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944" w:type="pct"/>
            <w:tcBorders>
              <w:top w:val="nil"/>
              <w:left w:val="nil"/>
              <w:bottom w:val="nil"/>
              <w:right w:val="nil"/>
            </w:tcBorders>
          </w:tcPr>
          <w:p w14:paraId="6B7731F0" w14:textId="3AA76B1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0.098***</w:t>
            </w:r>
          </w:p>
        </w:tc>
        <w:tc>
          <w:tcPr>
            <w:tcW w:w="944" w:type="pct"/>
            <w:tcBorders>
              <w:top w:val="nil"/>
              <w:left w:val="nil"/>
              <w:bottom w:val="nil"/>
              <w:right w:val="nil"/>
            </w:tcBorders>
          </w:tcPr>
          <w:p w14:paraId="56C3B9C0" w14:textId="46977430"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0.092***</w:t>
            </w:r>
          </w:p>
        </w:tc>
        <w:tc>
          <w:tcPr>
            <w:tcW w:w="944" w:type="pct"/>
            <w:tcBorders>
              <w:top w:val="nil"/>
              <w:left w:val="nil"/>
              <w:bottom w:val="nil"/>
              <w:right w:val="nil"/>
            </w:tcBorders>
          </w:tcPr>
          <w:p w14:paraId="2DB9D471" w14:textId="34110E28"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0.110***</w:t>
            </w:r>
          </w:p>
        </w:tc>
        <w:tc>
          <w:tcPr>
            <w:tcW w:w="943" w:type="pct"/>
            <w:tcBorders>
              <w:top w:val="nil"/>
              <w:left w:val="nil"/>
              <w:bottom w:val="nil"/>
              <w:right w:val="nil"/>
            </w:tcBorders>
          </w:tcPr>
          <w:p w14:paraId="4D17B6C9" w14:textId="2619D711"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-0.017</w:t>
            </w:r>
          </w:p>
        </w:tc>
      </w:tr>
      <w:tr w:rsidR="00580039" w:rsidRPr="007C487A" w14:paraId="7C10F3BC" w14:textId="1904E8A7" w:rsidTr="00053692">
        <w:tc>
          <w:tcPr>
            <w:tcW w:w="1225" w:type="pct"/>
            <w:tcBorders>
              <w:top w:val="nil"/>
              <w:left w:val="nil"/>
              <w:bottom w:val="nil"/>
              <w:right w:val="nil"/>
            </w:tcBorders>
          </w:tcPr>
          <w:p w14:paraId="2EC0BA25" w14:textId="1DEB5DDB"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32B1F03D" w14:textId="60FE3E9D"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(0.032)</w:t>
            </w:r>
          </w:p>
        </w:tc>
        <w:tc>
          <w:tcPr>
            <w:tcW w:w="944" w:type="pct"/>
            <w:tcBorders>
              <w:top w:val="nil"/>
              <w:left w:val="nil"/>
              <w:bottom w:val="nil"/>
              <w:right w:val="nil"/>
            </w:tcBorders>
          </w:tcPr>
          <w:p w14:paraId="6F5A22FB" w14:textId="7B5A6D6C"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(0.034)</w:t>
            </w:r>
          </w:p>
        </w:tc>
        <w:tc>
          <w:tcPr>
            <w:tcW w:w="944" w:type="pct"/>
            <w:tcBorders>
              <w:top w:val="nil"/>
              <w:left w:val="nil"/>
              <w:bottom w:val="nil"/>
              <w:right w:val="nil"/>
            </w:tcBorders>
          </w:tcPr>
          <w:p w14:paraId="6FFCFAAE" w14:textId="390D83BA"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(0.035)</w:t>
            </w:r>
          </w:p>
        </w:tc>
        <w:tc>
          <w:tcPr>
            <w:tcW w:w="943" w:type="pct"/>
            <w:tcBorders>
              <w:top w:val="nil"/>
              <w:left w:val="nil"/>
              <w:bottom w:val="nil"/>
              <w:right w:val="nil"/>
            </w:tcBorders>
          </w:tcPr>
          <w:p w14:paraId="5729DD05" w14:textId="0817EDA8"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(0.035)</w:t>
            </w:r>
          </w:p>
        </w:tc>
      </w:tr>
      <w:tr w:rsidR="00580039" w:rsidRPr="007C487A" w14:paraId="4EA67C9B" w14:textId="72A78D14" w:rsidTr="00053692">
        <w:tc>
          <w:tcPr>
            <w:tcW w:w="1225" w:type="pct"/>
            <w:tcBorders>
              <w:top w:val="nil"/>
              <w:left w:val="nil"/>
              <w:bottom w:val="nil"/>
              <w:right w:val="nil"/>
            </w:tcBorders>
          </w:tcPr>
          <w:p w14:paraId="31637B38" w14:textId="6C5DFEFF"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07ADA00" w14:textId="0E472D85"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[0.006]</w:t>
            </w:r>
          </w:p>
        </w:tc>
        <w:tc>
          <w:tcPr>
            <w:tcW w:w="944" w:type="pct"/>
            <w:tcBorders>
              <w:top w:val="nil"/>
              <w:left w:val="nil"/>
              <w:bottom w:val="nil"/>
              <w:right w:val="nil"/>
            </w:tcBorders>
          </w:tcPr>
          <w:p w14:paraId="140A16DB" w14:textId="24B07C48"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[0.029]</w:t>
            </w:r>
          </w:p>
        </w:tc>
        <w:tc>
          <w:tcPr>
            <w:tcW w:w="944" w:type="pct"/>
            <w:tcBorders>
              <w:top w:val="nil"/>
              <w:left w:val="nil"/>
              <w:bottom w:val="nil"/>
              <w:right w:val="nil"/>
            </w:tcBorders>
          </w:tcPr>
          <w:p w14:paraId="621B95C4" w14:textId="0DDD179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[0.019]</w:t>
            </w:r>
          </w:p>
        </w:tc>
        <w:tc>
          <w:tcPr>
            <w:tcW w:w="943" w:type="pct"/>
            <w:tcBorders>
              <w:top w:val="nil"/>
              <w:left w:val="nil"/>
              <w:bottom w:val="nil"/>
              <w:right w:val="nil"/>
            </w:tcBorders>
          </w:tcPr>
          <w:p w14:paraId="574D619C" w14:textId="69FEE517"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[0.918]</w:t>
            </w:r>
          </w:p>
        </w:tc>
      </w:tr>
      <w:tr w:rsidR="00580039" w:rsidRPr="007C487A" w14:paraId="497EBA7F" w14:textId="301F71CA" w:rsidTr="00053692">
        <w:tc>
          <w:tcPr>
            <w:tcW w:w="1225" w:type="pct"/>
            <w:tcBorders>
              <w:top w:val="nil"/>
              <w:left w:val="nil"/>
              <w:bottom w:val="nil"/>
              <w:right w:val="nil"/>
            </w:tcBorders>
          </w:tcPr>
          <w:p w14:paraId="64072577" w14:textId="3761741A"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944" w:type="pct"/>
            <w:tcBorders>
              <w:top w:val="nil"/>
              <w:left w:val="nil"/>
              <w:bottom w:val="nil"/>
              <w:right w:val="nil"/>
            </w:tcBorders>
          </w:tcPr>
          <w:p w14:paraId="01353A4C" w14:textId="676FD086"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-0.114**</w:t>
            </w:r>
          </w:p>
        </w:tc>
        <w:tc>
          <w:tcPr>
            <w:tcW w:w="944" w:type="pct"/>
            <w:tcBorders>
              <w:top w:val="nil"/>
              <w:left w:val="nil"/>
              <w:bottom w:val="nil"/>
              <w:right w:val="nil"/>
            </w:tcBorders>
          </w:tcPr>
          <w:p w14:paraId="720A36F2" w14:textId="5151B19C"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-0.096*</w:t>
            </w:r>
          </w:p>
        </w:tc>
        <w:tc>
          <w:tcPr>
            <w:tcW w:w="944" w:type="pct"/>
            <w:tcBorders>
              <w:top w:val="nil"/>
              <w:left w:val="nil"/>
              <w:bottom w:val="nil"/>
              <w:right w:val="nil"/>
            </w:tcBorders>
          </w:tcPr>
          <w:p w14:paraId="0CEACABE" w14:textId="127C7E52"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-0.108**</w:t>
            </w:r>
          </w:p>
        </w:tc>
        <w:tc>
          <w:tcPr>
            <w:tcW w:w="943" w:type="pct"/>
            <w:tcBorders>
              <w:top w:val="nil"/>
              <w:left w:val="nil"/>
              <w:bottom w:val="nil"/>
              <w:right w:val="nil"/>
            </w:tcBorders>
          </w:tcPr>
          <w:p w14:paraId="26709E89" w14:textId="1A1B9B3F"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0.012</w:t>
            </w:r>
          </w:p>
        </w:tc>
      </w:tr>
      <w:tr w:rsidR="00580039" w:rsidRPr="007C487A" w14:paraId="3C3FEB87" w14:textId="37125598" w:rsidTr="00053692">
        <w:tc>
          <w:tcPr>
            <w:tcW w:w="1225" w:type="pct"/>
            <w:tcBorders>
              <w:top w:val="nil"/>
              <w:left w:val="nil"/>
              <w:bottom w:val="nil"/>
              <w:right w:val="nil"/>
            </w:tcBorders>
          </w:tcPr>
          <w:p w14:paraId="1DC573FA" w14:textId="415D2B2C"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3AFF0F7E" w14:textId="054F902A"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(0.048)</w:t>
            </w:r>
          </w:p>
        </w:tc>
        <w:tc>
          <w:tcPr>
            <w:tcW w:w="944" w:type="pct"/>
            <w:tcBorders>
              <w:top w:val="nil"/>
              <w:left w:val="nil"/>
              <w:bottom w:val="nil"/>
              <w:right w:val="nil"/>
            </w:tcBorders>
          </w:tcPr>
          <w:p w14:paraId="66022E29" w14:textId="19049112"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(0.049)</w:t>
            </w:r>
          </w:p>
        </w:tc>
        <w:tc>
          <w:tcPr>
            <w:tcW w:w="944" w:type="pct"/>
            <w:tcBorders>
              <w:top w:val="nil"/>
              <w:left w:val="nil"/>
              <w:bottom w:val="nil"/>
              <w:right w:val="nil"/>
            </w:tcBorders>
          </w:tcPr>
          <w:p w14:paraId="7CB1CF7B" w14:textId="6C5527A6"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(0.049)</w:t>
            </w:r>
          </w:p>
        </w:tc>
        <w:tc>
          <w:tcPr>
            <w:tcW w:w="943" w:type="pct"/>
            <w:tcBorders>
              <w:top w:val="nil"/>
              <w:left w:val="nil"/>
              <w:bottom w:val="nil"/>
              <w:right w:val="nil"/>
            </w:tcBorders>
          </w:tcPr>
          <w:p w14:paraId="4C7193CD" w14:textId="18B01B41"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(0.047)</w:t>
            </w:r>
          </w:p>
        </w:tc>
      </w:tr>
      <w:tr w:rsidR="00580039" w:rsidRPr="007C487A" w14:paraId="5B9594D7" w14:textId="3242F230" w:rsidTr="00053692">
        <w:tc>
          <w:tcPr>
            <w:tcW w:w="1225" w:type="pct"/>
            <w:tcBorders>
              <w:top w:val="nil"/>
              <w:left w:val="nil"/>
              <w:bottom w:val="nil"/>
              <w:right w:val="nil"/>
            </w:tcBorders>
          </w:tcPr>
          <w:p w14:paraId="7B3B5B87" w14:textId="556A7EE9"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F3340CE" w14:textId="451D5E3E"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[0.093]</w:t>
            </w:r>
          </w:p>
        </w:tc>
        <w:tc>
          <w:tcPr>
            <w:tcW w:w="944" w:type="pct"/>
            <w:tcBorders>
              <w:top w:val="nil"/>
              <w:left w:val="nil"/>
              <w:bottom w:val="nil"/>
              <w:right w:val="nil"/>
            </w:tcBorders>
          </w:tcPr>
          <w:p w14:paraId="5C49F4ED" w14:textId="519C1051"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[0.206]</w:t>
            </w:r>
          </w:p>
        </w:tc>
        <w:tc>
          <w:tcPr>
            <w:tcW w:w="944" w:type="pct"/>
            <w:tcBorders>
              <w:top w:val="nil"/>
              <w:left w:val="nil"/>
              <w:bottom w:val="nil"/>
              <w:right w:val="nil"/>
            </w:tcBorders>
          </w:tcPr>
          <w:p w14:paraId="1C461CFD" w14:textId="6495B56D"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[0.127]</w:t>
            </w:r>
          </w:p>
        </w:tc>
        <w:tc>
          <w:tcPr>
            <w:tcW w:w="943" w:type="pct"/>
            <w:tcBorders>
              <w:top w:val="nil"/>
              <w:left w:val="nil"/>
              <w:bottom w:val="nil"/>
              <w:right w:val="nil"/>
            </w:tcBorders>
          </w:tcPr>
          <w:p w14:paraId="48D2D72C" w14:textId="5522C741"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[0.958]</w:t>
            </w:r>
          </w:p>
        </w:tc>
      </w:tr>
      <w:tr w:rsidR="00580039" w:rsidRPr="007C487A" w14:paraId="4D6AF345" w14:textId="5B15290A" w:rsidTr="00053692">
        <w:tc>
          <w:tcPr>
            <w:tcW w:w="1225" w:type="pct"/>
            <w:tcBorders>
              <w:top w:val="nil"/>
              <w:left w:val="nil"/>
              <w:bottom w:val="nil"/>
              <w:right w:val="nil"/>
            </w:tcBorders>
          </w:tcPr>
          <w:p w14:paraId="147BDE7D" w14:textId="5BD6DAFD"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6F1327D7" w14:textId="6A7C86E3"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0.756***</w:t>
            </w:r>
          </w:p>
        </w:tc>
        <w:tc>
          <w:tcPr>
            <w:tcW w:w="944" w:type="pct"/>
            <w:tcBorders>
              <w:top w:val="nil"/>
              <w:left w:val="nil"/>
              <w:bottom w:val="nil"/>
              <w:right w:val="nil"/>
            </w:tcBorders>
          </w:tcPr>
          <w:p w14:paraId="4CEC596B" w14:textId="79A30602"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0.718***</w:t>
            </w:r>
          </w:p>
        </w:tc>
        <w:tc>
          <w:tcPr>
            <w:tcW w:w="944" w:type="pct"/>
            <w:tcBorders>
              <w:top w:val="nil"/>
              <w:left w:val="nil"/>
              <w:bottom w:val="nil"/>
              <w:right w:val="nil"/>
            </w:tcBorders>
          </w:tcPr>
          <w:p w14:paraId="222F3085" w14:textId="3BB59112"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0.340***</w:t>
            </w:r>
          </w:p>
        </w:tc>
        <w:tc>
          <w:tcPr>
            <w:tcW w:w="943" w:type="pct"/>
            <w:tcBorders>
              <w:top w:val="nil"/>
              <w:left w:val="nil"/>
              <w:bottom w:val="nil"/>
              <w:right w:val="nil"/>
            </w:tcBorders>
          </w:tcPr>
          <w:p w14:paraId="07651F35" w14:textId="5C94FF5B"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0.377***</w:t>
            </w:r>
          </w:p>
        </w:tc>
      </w:tr>
      <w:tr w:rsidR="00580039" w:rsidRPr="007C487A" w14:paraId="66BB0513" w14:textId="4E9D1CEC" w:rsidTr="00053692">
        <w:tc>
          <w:tcPr>
            <w:tcW w:w="1225" w:type="pct"/>
            <w:tcBorders>
              <w:top w:val="nil"/>
              <w:left w:val="nil"/>
              <w:bottom w:val="nil"/>
              <w:right w:val="nil"/>
            </w:tcBorders>
          </w:tcPr>
          <w:p w14:paraId="1B036EB1" w14:textId="55D43C73"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6DBA40DC" w14:textId="4372C3D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(0.022)</w:t>
            </w:r>
          </w:p>
        </w:tc>
        <w:tc>
          <w:tcPr>
            <w:tcW w:w="944" w:type="pct"/>
            <w:tcBorders>
              <w:top w:val="nil"/>
              <w:left w:val="nil"/>
              <w:bottom w:val="nil"/>
              <w:right w:val="nil"/>
            </w:tcBorders>
          </w:tcPr>
          <w:p w14:paraId="1D57197B" w14:textId="48674785"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(0.021)</w:t>
            </w:r>
          </w:p>
        </w:tc>
        <w:tc>
          <w:tcPr>
            <w:tcW w:w="944" w:type="pct"/>
            <w:tcBorders>
              <w:top w:val="nil"/>
              <w:left w:val="nil"/>
              <w:bottom w:val="nil"/>
              <w:right w:val="nil"/>
            </w:tcBorders>
          </w:tcPr>
          <w:p w14:paraId="31794A58" w14:textId="65FC2DE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(0.016)</w:t>
            </w:r>
          </w:p>
        </w:tc>
        <w:tc>
          <w:tcPr>
            <w:tcW w:w="943" w:type="pct"/>
            <w:tcBorders>
              <w:top w:val="nil"/>
              <w:left w:val="nil"/>
              <w:bottom w:val="nil"/>
              <w:right w:val="nil"/>
            </w:tcBorders>
          </w:tcPr>
          <w:p w14:paraId="1525D076" w14:textId="4A80E9FB"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(0.019)</w:t>
            </w:r>
          </w:p>
        </w:tc>
      </w:tr>
      <w:tr w:rsidR="00580039" w:rsidRPr="007C487A" w14:paraId="53042413" w14:textId="066FA7D4" w:rsidTr="00053692">
        <w:tc>
          <w:tcPr>
            <w:tcW w:w="1225" w:type="pct"/>
            <w:tcBorders>
              <w:top w:val="single" w:sz="4" w:space="0" w:color="auto"/>
              <w:left w:val="nil"/>
              <w:bottom w:val="nil"/>
              <w:right w:val="nil"/>
            </w:tcBorders>
          </w:tcPr>
          <w:p w14:paraId="77A47F4A" w14:textId="3EA6F246"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7CB4276D" w14:textId="682B91E5"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944" w:type="pct"/>
            <w:tcBorders>
              <w:top w:val="single" w:sz="4" w:space="0" w:color="auto"/>
              <w:left w:val="nil"/>
              <w:bottom w:val="nil"/>
              <w:right w:val="nil"/>
            </w:tcBorders>
          </w:tcPr>
          <w:p w14:paraId="26597005" w14:textId="1F52F6E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944" w:type="pct"/>
            <w:tcBorders>
              <w:top w:val="single" w:sz="4" w:space="0" w:color="auto"/>
              <w:left w:val="nil"/>
              <w:bottom w:val="nil"/>
              <w:right w:val="nil"/>
            </w:tcBorders>
          </w:tcPr>
          <w:p w14:paraId="502B2730" w14:textId="53557CAD"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943" w:type="pct"/>
            <w:tcBorders>
              <w:top w:val="single" w:sz="4" w:space="0" w:color="auto"/>
              <w:left w:val="nil"/>
              <w:bottom w:val="nil"/>
              <w:right w:val="nil"/>
            </w:tcBorders>
          </w:tcPr>
          <w:p w14:paraId="228B3F32" w14:textId="4BB5544B"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r>
      <w:tr w:rsidR="00580039" w:rsidRPr="007C487A" w14:paraId="0BE7CBF4" w14:textId="50F0A7A7" w:rsidTr="00053692">
        <w:tc>
          <w:tcPr>
            <w:tcW w:w="1225" w:type="pct"/>
            <w:tcBorders>
              <w:top w:val="nil"/>
              <w:left w:val="nil"/>
              <w:bottom w:val="single" w:sz="4" w:space="0" w:color="auto"/>
              <w:right w:val="nil"/>
            </w:tcBorders>
          </w:tcPr>
          <w:p w14:paraId="60E8CE9B" w14:textId="048616AF" w:rsidR="00580039" w:rsidRPr="007C487A" w:rsidRDefault="00580039"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single" w:sz="4" w:space="0" w:color="auto"/>
              <w:right w:val="nil"/>
            </w:tcBorders>
          </w:tcPr>
          <w:p w14:paraId="5E4B0B1D" w14:textId="2720E090"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7FF64C92" w14:textId="3353B580"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26E4729A" w14:textId="2D66CA64"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3" w:type="pct"/>
            <w:tcBorders>
              <w:top w:val="nil"/>
              <w:left w:val="nil"/>
              <w:bottom w:val="single" w:sz="4" w:space="0" w:color="auto"/>
              <w:right w:val="nil"/>
            </w:tcBorders>
          </w:tcPr>
          <w:p w14:paraId="250D57A3" w14:textId="5B6F1E77" w:rsidR="00580039" w:rsidRPr="007C487A" w:rsidRDefault="00580039"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56880AE8" w14:textId="4719E73D" w:rsidR="00580039" w:rsidRPr="007C487A" w:rsidRDefault="00580039"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 xml:space="preserve">Note: Robust standard errors are shown in parentheses. Significance levels are indicated as follows: * p&lt;0.1, ** p&lt;0.05, *** p&lt;0.01. P-values </w:t>
      </w:r>
      <w:r w:rsidRPr="007C487A">
        <w:rPr>
          <w:rFonts w:ascii="Times New Roman" w:hAnsi="Times New Roman" w:cs="Times New Roman"/>
          <w:sz w:val="16"/>
          <w:szCs w:val="16"/>
        </w:rPr>
        <w:lastRenderedPageBreak/>
        <w:t>adjusted for multiple hypothesis testing using the bootstrap approach proposed in List et al. (2019) are shown in brackets.</w:t>
      </w:r>
    </w:p>
    <w:p w14:paraId="4D0EBF9C" w14:textId="47C8E3E7" w:rsidR="00BA591D" w:rsidRPr="007C487A" w:rsidRDefault="00BA591D" w:rsidP="00F55D29">
      <w:pPr>
        <w:pStyle w:val="A4"/>
        <w:numPr>
          <w:ilvl w:val="0"/>
          <w:numId w:val="0"/>
        </w:numPr>
        <w:jc w:val="both"/>
        <w:rPr>
          <w:rFonts w:cs="Times New Roman"/>
        </w:rPr>
      </w:pPr>
    </w:p>
    <w:p w14:paraId="14D6E6C5" w14:textId="3D171C8A" w:rsidR="00BA591D" w:rsidRPr="007C487A" w:rsidRDefault="008533FC" w:rsidP="00F55D29">
      <w:pPr>
        <w:pStyle w:val="a5"/>
        <w:jc w:val="both"/>
        <w:rPr>
          <w:rFonts w:cs="Times New Roman"/>
        </w:rPr>
      </w:pPr>
      <w:r w:rsidRPr="007C487A">
        <w:rPr>
          <w:rFonts w:cs="Times New Roman"/>
        </w:rPr>
        <w:t>Healthy</w:t>
      </w:r>
      <w:r w:rsidR="00BA591D" w:rsidRPr="007C487A">
        <w:rPr>
          <w:rFonts w:cs="Times New Roman"/>
        </w:rPr>
        <w:t xml:space="preserve"> weight adolescents </w:t>
      </w:r>
      <w:bookmarkStart w:id="6" w:name="_Hlk120887760"/>
      <w:r w:rsidR="00BA591D" w:rsidRPr="007C487A">
        <w:rPr>
          <w:rFonts w:cs="Times New Roman"/>
        </w:rPr>
        <w:t>- OLS models of the impact of advertisement and emotions on nutrients selection per 100g of product</w:t>
      </w:r>
    </w:p>
    <w:bookmarkEnd w:id="6"/>
    <w:tbl>
      <w:tblPr>
        <w:tblW w:w="5000" w:type="pct"/>
        <w:tblLook w:val="0000" w:firstRow="0" w:lastRow="0" w:firstColumn="0" w:lastColumn="0" w:noHBand="0" w:noVBand="0"/>
      </w:tblPr>
      <w:tblGrid>
        <w:gridCol w:w="1929"/>
        <w:gridCol w:w="1487"/>
        <w:gridCol w:w="1486"/>
        <w:gridCol w:w="1486"/>
        <w:gridCol w:w="1486"/>
        <w:gridCol w:w="1486"/>
      </w:tblGrid>
      <w:tr w:rsidR="0011327D" w:rsidRPr="007C487A" w14:paraId="5BB5DBFF" w14:textId="2160D4A8" w:rsidTr="00053692">
        <w:tc>
          <w:tcPr>
            <w:tcW w:w="1030" w:type="pct"/>
            <w:tcBorders>
              <w:top w:val="single" w:sz="4" w:space="0" w:color="auto"/>
              <w:left w:val="nil"/>
              <w:bottom w:val="nil"/>
              <w:right w:val="nil"/>
            </w:tcBorders>
          </w:tcPr>
          <w:p w14:paraId="7908457A" w14:textId="7B3FE3CB" w:rsidR="0011327D" w:rsidRPr="007C487A" w:rsidRDefault="0011327D" w:rsidP="00F55D29">
            <w:pPr>
              <w:pStyle w:val="A4"/>
              <w:numPr>
                <w:ilvl w:val="0"/>
                <w:numId w:val="0"/>
              </w:numPr>
              <w:rPr>
                <w:rFonts w:cs="Times New Roman"/>
              </w:rPr>
            </w:pPr>
          </w:p>
        </w:tc>
        <w:tc>
          <w:tcPr>
            <w:tcW w:w="794" w:type="pct"/>
            <w:tcBorders>
              <w:top w:val="single" w:sz="4" w:space="0" w:color="auto"/>
              <w:left w:val="nil"/>
              <w:bottom w:val="nil"/>
              <w:right w:val="nil"/>
            </w:tcBorders>
          </w:tcPr>
          <w:p w14:paraId="4D5E443E" w14:textId="5FB88EA3"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4" w:type="pct"/>
            <w:tcBorders>
              <w:top w:val="single" w:sz="4" w:space="0" w:color="auto"/>
              <w:left w:val="nil"/>
              <w:bottom w:val="nil"/>
              <w:right w:val="nil"/>
            </w:tcBorders>
          </w:tcPr>
          <w:p w14:paraId="346CE028" w14:textId="5ABEB54F"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4" w:type="pct"/>
            <w:tcBorders>
              <w:top w:val="single" w:sz="4" w:space="0" w:color="auto"/>
              <w:left w:val="nil"/>
              <w:bottom w:val="nil"/>
              <w:right w:val="nil"/>
            </w:tcBorders>
          </w:tcPr>
          <w:p w14:paraId="4FE02C02" w14:textId="352EBA71"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4" w:type="pct"/>
            <w:tcBorders>
              <w:top w:val="single" w:sz="4" w:space="0" w:color="auto"/>
              <w:left w:val="nil"/>
              <w:bottom w:val="nil"/>
              <w:right w:val="nil"/>
            </w:tcBorders>
          </w:tcPr>
          <w:p w14:paraId="66051B85" w14:textId="662BC016"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6CFDB280" w14:textId="1E11867B"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11327D" w:rsidRPr="007C487A" w14:paraId="1AC2A7AF" w14:textId="6B266BE8" w:rsidTr="00053692">
        <w:tc>
          <w:tcPr>
            <w:tcW w:w="1030" w:type="pct"/>
            <w:tcBorders>
              <w:top w:val="nil"/>
              <w:left w:val="nil"/>
              <w:bottom w:val="nil"/>
              <w:right w:val="nil"/>
            </w:tcBorders>
          </w:tcPr>
          <w:p w14:paraId="6AC5BD72" w14:textId="1ACAFECF"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3F01A943" w14:textId="39B07559"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w:t>
            </w:r>
            <w:r w:rsidR="00077CDE" w:rsidRPr="007C487A">
              <w:rPr>
                <w:rFonts w:ascii="Times New Roman" w:hAnsi="Times New Roman" w:cs="Times New Roman"/>
                <w:sz w:val="20"/>
                <w:szCs w:val="20"/>
              </w:rPr>
              <w:t>kcal</w:t>
            </w:r>
            <w:r w:rsidRPr="007C487A">
              <w:rPr>
                <w:rFonts w:ascii="Times New Roman" w:hAnsi="Times New Roman" w:cs="Times New Roman"/>
                <w:sz w:val="20"/>
                <w:szCs w:val="20"/>
              </w:rPr>
              <w:t>)</w:t>
            </w:r>
          </w:p>
        </w:tc>
        <w:tc>
          <w:tcPr>
            <w:tcW w:w="794" w:type="pct"/>
            <w:tcBorders>
              <w:top w:val="nil"/>
              <w:left w:val="nil"/>
              <w:bottom w:val="nil"/>
              <w:right w:val="nil"/>
            </w:tcBorders>
          </w:tcPr>
          <w:p w14:paraId="3DC74A14" w14:textId="0F033D39"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w:t>
            </w:r>
            <w:r w:rsidR="00077CDE" w:rsidRPr="007C487A">
              <w:rPr>
                <w:rFonts w:ascii="Times New Roman" w:hAnsi="Times New Roman" w:cs="Times New Roman"/>
                <w:sz w:val="20"/>
                <w:szCs w:val="20"/>
              </w:rPr>
              <w:t>mg</w:t>
            </w:r>
            <w:r w:rsidRPr="007C487A">
              <w:rPr>
                <w:rFonts w:ascii="Times New Roman" w:hAnsi="Times New Roman" w:cs="Times New Roman"/>
                <w:sz w:val="20"/>
                <w:szCs w:val="20"/>
              </w:rPr>
              <w:t>)</w:t>
            </w:r>
          </w:p>
        </w:tc>
        <w:tc>
          <w:tcPr>
            <w:tcW w:w="794" w:type="pct"/>
            <w:tcBorders>
              <w:top w:val="nil"/>
              <w:left w:val="nil"/>
              <w:bottom w:val="nil"/>
              <w:right w:val="nil"/>
            </w:tcBorders>
          </w:tcPr>
          <w:p w14:paraId="2171B9D5" w14:textId="2332778F"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c>
          <w:tcPr>
            <w:tcW w:w="794" w:type="pct"/>
            <w:tcBorders>
              <w:top w:val="nil"/>
              <w:left w:val="nil"/>
              <w:bottom w:val="nil"/>
              <w:right w:val="nil"/>
            </w:tcBorders>
          </w:tcPr>
          <w:p w14:paraId="22F2EEAE" w14:textId="748CDF1C"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c>
          <w:tcPr>
            <w:tcW w:w="794" w:type="pct"/>
            <w:tcBorders>
              <w:top w:val="nil"/>
              <w:left w:val="nil"/>
              <w:bottom w:val="nil"/>
              <w:right w:val="nil"/>
            </w:tcBorders>
          </w:tcPr>
          <w:p w14:paraId="5CBB5BEE" w14:textId="2603642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r>
      <w:tr w:rsidR="0011327D" w:rsidRPr="007C487A" w14:paraId="5382C0CE" w14:textId="36DEEE32" w:rsidTr="00053692">
        <w:tc>
          <w:tcPr>
            <w:tcW w:w="1030" w:type="pct"/>
            <w:tcBorders>
              <w:top w:val="single" w:sz="4" w:space="0" w:color="auto"/>
              <w:left w:val="nil"/>
              <w:bottom w:val="nil"/>
              <w:right w:val="nil"/>
            </w:tcBorders>
          </w:tcPr>
          <w:p w14:paraId="38A79F78" w14:textId="64AF49E5"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4" w:type="pct"/>
            <w:tcBorders>
              <w:top w:val="single" w:sz="4" w:space="0" w:color="auto"/>
              <w:left w:val="nil"/>
              <w:bottom w:val="nil"/>
              <w:right w:val="nil"/>
            </w:tcBorders>
          </w:tcPr>
          <w:p w14:paraId="119D8F98" w14:textId="6B0EFDF2"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6.678</w:t>
            </w:r>
          </w:p>
        </w:tc>
        <w:tc>
          <w:tcPr>
            <w:tcW w:w="794" w:type="pct"/>
            <w:tcBorders>
              <w:top w:val="single" w:sz="4" w:space="0" w:color="auto"/>
              <w:left w:val="nil"/>
              <w:bottom w:val="nil"/>
              <w:right w:val="nil"/>
            </w:tcBorders>
          </w:tcPr>
          <w:p w14:paraId="649A7B41" w14:textId="29F3BF3E"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-55.561</w:t>
            </w:r>
          </w:p>
        </w:tc>
        <w:tc>
          <w:tcPr>
            <w:tcW w:w="794" w:type="pct"/>
            <w:tcBorders>
              <w:top w:val="single" w:sz="4" w:space="0" w:color="auto"/>
              <w:left w:val="nil"/>
              <w:bottom w:val="nil"/>
              <w:right w:val="nil"/>
            </w:tcBorders>
          </w:tcPr>
          <w:p w14:paraId="15775FEE" w14:textId="1E66890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-0.644</w:t>
            </w:r>
          </w:p>
        </w:tc>
        <w:tc>
          <w:tcPr>
            <w:tcW w:w="794" w:type="pct"/>
            <w:tcBorders>
              <w:top w:val="single" w:sz="4" w:space="0" w:color="auto"/>
              <w:left w:val="nil"/>
              <w:bottom w:val="nil"/>
              <w:right w:val="nil"/>
            </w:tcBorders>
          </w:tcPr>
          <w:p w14:paraId="1FA7F5D8" w14:textId="57A24B9B"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9.758</w:t>
            </w:r>
          </w:p>
        </w:tc>
        <w:tc>
          <w:tcPr>
            <w:tcW w:w="794" w:type="pct"/>
            <w:tcBorders>
              <w:top w:val="single" w:sz="4" w:space="0" w:color="auto"/>
              <w:left w:val="nil"/>
              <w:bottom w:val="nil"/>
              <w:right w:val="nil"/>
            </w:tcBorders>
          </w:tcPr>
          <w:p w14:paraId="098F24C8" w14:textId="667BCFC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-2.758*</w:t>
            </w:r>
          </w:p>
        </w:tc>
      </w:tr>
      <w:tr w:rsidR="0011327D" w:rsidRPr="007C487A" w14:paraId="338182A7" w14:textId="500F4557" w:rsidTr="00053692">
        <w:tc>
          <w:tcPr>
            <w:tcW w:w="1030" w:type="pct"/>
            <w:tcBorders>
              <w:top w:val="nil"/>
              <w:left w:val="nil"/>
              <w:bottom w:val="nil"/>
              <w:right w:val="nil"/>
            </w:tcBorders>
          </w:tcPr>
          <w:p w14:paraId="5A2B88DC" w14:textId="2164B308"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532E3A96" w14:textId="1ECB2006"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(34.848)</w:t>
            </w:r>
          </w:p>
        </w:tc>
        <w:tc>
          <w:tcPr>
            <w:tcW w:w="794" w:type="pct"/>
            <w:tcBorders>
              <w:top w:val="nil"/>
              <w:left w:val="nil"/>
              <w:bottom w:val="nil"/>
              <w:right w:val="nil"/>
            </w:tcBorders>
          </w:tcPr>
          <w:p w14:paraId="2F8A5E17" w14:textId="78F407AC"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(87.410)</w:t>
            </w:r>
          </w:p>
        </w:tc>
        <w:tc>
          <w:tcPr>
            <w:tcW w:w="794" w:type="pct"/>
            <w:tcBorders>
              <w:top w:val="nil"/>
              <w:left w:val="nil"/>
              <w:bottom w:val="nil"/>
              <w:right w:val="nil"/>
            </w:tcBorders>
          </w:tcPr>
          <w:p w14:paraId="6A486AC6" w14:textId="13659EB0"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(1.137)</w:t>
            </w:r>
          </w:p>
        </w:tc>
        <w:tc>
          <w:tcPr>
            <w:tcW w:w="794" w:type="pct"/>
            <w:tcBorders>
              <w:top w:val="nil"/>
              <w:left w:val="nil"/>
              <w:bottom w:val="nil"/>
              <w:right w:val="nil"/>
            </w:tcBorders>
          </w:tcPr>
          <w:p w14:paraId="773526A3" w14:textId="6889BDED"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(6.214)</w:t>
            </w:r>
          </w:p>
        </w:tc>
        <w:tc>
          <w:tcPr>
            <w:tcW w:w="794" w:type="pct"/>
            <w:tcBorders>
              <w:top w:val="nil"/>
              <w:left w:val="nil"/>
              <w:bottom w:val="nil"/>
              <w:right w:val="nil"/>
            </w:tcBorders>
          </w:tcPr>
          <w:p w14:paraId="4D182CF5" w14:textId="74F0AC4F"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(1.471)</w:t>
            </w:r>
          </w:p>
        </w:tc>
      </w:tr>
      <w:tr w:rsidR="0011327D" w:rsidRPr="007C487A" w14:paraId="3525FDE1" w14:textId="08AC1FE2" w:rsidTr="00053692">
        <w:tc>
          <w:tcPr>
            <w:tcW w:w="1030" w:type="pct"/>
            <w:tcBorders>
              <w:top w:val="nil"/>
              <w:left w:val="nil"/>
              <w:bottom w:val="nil"/>
              <w:right w:val="nil"/>
            </w:tcBorders>
          </w:tcPr>
          <w:p w14:paraId="0A7E1DBC" w14:textId="74E3F125"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23475957" w14:textId="0F3B7158"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[0.976]</w:t>
            </w:r>
          </w:p>
        </w:tc>
        <w:tc>
          <w:tcPr>
            <w:tcW w:w="794" w:type="pct"/>
            <w:tcBorders>
              <w:top w:val="nil"/>
              <w:left w:val="nil"/>
              <w:bottom w:val="nil"/>
              <w:right w:val="nil"/>
            </w:tcBorders>
          </w:tcPr>
          <w:p w14:paraId="033B203F" w14:textId="75F08D50"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[0.975]</w:t>
            </w:r>
          </w:p>
        </w:tc>
        <w:tc>
          <w:tcPr>
            <w:tcW w:w="794" w:type="pct"/>
            <w:tcBorders>
              <w:top w:val="nil"/>
              <w:left w:val="nil"/>
              <w:bottom w:val="nil"/>
              <w:right w:val="nil"/>
            </w:tcBorders>
          </w:tcPr>
          <w:p w14:paraId="0E50C8DD" w14:textId="09A00F4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[0.976]</w:t>
            </w:r>
          </w:p>
        </w:tc>
        <w:tc>
          <w:tcPr>
            <w:tcW w:w="794" w:type="pct"/>
            <w:tcBorders>
              <w:top w:val="nil"/>
              <w:left w:val="nil"/>
              <w:bottom w:val="nil"/>
              <w:right w:val="nil"/>
            </w:tcBorders>
          </w:tcPr>
          <w:p w14:paraId="4C366DB3" w14:textId="490E6B6B"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[0.570]</w:t>
            </w:r>
          </w:p>
        </w:tc>
        <w:tc>
          <w:tcPr>
            <w:tcW w:w="794" w:type="pct"/>
            <w:tcBorders>
              <w:top w:val="nil"/>
              <w:left w:val="nil"/>
              <w:bottom w:val="nil"/>
              <w:right w:val="nil"/>
            </w:tcBorders>
          </w:tcPr>
          <w:p w14:paraId="5F1B4B56" w14:textId="13C85D33"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[0.389]</w:t>
            </w:r>
          </w:p>
        </w:tc>
      </w:tr>
      <w:tr w:rsidR="0011327D" w:rsidRPr="007C487A" w14:paraId="5FD64C19" w14:textId="15708EBD" w:rsidTr="00053692">
        <w:tc>
          <w:tcPr>
            <w:tcW w:w="1030" w:type="pct"/>
            <w:tcBorders>
              <w:top w:val="nil"/>
              <w:left w:val="nil"/>
              <w:bottom w:val="nil"/>
              <w:right w:val="nil"/>
            </w:tcBorders>
          </w:tcPr>
          <w:p w14:paraId="0D898033" w14:textId="67F6FF4C"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4" w:type="pct"/>
            <w:tcBorders>
              <w:top w:val="nil"/>
              <w:left w:val="nil"/>
              <w:bottom w:val="nil"/>
              <w:right w:val="nil"/>
            </w:tcBorders>
          </w:tcPr>
          <w:p w14:paraId="6F07E7BC" w14:textId="4B5608FB"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-24.046</w:t>
            </w:r>
          </w:p>
        </w:tc>
        <w:tc>
          <w:tcPr>
            <w:tcW w:w="794" w:type="pct"/>
            <w:tcBorders>
              <w:top w:val="nil"/>
              <w:left w:val="nil"/>
              <w:bottom w:val="nil"/>
              <w:right w:val="nil"/>
            </w:tcBorders>
          </w:tcPr>
          <w:p w14:paraId="1D5214E1" w14:textId="1AC0CF0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-100.259</w:t>
            </w:r>
          </w:p>
        </w:tc>
        <w:tc>
          <w:tcPr>
            <w:tcW w:w="794" w:type="pct"/>
            <w:tcBorders>
              <w:top w:val="nil"/>
              <w:left w:val="nil"/>
              <w:bottom w:val="nil"/>
              <w:right w:val="nil"/>
            </w:tcBorders>
          </w:tcPr>
          <w:p w14:paraId="70F7BFB2" w14:textId="490BE716"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0.174</w:t>
            </w:r>
          </w:p>
        </w:tc>
        <w:tc>
          <w:tcPr>
            <w:tcW w:w="794" w:type="pct"/>
            <w:tcBorders>
              <w:top w:val="nil"/>
              <w:left w:val="nil"/>
              <w:bottom w:val="nil"/>
              <w:right w:val="nil"/>
            </w:tcBorders>
          </w:tcPr>
          <w:p w14:paraId="6B820633" w14:textId="5226902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30.881***</w:t>
            </w:r>
          </w:p>
        </w:tc>
        <w:tc>
          <w:tcPr>
            <w:tcW w:w="794" w:type="pct"/>
            <w:tcBorders>
              <w:top w:val="nil"/>
              <w:left w:val="nil"/>
              <w:bottom w:val="nil"/>
              <w:right w:val="nil"/>
            </w:tcBorders>
          </w:tcPr>
          <w:p w14:paraId="7634BA26" w14:textId="231C72E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-5.420***</w:t>
            </w:r>
          </w:p>
        </w:tc>
      </w:tr>
      <w:tr w:rsidR="0011327D" w:rsidRPr="007C487A" w14:paraId="4E32136B" w14:textId="414EE54C" w:rsidTr="00053692">
        <w:tc>
          <w:tcPr>
            <w:tcW w:w="1030" w:type="pct"/>
            <w:tcBorders>
              <w:top w:val="nil"/>
              <w:left w:val="nil"/>
              <w:bottom w:val="nil"/>
              <w:right w:val="nil"/>
            </w:tcBorders>
          </w:tcPr>
          <w:p w14:paraId="3B324482" w14:textId="1A20B072"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127AF882" w14:textId="565C13B9"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(46.826)</w:t>
            </w:r>
          </w:p>
        </w:tc>
        <w:tc>
          <w:tcPr>
            <w:tcW w:w="794" w:type="pct"/>
            <w:tcBorders>
              <w:top w:val="nil"/>
              <w:left w:val="nil"/>
              <w:bottom w:val="nil"/>
              <w:right w:val="nil"/>
            </w:tcBorders>
          </w:tcPr>
          <w:p w14:paraId="129C5F6F" w14:textId="75E9D944"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(116.243)</w:t>
            </w:r>
          </w:p>
        </w:tc>
        <w:tc>
          <w:tcPr>
            <w:tcW w:w="794" w:type="pct"/>
            <w:tcBorders>
              <w:top w:val="nil"/>
              <w:left w:val="nil"/>
              <w:bottom w:val="nil"/>
              <w:right w:val="nil"/>
            </w:tcBorders>
          </w:tcPr>
          <w:p w14:paraId="1405CE63" w14:textId="0505219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(1.554)</w:t>
            </w:r>
          </w:p>
        </w:tc>
        <w:tc>
          <w:tcPr>
            <w:tcW w:w="794" w:type="pct"/>
            <w:tcBorders>
              <w:top w:val="nil"/>
              <w:left w:val="nil"/>
              <w:bottom w:val="nil"/>
              <w:right w:val="nil"/>
            </w:tcBorders>
          </w:tcPr>
          <w:p w14:paraId="3DCB741F" w14:textId="1E132B8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(9.435)</w:t>
            </w:r>
          </w:p>
        </w:tc>
        <w:tc>
          <w:tcPr>
            <w:tcW w:w="794" w:type="pct"/>
            <w:tcBorders>
              <w:top w:val="nil"/>
              <w:left w:val="nil"/>
              <w:bottom w:val="nil"/>
              <w:right w:val="nil"/>
            </w:tcBorders>
          </w:tcPr>
          <w:p w14:paraId="4132A007" w14:textId="47FC9E3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(1.760)</w:t>
            </w:r>
          </w:p>
        </w:tc>
      </w:tr>
      <w:tr w:rsidR="0011327D" w:rsidRPr="007C487A" w14:paraId="224B5170" w14:textId="5C51DFBB" w:rsidTr="00053692">
        <w:tc>
          <w:tcPr>
            <w:tcW w:w="1030" w:type="pct"/>
            <w:tcBorders>
              <w:top w:val="nil"/>
              <w:left w:val="nil"/>
              <w:bottom w:val="nil"/>
              <w:right w:val="nil"/>
            </w:tcBorders>
          </w:tcPr>
          <w:p w14:paraId="721FD8C5" w14:textId="0ABF605E"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4ACBE2CB" w14:textId="45C468B9"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[0.928]</w:t>
            </w:r>
          </w:p>
        </w:tc>
        <w:tc>
          <w:tcPr>
            <w:tcW w:w="794" w:type="pct"/>
            <w:tcBorders>
              <w:top w:val="nil"/>
              <w:left w:val="nil"/>
              <w:bottom w:val="nil"/>
              <w:right w:val="nil"/>
            </w:tcBorders>
          </w:tcPr>
          <w:p w14:paraId="0AC86EE0" w14:textId="5DD2761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[0.940]</w:t>
            </w:r>
          </w:p>
        </w:tc>
        <w:tc>
          <w:tcPr>
            <w:tcW w:w="794" w:type="pct"/>
            <w:tcBorders>
              <w:top w:val="nil"/>
              <w:left w:val="nil"/>
              <w:bottom w:val="nil"/>
              <w:right w:val="nil"/>
            </w:tcBorders>
          </w:tcPr>
          <w:p w14:paraId="465234C8" w14:textId="681074A4"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[0.916]</w:t>
            </w:r>
          </w:p>
        </w:tc>
        <w:tc>
          <w:tcPr>
            <w:tcW w:w="794" w:type="pct"/>
            <w:tcBorders>
              <w:top w:val="nil"/>
              <w:left w:val="nil"/>
              <w:bottom w:val="nil"/>
              <w:right w:val="nil"/>
            </w:tcBorders>
          </w:tcPr>
          <w:p w14:paraId="5ABFB957" w14:textId="6CCE836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[0.027]</w:t>
            </w:r>
          </w:p>
        </w:tc>
        <w:tc>
          <w:tcPr>
            <w:tcW w:w="794" w:type="pct"/>
            <w:tcBorders>
              <w:top w:val="nil"/>
              <w:left w:val="nil"/>
              <w:bottom w:val="nil"/>
              <w:right w:val="nil"/>
            </w:tcBorders>
          </w:tcPr>
          <w:p w14:paraId="083632E6" w14:textId="4C39B141"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[0.029]</w:t>
            </w:r>
          </w:p>
        </w:tc>
      </w:tr>
      <w:tr w:rsidR="0011327D" w:rsidRPr="007C487A" w14:paraId="226B32C1" w14:textId="58312446" w:rsidTr="00053692">
        <w:tc>
          <w:tcPr>
            <w:tcW w:w="1030" w:type="pct"/>
            <w:tcBorders>
              <w:top w:val="nil"/>
              <w:left w:val="nil"/>
              <w:bottom w:val="nil"/>
              <w:right w:val="nil"/>
            </w:tcBorders>
          </w:tcPr>
          <w:p w14:paraId="3E7FEBC9" w14:textId="5B0280D7"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794" w:type="pct"/>
            <w:tcBorders>
              <w:top w:val="nil"/>
              <w:left w:val="nil"/>
              <w:bottom w:val="nil"/>
              <w:right w:val="nil"/>
            </w:tcBorders>
          </w:tcPr>
          <w:p w14:paraId="4C855D67" w14:textId="79057D2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60.777</w:t>
            </w:r>
          </w:p>
        </w:tc>
        <w:tc>
          <w:tcPr>
            <w:tcW w:w="794" w:type="pct"/>
            <w:tcBorders>
              <w:top w:val="nil"/>
              <w:left w:val="nil"/>
              <w:bottom w:val="nil"/>
              <w:right w:val="nil"/>
            </w:tcBorders>
          </w:tcPr>
          <w:p w14:paraId="335D1B06" w14:textId="0F994DEC"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86.636</w:t>
            </w:r>
          </w:p>
        </w:tc>
        <w:tc>
          <w:tcPr>
            <w:tcW w:w="794" w:type="pct"/>
            <w:tcBorders>
              <w:top w:val="nil"/>
              <w:left w:val="nil"/>
              <w:bottom w:val="nil"/>
              <w:right w:val="nil"/>
            </w:tcBorders>
          </w:tcPr>
          <w:p w14:paraId="15E29085" w14:textId="7E0B2E00"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2.571</w:t>
            </w:r>
          </w:p>
        </w:tc>
        <w:tc>
          <w:tcPr>
            <w:tcW w:w="794" w:type="pct"/>
            <w:tcBorders>
              <w:top w:val="nil"/>
              <w:left w:val="nil"/>
              <w:bottom w:val="nil"/>
              <w:right w:val="nil"/>
            </w:tcBorders>
          </w:tcPr>
          <w:p w14:paraId="2FCF01E7" w14:textId="67F20A6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-33.363***</w:t>
            </w:r>
          </w:p>
        </w:tc>
        <w:tc>
          <w:tcPr>
            <w:tcW w:w="794" w:type="pct"/>
            <w:tcBorders>
              <w:top w:val="nil"/>
              <w:left w:val="nil"/>
              <w:bottom w:val="nil"/>
              <w:right w:val="nil"/>
            </w:tcBorders>
          </w:tcPr>
          <w:p w14:paraId="3388CE9D" w14:textId="635893F6"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6.527***</w:t>
            </w:r>
          </w:p>
        </w:tc>
      </w:tr>
      <w:tr w:rsidR="0011327D" w:rsidRPr="007C487A" w14:paraId="724CA702" w14:textId="4F9C0D92" w:rsidTr="00053692">
        <w:tc>
          <w:tcPr>
            <w:tcW w:w="1030" w:type="pct"/>
            <w:tcBorders>
              <w:top w:val="nil"/>
              <w:left w:val="nil"/>
              <w:bottom w:val="nil"/>
              <w:right w:val="nil"/>
            </w:tcBorders>
          </w:tcPr>
          <w:p w14:paraId="0586E82A" w14:textId="70497E73"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238542C4" w14:textId="5B909B3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(67.725)</w:t>
            </w:r>
          </w:p>
        </w:tc>
        <w:tc>
          <w:tcPr>
            <w:tcW w:w="794" w:type="pct"/>
            <w:tcBorders>
              <w:top w:val="nil"/>
              <w:left w:val="nil"/>
              <w:bottom w:val="nil"/>
              <w:right w:val="nil"/>
            </w:tcBorders>
          </w:tcPr>
          <w:p w14:paraId="4A5F12D3" w14:textId="56F1D746"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(158.913)</w:t>
            </w:r>
          </w:p>
        </w:tc>
        <w:tc>
          <w:tcPr>
            <w:tcW w:w="794" w:type="pct"/>
            <w:tcBorders>
              <w:top w:val="nil"/>
              <w:left w:val="nil"/>
              <w:bottom w:val="nil"/>
              <w:right w:val="nil"/>
            </w:tcBorders>
          </w:tcPr>
          <w:p w14:paraId="3C61F647" w14:textId="23016844"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(2.146)</w:t>
            </w:r>
          </w:p>
        </w:tc>
        <w:tc>
          <w:tcPr>
            <w:tcW w:w="794" w:type="pct"/>
            <w:tcBorders>
              <w:top w:val="nil"/>
              <w:left w:val="nil"/>
              <w:bottom w:val="nil"/>
              <w:right w:val="nil"/>
            </w:tcBorders>
          </w:tcPr>
          <w:p w14:paraId="1531E287" w14:textId="77C5BF5E"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(12.519)</w:t>
            </w:r>
          </w:p>
        </w:tc>
        <w:tc>
          <w:tcPr>
            <w:tcW w:w="794" w:type="pct"/>
            <w:tcBorders>
              <w:top w:val="nil"/>
              <w:left w:val="nil"/>
              <w:bottom w:val="nil"/>
              <w:right w:val="nil"/>
            </w:tcBorders>
          </w:tcPr>
          <w:p w14:paraId="35CC1BA0" w14:textId="039D964F"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(2.429)</w:t>
            </w:r>
          </w:p>
        </w:tc>
      </w:tr>
      <w:tr w:rsidR="0011327D" w:rsidRPr="007C487A" w14:paraId="34D66CC4" w14:textId="52D97575" w:rsidTr="00053692">
        <w:tc>
          <w:tcPr>
            <w:tcW w:w="1030" w:type="pct"/>
            <w:tcBorders>
              <w:top w:val="nil"/>
              <w:left w:val="nil"/>
              <w:bottom w:val="nil"/>
              <w:right w:val="nil"/>
            </w:tcBorders>
          </w:tcPr>
          <w:p w14:paraId="01AFE86C" w14:textId="30C16EB6"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547431E7" w14:textId="112A1B1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[0.937]</w:t>
            </w:r>
          </w:p>
        </w:tc>
        <w:tc>
          <w:tcPr>
            <w:tcW w:w="794" w:type="pct"/>
            <w:tcBorders>
              <w:top w:val="nil"/>
              <w:left w:val="nil"/>
              <w:bottom w:val="nil"/>
              <w:right w:val="nil"/>
            </w:tcBorders>
          </w:tcPr>
          <w:p w14:paraId="08AB4D61" w14:textId="7F2963ED"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[0.967]</w:t>
            </w:r>
          </w:p>
        </w:tc>
        <w:tc>
          <w:tcPr>
            <w:tcW w:w="794" w:type="pct"/>
            <w:tcBorders>
              <w:top w:val="nil"/>
              <w:left w:val="nil"/>
              <w:bottom w:val="nil"/>
              <w:right w:val="nil"/>
            </w:tcBorders>
          </w:tcPr>
          <w:p w14:paraId="2EC44048" w14:textId="702B5EA2"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[0.805]</w:t>
            </w:r>
          </w:p>
        </w:tc>
        <w:tc>
          <w:tcPr>
            <w:tcW w:w="794" w:type="pct"/>
            <w:tcBorders>
              <w:top w:val="nil"/>
              <w:left w:val="nil"/>
              <w:bottom w:val="nil"/>
              <w:right w:val="nil"/>
            </w:tcBorders>
          </w:tcPr>
          <w:p w14:paraId="39E2CCEB" w14:textId="36F2D6B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[0.063]</w:t>
            </w:r>
          </w:p>
        </w:tc>
        <w:tc>
          <w:tcPr>
            <w:tcW w:w="794" w:type="pct"/>
            <w:tcBorders>
              <w:top w:val="nil"/>
              <w:left w:val="nil"/>
              <w:bottom w:val="nil"/>
              <w:right w:val="nil"/>
            </w:tcBorders>
          </w:tcPr>
          <w:p w14:paraId="4CDC2724" w14:textId="08EEF92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[0.063]</w:t>
            </w:r>
          </w:p>
        </w:tc>
      </w:tr>
      <w:tr w:rsidR="0011327D" w:rsidRPr="007C487A" w14:paraId="170A0DC4" w14:textId="1531D8E6" w:rsidTr="00053692">
        <w:tc>
          <w:tcPr>
            <w:tcW w:w="1030" w:type="pct"/>
            <w:tcBorders>
              <w:top w:val="nil"/>
              <w:left w:val="nil"/>
              <w:bottom w:val="nil"/>
              <w:right w:val="nil"/>
            </w:tcBorders>
          </w:tcPr>
          <w:p w14:paraId="21176921" w14:textId="5A99BAF8"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4" w:type="pct"/>
            <w:tcBorders>
              <w:top w:val="nil"/>
              <w:left w:val="nil"/>
              <w:bottom w:val="nil"/>
              <w:right w:val="nil"/>
            </w:tcBorders>
          </w:tcPr>
          <w:p w14:paraId="1A28ED3C" w14:textId="4F5FC8AB"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2244.260***</w:t>
            </w:r>
          </w:p>
        </w:tc>
        <w:tc>
          <w:tcPr>
            <w:tcW w:w="794" w:type="pct"/>
            <w:tcBorders>
              <w:top w:val="nil"/>
              <w:left w:val="nil"/>
              <w:bottom w:val="nil"/>
              <w:right w:val="nil"/>
            </w:tcBorders>
          </w:tcPr>
          <w:p w14:paraId="2F21CCE5" w14:textId="70A15928"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1968.253***</w:t>
            </w:r>
          </w:p>
        </w:tc>
        <w:tc>
          <w:tcPr>
            <w:tcW w:w="794" w:type="pct"/>
            <w:tcBorders>
              <w:top w:val="nil"/>
              <w:left w:val="nil"/>
              <w:bottom w:val="nil"/>
              <w:right w:val="nil"/>
            </w:tcBorders>
          </w:tcPr>
          <w:p w14:paraId="3EBE4C93" w14:textId="3327D316"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28.141***</w:t>
            </w:r>
          </w:p>
        </w:tc>
        <w:tc>
          <w:tcPr>
            <w:tcW w:w="794" w:type="pct"/>
            <w:tcBorders>
              <w:top w:val="nil"/>
              <w:left w:val="nil"/>
              <w:bottom w:val="nil"/>
              <w:right w:val="nil"/>
            </w:tcBorders>
          </w:tcPr>
          <w:p w14:paraId="258C8603" w14:textId="50357FD9"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86.816***</w:t>
            </w:r>
          </w:p>
        </w:tc>
        <w:tc>
          <w:tcPr>
            <w:tcW w:w="794" w:type="pct"/>
            <w:tcBorders>
              <w:top w:val="nil"/>
              <w:left w:val="nil"/>
              <w:bottom w:val="nil"/>
              <w:right w:val="nil"/>
            </w:tcBorders>
          </w:tcPr>
          <w:p w14:paraId="1AFDD611" w14:textId="7195A6ED"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19.026***</w:t>
            </w:r>
          </w:p>
        </w:tc>
      </w:tr>
      <w:tr w:rsidR="0011327D" w:rsidRPr="007C487A" w14:paraId="72FF0FC6" w14:textId="61C37D22" w:rsidTr="00053692">
        <w:tc>
          <w:tcPr>
            <w:tcW w:w="1030" w:type="pct"/>
            <w:tcBorders>
              <w:top w:val="nil"/>
              <w:left w:val="nil"/>
              <w:bottom w:val="nil"/>
              <w:right w:val="nil"/>
            </w:tcBorders>
          </w:tcPr>
          <w:p w14:paraId="77BEC588" w14:textId="345A9A57"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6CACEE7C" w14:textId="2E6B7AD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(25.063)</w:t>
            </w:r>
          </w:p>
        </w:tc>
        <w:tc>
          <w:tcPr>
            <w:tcW w:w="794" w:type="pct"/>
            <w:tcBorders>
              <w:top w:val="nil"/>
              <w:left w:val="nil"/>
              <w:bottom w:val="nil"/>
              <w:right w:val="nil"/>
            </w:tcBorders>
          </w:tcPr>
          <w:p w14:paraId="41460375" w14:textId="7A0A096C"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(63.567)</w:t>
            </w:r>
          </w:p>
        </w:tc>
        <w:tc>
          <w:tcPr>
            <w:tcW w:w="794" w:type="pct"/>
            <w:tcBorders>
              <w:top w:val="nil"/>
              <w:left w:val="nil"/>
              <w:bottom w:val="nil"/>
              <w:right w:val="nil"/>
            </w:tcBorders>
          </w:tcPr>
          <w:p w14:paraId="35FF7573" w14:textId="3AE7420E"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(0.851)</w:t>
            </w:r>
          </w:p>
        </w:tc>
        <w:tc>
          <w:tcPr>
            <w:tcW w:w="794" w:type="pct"/>
            <w:tcBorders>
              <w:top w:val="nil"/>
              <w:left w:val="nil"/>
              <w:bottom w:val="nil"/>
              <w:right w:val="nil"/>
            </w:tcBorders>
          </w:tcPr>
          <w:p w14:paraId="24497D5E" w14:textId="61DF85DF"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(3.878)</w:t>
            </w:r>
          </w:p>
        </w:tc>
        <w:tc>
          <w:tcPr>
            <w:tcW w:w="794" w:type="pct"/>
            <w:tcBorders>
              <w:top w:val="nil"/>
              <w:left w:val="nil"/>
              <w:bottom w:val="nil"/>
              <w:right w:val="nil"/>
            </w:tcBorders>
          </w:tcPr>
          <w:p w14:paraId="325B48A7" w14:textId="725FD6E1"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(1.138)</w:t>
            </w:r>
          </w:p>
        </w:tc>
      </w:tr>
      <w:tr w:rsidR="0011327D" w:rsidRPr="007C487A" w14:paraId="54A4A5FA" w14:textId="74395BDA" w:rsidTr="00053692">
        <w:tc>
          <w:tcPr>
            <w:tcW w:w="1030" w:type="pct"/>
            <w:tcBorders>
              <w:top w:val="single" w:sz="4" w:space="0" w:color="auto"/>
              <w:left w:val="nil"/>
              <w:bottom w:val="nil"/>
              <w:right w:val="nil"/>
            </w:tcBorders>
          </w:tcPr>
          <w:p w14:paraId="5916A0BA" w14:textId="7498A978"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4" w:type="pct"/>
            <w:tcBorders>
              <w:top w:val="single" w:sz="4" w:space="0" w:color="auto"/>
              <w:left w:val="nil"/>
              <w:bottom w:val="nil"/>
              <w:right w:val="nil"/>
            </w:tcBorders>
          </w:tcPr>
          <w:p w14:paraId="5420D330" w14:textId="6398A327"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794" w:type="pct"/>
            <w:tcBorders>
              <w:top w:val="single" w:sz="4" w:space="0" w:color="auto"/>
              <w:left w:val="nil"/>
              <w:bottom w:val="nil"/>
              <w:right w:val="nil"/>
            </w:tcBorders>
          </w:tcPr>
          <w:p w14:paraId="0A52CD8E" w14:textId="38671868"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794" w:type="pct"/>
            <w:tcBorders>
              <w:top w:val="single" w:sz="4" w:space="0" w:color="auto"/>
              <w:left w:val="nil"/>
              <w:bottom w:val="nil"/>
              <w:right w:val="nil"/>
            </w:tcBorders>
          </w:tcPr>
          <w:p w14:paraId="25A47064" w14:textId="79CDD9BE"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794" w:type="pct"/>
            <w:tcBorders>
              <w:top w:val="single" w:sz="4" w:space="0" w:color="auto"/>
              <w:left w:val="nil"/>
              <w:bottom w:val="nil"/>
              <w:right w:val="nil"/>
            </w:tcBorders>
          </w:tcPr>
          <w:p w14:paraId="307881D3" w14:textId="2258AB2F"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c>
          <w:tcPr>
            <w:tcW w:w="794" w:type="pct"/>
            <w:tcBorders>
              <w:top w:val="single" w:sz="4" w:space="0" w:color="auto"/>
              <w:left w:val="nil"/>
              <w:bottom w:val="nil"/>
              <w:right w:val="nil"/>
            </w:tcBorders>
          </w:tcPr>
          <w:p w14:paraId="1A1938CC" w14:textId="64CEFFD4"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463</w:t>
            </w:r>
          </w:p>
        </w:tc>
      </w:tr>
      <w:tr w:rsidR="0011327D" w:rsidRPr="007C487A" w14:paraId="2E347624" w14:textId="151AD099" w:rsidTr="00053692">
        <w:tc>
          <w:tcPr>
            <w:tcW w:w="1030" w:type="pct"/>
            <w:tcBorders>
              <w:top w:val="nil"/>
              <w:left w:val="nil"/>
              <w:bottom w:val="single" w:sz="4" w:space="0" w:color="auto"/>
              <w:right w:val="nil"/>
            </w:tcBorders>
          </w:tcPr>
          <w:p w14:paraId="4B8046AE" w14:textId="5785B35A" w:rsidR="0011327D" w:rsidRPr="007C487A" w:rsidRDefault="0011327D"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single" w:sz="4" w:space="0" w:color="auto"/>
              <w:right w:val="nil"/>
            </w:tcBorders>
          </w:tcPr>
          <w:p w14:paraId="13245968" w14:textId="3F3E78F5"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7486963D" w14:textId="5AB3331B"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6A3E897C" w14:textId="27BC866D"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7C2D4677" w14:textId="067DC17E"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6FF53D10" w14:textId="2174B39A" w:rsidR="0011327D" w:rsidRPr="007C487A" w:rsidRDefault="0011327D"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2DA50923" w14:textId="6B0177F7" w:rsidR="0011327D" w:rsidRPr="007C487A" w:rsidRDefault="0011327D"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E02189"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p w14:paraId="620AC126" w14:textId="07FCAE93" w:rsidR="00BA591D" w:rsidRPr="007C487A" w:rsidRDefault="00BA591D" w:rsidP="00F55D29">
      <w:pPr>
        <w:pStyle w:val="A4"/>
        <w:numPr>
          <w:ilvl w:val="0"/>
          <w:numId w:val="0"/>
        </w:numPr>
        <w:jc w:val="both"/>
        <w:rPr>
          <w:rFonts w:cs="Times New Roman"/>
        </w:rPr>
      </w:pPr>
    </w:p>
    <w:p w14:paraId="45FBD8C5" w14:textId="3AAEA357" w:rsidR="00BA591D" w:rsidRPr="007C487A" w:rsidRDefault="00BA591D" w:rsidP="00F55D29">
      <w:pPr>
        <w:pStyle w:val="a5"/>
        <w:jc w:val="both"/>
        <w:rPr>
          <w:rFonts w:cs="Times New Roman"/>
        </w:rPr>
      </w:pPr>
      <w:r w:rsidRPr="007C487A">
        <w:rPr>
          <w:rFonts w:cs="Times New Roman"/>
        </w:rPr>
        <w:t xml:space="preserve">Overweight adolescents - OLS models of the impact of advertisement and emotions on food choices </w:t>
      </w:r>
    </w:p>
    <w:tbl>
      <w:tblPr>
        <w:tblW w:w="5000" w:type="pct"/>
        <w:tblLook w:val="0000" w:firstRow="0" w:lastRow="0" w:firstColumn="0" w:lastColumn="0" w:noHBand="0" w:noVBand="0"/>
      </w:tblPr>
      <w:tblGrid>
        <w:gridCol w:w="2294"/>
        <w:gridCol w:w="1767"/>
        <w:gridCol w:w="1767"/>
        <w:gridCol w:w="1767"/>
        <w:gridCol w:w="1765"/>
      </w:tblGrid>
      <w:tr w:rsidR="009E4F38" w:rsidRPr="007C487A" w14:paraId="56D5C8D6" w14:textId="1F1EA136" w:rsidTr="009E4F38">
        <w:tc>
          <w:tcPr>
            <w:tcW w:w="1225" w:type="pct"/>
            <w:tcBorders>
              <w:top w:val="single" w:sz="4" w:space="0" w:color="auto"/>
              <w:left w:val="nil"/>
              <w:bottom w:val="nil"/>
              <w:right w:val="nil"/>
            </w:tcBorders>
          </w:tcPr>
          <w:p w14:paraId="7CC9A8FA" w14:textId="485ED0FE" w:rsidR="009E4F38" w:rsidRPr="007C487A" w:rsidRDefault="009E4F38" w:rsidP="00F55D29">
            <w:pPr>
              <w:pStyle w:val="A4"/>
              <w:numPr>
                <w:ilvl w:val="0"/>
                <w:numId w:val="0"/>
              </w:numPr>
              <w:rPr>
                <w:rFonts w:cs="Times New Roman"/>
              </w:rPr>
            </w:pPr>
          </w:p>
        </w:tc>
        <w:tc>
          <w:tcPr>
            <w:tcW w:w="944" w:type="pct"/>
            <w:tcBorders>
              <w:top w:val="single" w:sz="4" w:space="0" w:color="auto"/>
              <w:left w:val="nil"/>
              <w:bottom w:val="nil"/>
              <w:right w:val="nil"/>
            </w:tcBorders>
          </w:tcPr>
          <w:p w14:paraId="5F6467B8" w14:textId="0CDA8162"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944" w:type="pct"/>
            <w:tcBorders>
              <w:top w:val="single" w:sz="4" w:space="0" w:color="auto"/>
              <w:left w:val="nil"/>
              <w:bottom w:val="nil"/>
              <w:right w:val="nil"/>
            </w:tcBorders>
          </w:tcPr>
          <w:p w14:paraId="29EBE313" w14:textId="2E2A7DCC"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944" w:type="pct"/>
            <w:tcBorders>
              <w:top w:val="single" w:sz="4" w:space="0" w:color="auto"/>
              <w:left w:val="nil"/>
              <w:bottom w:val="nil"/>
              <w:right w:val="nil"/>
            </w:tcBorders>
          </w:tcPr>
          <w:p w14:paraId="59731296" w14:textId="4D027A00"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943" w:type="pct"/>
            <w:tcBorders>
              <w:top w:val="single" w:sz="4" w:space="0" w:color="auto"/>
              <w:left w:val="nil"/>
              <w:bottom w:val="nil"/>
              <w:right w:val="nil"/>
            </w:tcBorders>
          </w:tcPr>
          <w:p w14:paraId="2E9CF7A9" w14:textId="2856A5AD"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r>
      <w:tr w:rsidR="009E4F38" w:rsidRPr="007C487A" w14:paraId="779CF563" w14:textId="0A9FC859" w:rsidTr="009E4F38">
        <w:tc>
          <w:tcPr>
            <w:tcW w:w="1225" w:type="pct"/>
            <w:tcBorders>
              <w:top w:val="nil"/>
              <w:left w:val="nil"/>
              <w:bottom w:val="nil"/>
              <w:right w:val="nil"/>
            </w:tcBorders>
          </w:tcPr>
          <w:p w14:paraId="6286ADA8" w14:textId="751B5367"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63C0DFCB" w14:textId="39EA5549"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Share of calories from unhealthy food</w:t>
            </w:r>
          </w:p>
        </w:tc>
        <w:tc>
          <w:tcPr>
            <w:tcW w:w="944" w:type="pct"/>
            <w:tcBorders>
              <w:top w:val="nil"/>
              <w:left w:val="nil"/>
              <w:bottom w:val="nil"/>
              <w:right w:val="nil"/>
            </w:tcBorders>
          </w:tcPr>
          <w:p w14:paraId="79565FCF" w14:textId="5BC144E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w:t>
            </w:r>
          </w:p>
        </w:tc>
        <w:tc>
          <w:tcPr>
            <w:tcW w:w="944" w:type="pct"/>
            <w:tcBorders>
              <w:top w:val="nil"/>
              <w:left w:val="nil"/>
              <w:bottom w:val="nil"/>
              <w:right w:val="nil"/>
            </w:tcBorders>
          </w:tcPr>
          <w:p w14:paraId="01A68C14" w14:textId="7A69A12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sweet</w:t>
            </w:r>
          </w:p>
        </w:tc>
        <w:tc>
          <w:tcPr>
            <w:tcW w:w="943" w:type="pct"/>
            <w:tcBorders>
              <w:top w:val="nil"/>
              <w:left w:val="nil"/>
              <w:bottom w:val="nil"/>
              <w:right w:val="nil"/>
            </w:tcBorders>
          </w:tcPr>
          <w:p w14:paraId="6D5882C0" w14:textId="6E8BF76B"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Proportion unhealthy savory</w:t>
            </w:r>
          </w:p>
        </w:tc>
      </w:tr>
      <w:tr w:rsidR="009E4F38" w:rsidRPr="007C487A" w14:paraId="1D998842" w14:textId="7FB60E75" w:rsidTr="009E4F38">
        <w:tc>
          <w:tcPr>
            <w:tcW w:w="1225" w:type="pct"/>
            <w:tcBorders>
              <w:top w:val="single" w:sz="4" w:space="0" w:color="auto"/>
              <w:left w:val="nil"/>
              <w:bottom w:val="nil"/>
              <w:right w:val="nil"/>
            </w:tcBorders>
          </w:tcPr>
          <w:p w14:paraId="5B7EC316" w14:textId="57E21A8F"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944" w:type="pct"/>
            <w:tcBorders>
              <w:top w:val="single" w:sz="4" w:space="0" w:color="auto"/>
              <w:left w:val="nil"/>
              <w:bottom w:val="nil"/>
              <w:right w:val="nil"/>
            </w:tcBorders>
          </w:tcPr>
          <w:p w14:paraId="290F0107" w14:textId="6256FB3E"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0.041</w:t>
            </w:r>
          </w:p>
        </w:tc>
        <w:tc>
          <w:tcPr>
            <w:tcW w:w="944" w:type="pct"/>
            <w:tcBorders>
              <w:top w:val="single" w:sz="4" w:space="0" w:color="auto"/>
              <w:left w:val="nil"/>
              <w:bottom w:val="nil"/>
              <w:right w:val="nil"/>
            </w:tcBorders>
          </w:tcPr>
          <w:p w14:paraId="3FA741CF" w14:textId="6E3A66E7"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0.027</w:t>
            </w:r>
          </w:p>
        </w:tc>
        <w:tc>
          <w:tcPr>
            <w:tcW w:w="944" w:type="pct"/>
            <w:tcBorders>
              <w:top w:val="single" w:sz="4" w:space="0" w:color="auto"/>
              <w:left w:val="nil"/>
              <w:bottom w:val="nil"/>
              <w:right w:val="nil"/>
            </w:tcBorders>
          </w:tcPr>
          <w:p w14:paraId="0E947AFE" w14:textId="4E3F46ED"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-0.036</w:t>
            </w:r>
          </w:p>
        </w:tc>
        <w:tc>
          <w:tcPr>
            <w:tcW w:w="943" w:type="pct"/>
            <w:tcBorders>
              <w:top w:val="single" w:sz="4" w:space="0" w:color="auto"/>
              <w:left w:val="nil"/>
              <w:bottom w:val="nil"/>
              <w:right w:val="nil"/>
            </w:tcBorders>
          </w:tcPr>
          <w:p w14:paraId="713F1F1D" w14:textId="0845FAE0"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0.063**</w:t>
            </w:r>
          </w:p>
        </w:tc>
      </w:tr>
      <w:tr w:rsidR="009E4F38" w:rsidRPr="007C487A" w14:paraId="2AE0E887" w14:textId="07B6732A" w:rsidTr="009E4F38">
        <w:tc>
          <w:tcPr>
            <w:tcW w:w="1225" w:type="pct"/>
            <w:tcBorders>
              <w:top w:val="nil"/>
              <w:left w:val="nil"/>
              <w:bottom w:val="nil"/>
              <w:right w:val="nil"/>
            </w:tcBorders>
          </w:tcPr>
          <w:p w14:paraId="260D1509" w14:textId="0655895B"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5EECB191" w14:textId="32E6A6E4"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(0.035)</w:t>
            </w:r>
          </w:p>
        </w:tc>
        <w:tc>
          <w:tcPr>
            <w:tcW w:w="944" w:type="pct"/>
            <w:tcBorders>
              <w:top w:val="nil"/>
              <w:left w:val="nil"/>
              <w:bottom w:val="nil"/>
              <w:right w:val="nil"/>
            </w:tcBorders>
          </w:tcPr>
          <w:p w14:paraId="3964E377" w14:textId="0DBE8FB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(0.034)</w:t>
            </w:r>
          </w:p>
        </w:tc>
        <w:tc>
          <w:tcPr>
            <w:tcW w:w="944" w:type="pct"/>
            <w:tcBorders>
              <w:top w:val="nil"/>
              <w:left w:val="nil"/>
              <w:bottom w:val="nil"/>
              <w:right w:val="nil"/>
            </w:tcBorders>
          </w:tcPr>
          <w:p w14:paraId="6E771343" w14:textId="15DE31B8"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(0.032)</w:t>
            </w:r>
          </w:p>
        </w:tc>
        <w:tc>
          <w:tcPr>
            <w:tcW w:w="943" w:type="pct"/>
            <w:tcBorders>
              <w:top w:val="nil"/>
              <w:left w:val="nil"/>
              <w:bottom w:val="nil"/>
              <w:right w:val="nil"/>
            </w:tcBorders>
          </w:tcPr>
          <w:p w14:paraId="692AD2AB" w14:textId="366CD1B9"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(0.032)</w:t>
            </w:r>
          </w:p>
        </w:tc>
      </w:tr>
      <w:tr w:rsidR="009E4F38" w:rsidRPr="007C487A" w14:paraId="715A56A4" w14:textId="51B913A0" w:rsidTr="009E4F38">
        <w:tc>
          <w:tcPr>
            <w:tcW w:w="1225" w:type="pct"/>
            <w:tcBorders>
              <w:top w:val="nil"/>
              <w:left w:val="nil"/>
              <w:bottom w:val="nil"/>
              <w:right w:val="nil"/>
            </w:tcBorders>
          </w:tcPr>
          <w:p w14:paraId="114546EE" w14:textId="7D6CB446"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29BEE1AB" w14:textId="73653908"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[0.739]</w:t>
            </w:r>
          </w:p>
        </w:tc>
        <w:tc>
          <w:tcPr>
            <w:tcW w:w="944" w:type="pct"/>
            <w:tcBorders>
              <w:top w:val="nil"/>
              <w:left w:val="nil"/>
              <w:bottom w:val="nil"/>
              <w:right w:val="nil"/>
            </w:tcBorders>
          </w:tcPr>
          <w:p w14:paraId="1AE4225C" w14:textId="6512C618"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[0.894]</w:t>
            </w:r>
          </w:p>
        </w:tc>
        <w:tc>
          <w:tcPr>
            <w:tcW w:w="944" w:type="pct"/>
            <w:tcBorders>
              <w:top w:val="nil"/>
              <w:left w:val="nil"/>
              <w:bottom w:val="nil"/>
              <w:right w:val="nil"/>
            </w:tcBorders>
          </w:tcPr>
          <w:p w14:paraId="3D06D09B" w14:textId="57850AFC"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[0.793]</w:t>
            </w:r>
          </w:p>
        </w:tc>
        <w:tc>
          <w:tcPr>
            <w:tcW w:w="943" w:type="pct"/>
            <w:tcBorders>
              <w:top w:val="nil"/>
              <w:left w:val="nil"/>
              <w:bottom w:val="nil"/>
              <w:right w:val="nil"/>
            </w:tcBorders>
          </w:tcPr>
          <w:p w14:paraId="497D9217" w14:textId="672D58EB"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[0.303]</w:t>
            </w:r>
          </w:p>
        </w:tc>
      </w:tr>
      <w:tr w:rsidR="009E4F38" w:rsidRPr="007C487A" w14:paraId="2624940F" w14:textId="52319120" w:rsidTr="009E4F38">
        <w:tc>
          <w:tcPr>
            <w:tcW w:w="1225" w:type="pct"/>
            <w:tcBorders>
              <w:top w:val="nil"/>
              <w:left w:val="nil"/>
              <w:bottom w:val="nil"/>
              <w:right w:val="nil"/>
            </w:tcBorders>
          </w:tcPr>
          <w:p w14:paraId="31BACD10" w14:textId="696F2512"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944" w:type="pct"/>
            <w:tcBorders>
              <w:top w:val="nil"/>
              <w:left w:val="nil"/>
              <w:bottom w:val="nil"/>
              <w:right w:val="nil"/>
            </w:tcBorders>
          </w:tcPr>
          <w:p w14:paraId="66599F79" w14:textId="362E7E13"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0.004</w:t>
            </w:r>
          </w:p>
        </w:tc>
        <w:tc>
          <w:tcPr>
            <w:tcW w:w="944" w:type="pct"/>
            <w:tcBorders>
              <w:top w:val="nil"/>
              <w:left w:val="nil"/>
              <w:bottom w:val="nil"/>
              <w:right w:val="nil"/>
            </w:tcBorders>
          </w:tcPr>
          <w:p w14:paraId="1747DBCC" w14:textId="23B323FE"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-0.011</w:t>
            </w:r>
          </w:p>
        </w:tc>
        <w:tc>
          <w:tcPr>
            <w:tcW w:w="944" w:type="pct"/>
            <w:tcBorders>
              <w:top w:val="nil"/>
              <w:left w:val="nil"/>
              <w:bottom w:val="nil"/>
              <w:right w:val="nil"/>
            </w:tcBorders>
          </w:tcPr>
          <w:p w14:paraId="3AC7D7BC" w14:textId="6B65E548"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0.024</w:t>
            </w:r>
          </w:p>
        </w:tc>
        <w:tc>
          <w:tcPr>
            <w:tcW w:w="943" w:type="pct"/>
            <w:tcBorders>
              <w:top w:val="nil"/>
              <w:left w:val="nil"/>
              <w:bottom w:val="nil"/>
              <w:right w:val="nil"/>
            </w:tcBorders>
          </w:tcPr>
          <w:p w14:paraId="1FAC0ABC" w14:textId="6037A7E9"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-0.035</w:t>
            </w:r>
          </w:p>
        </w:tc>
      </w:tr>
      <w:tr w:rsidR="009E4F38" w:rsidRPr="007C487A" w14:paraId="127C9A38" w14:textId="5B0DF181" w:rsidTr="009E4F38">
        <w:tc>
          <w:tcPr>
            <w:tcW w:w="1225" w:type="pct"/>
            <w:tcBorders>
              <w:top w:val="nil"/>
              <w:left w:val="nil"/>
              <w:bottom w:val="nil"/>
              <w:right w:val="nil"/>
            </w:tcBorders>
          </w:tcPr>
          <w:p w14:paraId="6450BB0B" w14:textId="52995FA7"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08248CA9" w14:textId="0C49F411"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(0.050)</w:t>
            </w:r>
          </w:p>
        </w:tc>
        <w:tc>
          <w:tcPr>
            <w:tcW w:w="944" w:type="pct"/>
            <w:tcBorders>
              <w:top w:val="nil"/>
              <w:left w:val="nil"/>
              <w:bottom w:val="nil"/>
              <w:right w:val="nil"/>
            </w:tcBorders>
          </w:tcPr>
          <w:p w14:paraId="7D34E5F0" w14:textId="00A293CC"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(0.049)</w:t>
            </w:r>
          </w:p>
        </w:tc>
        <w:tc>
          <w:tcPr>
            <w:tcW w:w="944" w:type="pct"/>
            <w:tcBorders>
              <w:top w:val="nil"/>
              <w:left w:val="nil"/>
              <w:bottom w:val="nil"/>
              <w:right w:val="nil"/>
            </w:tcBorders>
          </w:tcPr>
          <w:p w14:paraId="71663161" w14:textId="19E3E10E"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(0.047)</w:t>
            </w:r>
          </w:p>
        </w:tc>
        <w:tc>
          <w:tcPr>
            <w:tcW w:w="943" w:type="pct"/>
            <w:tcBorders>
              <w:top w:val="nil"/>
              <w:left w:val="nil"/>
              <w:bottom w:val="nil"/>
              <w:right w:val="nil"/>
            </w:tcBorders>
          </w:tcPr>
          <w:p w14:paraId="7881468D" w14:textId="140691A4"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(0.041)</w:t>
            </w:r>
          </w:p>
        </w:tc>
      </w:tr>
      <w:tr w:rsidR="009E4F38" w:rsidRPr="007C487A" w14:paraId="007F5CEF" w14:textId="2B416853" w:rsidTr="009E4F38">
        <w:tc>
          <w:tcPr>
            <w:tcW w:w="1225" w:type="pct"/>
            <w:tcBorders>
              <w:top w:val="nil"/>
              <w:left w:val="nil"/>
              <w:bottom w:val="nil"/>
              <w:right w:val="nil"/>
            </w:tcBorders>
          </w:tcPr>
          <w:p w14:paraId="513507B9" w14:textId="40F6D328"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7A761294" w14:textId="638548FA"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[0.994]</w:t>
            </w:r>
          </w:p>
        </w:tc>
        <w:tc>
          <w:tcPr>
            <w:tcW w:w="944" w:type="pct"/>
            <w:tcBorders>
              <w:top w:val="nil"/>
              <w:left w:val="nil"/>
              <w:bottom w:val="nil"/>
              <w:right w:val="nil"/>
            </w:tcBorders>
          </w:tcPr>
          <w:p w14:paraId="1EB3B7D2" w14:textId="3A704B2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[0.998]</w:t>
            </w:r>
          </w:p>
        </w:tc>
        <w:tc>
          <w:tcPr>
            <w:tcW w:w="944" w:type="pct"/>
            <w:tcBorders>
              <w:top w:val="nil"/>
              <w:left w:val="nil"/>
              <w:bottom w:val="nil"/>
              <w:right w:val="nil"/>
            </w:tcBorders>
          </w:tcPr>
          <w:p w14:paraId="6F9FB719" w14:textId="6D508D2B"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[0.970]</w:t>
            </w:r>
          </w:p>
        </w:tc>
        <w:tc>
          <w:tcPr>
            <w:tcW w:w="943" w:type="pct"/>
            <w:tcBorders>
              <w:top w:val="nil"/>
              <w:left w:val="nil"/>
              <w:bottom w:val="nil"/>
              <w:right w:val="nil"/>
            </w:tcBorders>
          </w:tcPr>
          <w:p w14:paraId="5D4022AE" w14:textId="4EBFB2F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[0.904]</w:t>
            </w:r>
          </w:p>
        </w:tc>
      </w:tr>
      <w:tr w:rsidR="009E4F38" w:rsidRPr="007C487A" w14:paraId="4E8697DF" w14:textId="77906ECC" w:rsidTr="009E4F38">
        <w:tc>
          <w:tcPr>
            <w:tcW w:w="1225" w:type="pct"/>
            <w:tcBorders>
              <w:top w:val="nil"/>
              <w:left w:val="nil"/>
              <w:bottom w:val="nil"/>
              <w:right w:val="nil"/>
            </w:tcBorders>
          </w:tcPr>
          <w:p w14:paraId="311CE9A2" w14:textId="0C9A4C1B"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944" w:type="pct"/>
            <w:tcBorders>
              <w:top w:val="nil"/>
              <w:left w:val="nil"/>
              <w:bottom w:val="nil"/>
              <w:right w:val="nil"/>
            </w:tcBorders>
          </w:tcPr>
          <w:p w14:paraId="3D3BB728" w14:textId="6DA0EA05"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0.007</w:t>
            </w:r>
          </w:p>
        </w:tc>
        <w:tc>
          <w:tcPr>
            <w:tcW w:w="944" w:type="pct"/>
            <w:tcBorders>
              <w:top w:val="nil"/>
              <w:left w:val="nil"/>
              <w:bottom w:val="nil"/>
              <w:right w:val="nil"/>
            </w:tcBorders>
          </w:tcPr>
          <w:p w14:paraId="36EE4D90" w14:textId="6D6CE52B"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0.022</w:t>
            </w:r>
          </w:p>
        </w:tc>
        <w:tc>
          <w:tcPr>
            <w:tcW w:w="944" w:type="pct"/>
            <w:tcBorders>
              <w:top w:val="nil"/>
              <w:left w:val="nil"/>
              <w:bottom w:val="nil"/>
              <w:right w:val="nil"/>
            </w:tcBorders>
          </w:tcPr>
          <w:p w14:paraId="6F226F2B" w14:textId="7B5A4F70"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0.025</w:t>
            </w:r>
          </w:p>
        </w:tc>
        <w:tc>
          <w:tcPr>
            <w:tcW w:w="943" w:type="pct"/>
            <w:tcBorders>
              <w:top w:val="nil"/>
              <w:left w:val="nil"/>
              <w:bottom w:val="nil"/>
              <w:right w:val="nil"/>
            </w:tcBorders>
          </w:tcPr>
          <w:p w14:paraId="170FA701" w14:textId="56E057AD"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-0.003</w:t>
            </w:r>
          </w:p>
        </w:tc>
      </w:tr>
      <w:tr w:rsidR="009E4F38" w:rsidRPr="007C487A" w14:paraId="192E587A" w14:textId="0EA45602" w:rsidTr="009E4F38">
        <w:tc>
          <w:tcPr>
            <w:tcW w:w="1225" w:type="pct"/>
            <w:tcBorders>
              <w:top w:val="nil"/>
              <w:left w:val="nil"/>
              <w:bottom w:val="nil"/>
              <w:right w:val="nil"/>
            </w:tcBorders>
          </w:tcPr>
          <w:p w14:paraId="1C7D1CEE" w14:textId="7AF777F9"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06CBA4EA" w14:textId="7D8E5777"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(0.063)</w:t>
            </w:r>
          </w:p>
        </w:tc>
        <w:tc>
          <w:tcPr>
            <w:tcW w:w="944" w:type="pct"/>
            <w:tcBorders>
              <w:top w:val="nil"/>
              <w:left w:val="nil"/>
              <w:bottom w:val="nil"/>
              <w:right w:val="nil"/>
            </w:tcBorders>
          </w:tcPr>
          <w:p w14:paraId="4D825F4D" w14:textId="1ADE32BE"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(0.062)</w:t>
            </w:r>
          </w:p>
        </w:tc>
        <w:tc>
          <w:tcPr>
            <w:tcW w:w="944" w:type="pct"/>
            <w:tcBorders>
              <w:top w:val="nil"/>
              <w:left w:val="nil"/>
              <w:bottom w:val="nil"/>
              <w:right w:val="nil"/>
            </w:tcBorders>
          </w:tcPr>
          <w:p w14:paraId="1D8EF2F4" w14:textId="0A6336FD"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(0.060)</w:t>
            </w:r>
          </w:p>
        </w:tc>
        <w:tc>
          <w:tcPr>
            <w:tcW w:w="943" w:type="pct"/>
            <w:tcBorders>
              <w:top w:val="nil"/>
              <w:left w:val="nil"/>
              <w:bottom w:val="nil"/>
              <w:right w:val="nil"/>
            </w:tcBorders>
          </w:tcPr>
          <w:p w14:paraId="100B3649" w14:textId="3316D98A"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(0.056)</w:t>
            </w:r>
          </w:p>
        </w:tc>
      </w:tr>
      <w:tr w:rsidR="009E4F38" w:rsidRPr="007C487A" w14:paraId="70C2D87B" w14:textId="577E7278" w:rsidTr="009E4F38">
        <w:tc>
          <w:tcPr>
            <w:tcW w:w="1225" w:type="pct"/>
            <w:tcBorders>
              <w:top w:val="nil"/>
              <w:left w:val="nil"/>
              <w:bottom w:val="nil"/>
              <w:right w:val="nil"/>
            </w:tcBorders>
          </w:tcPr>
          <w:p w14:paraId="2204FE83" w14:textId="51843A28"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34A4B84A" w14:textId="2287719C"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[0.999]</w:t>
            </w:r>
          </w:p>
        </w:tc>
        <w:tc>
          <w:tcPr>
            <w:tcW w:w="944" w:type="pct"/>
            <w:tcBorders>
              <w:top w:val="nil"/>
              <w:left w:val="nil"/>
              <w:bottom w:val="nil"/>
              <w:right w:val="nil"/>
            </w:tcBorders>
          </w:tcPr>
          <w:p w14:paraId="2E3EBA69" w14:textId="3CE4953A"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[0.987]</w:t>
            </w:r>
          </w:p>
        </w:tc>
        <w:tc>
          <w:tcPr>
            <w:tcW w:w="944" w:type="pct"/>
            <w:tcBorders>
              <w:top w:val="nil"/>
              <w:left w:val="nil"/>
              <w:bottom w:val="nil"/>
              <w:right w:val="nil"/>
            </w:tcBorders>
          </w:tcPr>
          <w:p w14:paraId="37822B95" w14:textId="5EEAD2FB"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[0.980]</w:t>
            </w:r>
          </w:p>
        </w:tc>
        <w:tc>
          <w:tcPr>
            <w:tcW w:w="943" w:type="pct"/>
            <w:tcBorders>
              <w:top w:val="nil"/>
              <w:left w:val="nil"/>
              <w:bottom w:val="nil"/>
              <w:right w:val="nil"/>
            </w:tcBorders>
          </w:tcPr>
          <w:p w14:paraId="17CEBA04" w14:textId="0F2D4A0C"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[0.958]</w:t>
            </w:r>
          </w:p>
        </w:tc>
      </w:tr>
      <w:tr w:rsidR="009E4F38" w:rsidRPr="007C487A" w14:paraId="27F5F069" w14:textId="796D1E1E" w:rsidTr="009E4F38">
        <w:tc>
          <w:tcPr>
            <w:tcW w:w="1225" w:type="pct"/>
            <w:tcBorders>
              <w:top w:val="nil"/>
              <w:left w:val="nil"/>
              <w:bottom w:val="nil"/>
              <w:right w:val="nil"/>
            </w:tcBorders>
          </w:tcPr>
          <w:p w14:paraId="7DF7ED40" w14:textId="24042FA0"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944" w:type="pct"/>
            <w:tcBorders>
              <w:top w:val="nil"/>
              <w:left w:val="nil"/>
              <w:bottom w:val="nil"/>
              <w:right w:val="nil"/>
            </w:tcBorders>
          </w:tcPr>
          <w:p w14:paraId="2B55B925" w14:textId="5D1A0C53"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0.774***</w:t>
            </w:r>
          </w:p>
        </w:tc>
        <w:tc>
          <w:tcPr>
            <w:tcW w:w="944" w:type="pct"/>
            <w:tcBorders>
              <w:top w:val="nil"/>
              <w:left w:val="nil"/>
              <w:bottom w:val="nil"/>
              <w:right w:val="nil"/>
            </w:tcBorders>
          </w:tcPr>
          <w:p w14:paraId="12AC94E4" w14:textId="7ED5186E"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0.747***</w:t>
            </w:r>
          </w:p>
        </w:tc>
        <w:tc>
          <w:tcPr>
            <w:tcW w:w="944" w:type="pct"/>
            <w:tcBorders>
              <w:top w:val="nil"/>
              <w:left w:val="nil"/>
              <w:bottom w:val="nil"/>
              <w:right w:val="nil"/>
            </w:tcBorders>
          </w:tcPr>
          <w:p w14:paraId="01D89725" w14:textId="25082348"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0.394***</w:t>
            </w:r>
          </w:p>
        </w:tc>
        <w:tc>
          <w:tcPr>
            <w:tcW w:w="943" w:type="pct"/>
            <w:tcBorders>
              <w:top w:val="nil"/>
              <w:left w:val="nil"/>
              <w:bottom w:val="nil"/>
              <w:right w:val="nil"/>
            </w:tcBorders>
          </w:tcPr>
          <w:p w14:paraId="6D2B0F46" w14:textId="227B90C2"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0.353***</w:t>
            </w:r>
          </w:p>
        </w:tc>
      </w:tr>
      <w:tr w:rsidR="009E4F38" w:rsidRPr="007C487A" w14:paraId="2C4F66CA" w14:textId="50DE872A" w:rsidTr="009E4F38">
        <w:tc>
          <w:tcPr>
            <w:tcW w:w="1225" w:type="pct"/>
            <w:tcBorders>
              <w:top w:val="nil"/>
              <w:left w:val="nil"/>
              <w:bottom w:val="nil"/>
              <w:right w:val="nil"/>
            </w:tcBorders>
          </w:tcPr>
          <w:p w14:paraId="2114BFFE" w14:textId="6A295537"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nil"/>
              <w:right w:val="nil"/>
            </w:tcBorders>
          </w:tcPr>
          <w:p w14:paraId="34163091" w14:textId="5E124F5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(0.026)</w:t>
            </w:r>
          </w:p>
        </w:tc>
        <w:tc>
          <w:tcPr>
            <w:tcW w:w="944" w:type="pct"/>
            <w:tcBorders>
              <w:top w:val="nil"/>
              <w:left w:val="nil"/>
              <w:bottom w:val="nil"/>
              <w:right w:val="nil"/>
            </w:tcBorders>
          </w:tcPr>
          <w:p w14:paraId="5251F47B" w14:textId="1A2744E7"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(0.026)</w:t>
            </w:r>
          </w:p>
        </w:tc>
        <w:tc>
          <w:tcPr>
            <w:tcW w:w="944" w:type="pct"/>
            <w:tcBorders>
              <w:top w:val="nil"/>
              <w:left w:val="nil"/>
              <w:bottom w:val="nil"/>
              <w:right w:val="nil"/>
            </w:tcBorders>
          </w:tcPr>
          <w:p w14:paraId="2D1CE94D" w14:textId="45BC29F2"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(0.026)</w:t>
            </w:r>
          </w:p>
        </w:tc>
        <w:tc>
          <w:tcPr>
            <w:tcW w:w="943" w:type="pct"/>
            <w:tcBorders>
              <w:top w:val="nil"/>
              <w:left w:val="nil"/>
              <w:bottom w:val="nil"/>
              <w:right w:val="nil"/>
            </w:tcBorders>
          </w:tcPr>
          <w:p w14:paraId="492F07EA" w14:textId="0992694E"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(0.024)</w:t>
            </w:r>
          </w:p>
        </w:tc>
      </w:tr>
      <w:tr w:rsidR="009E4F38" w:rsidRPr="007C487A" w14:paraId="7F77C3EF" w14:textId="0BCD245D" w:rsidTr="009E4F38">
        <w:tc>
          <w:tcPr>
            <w:tcW w:w="1225" w:type="pct"/>
            <w:tcBorders>
              <w:top w:val="single" w:sz="4" w:space="0" w:color="auto"/>
              <w:left w:val="nil"/>
              <w:bottom w:val="nil"/>
              <w:right w:val="nil"/>
            </w:tcBorders>
          </w:tcPr>
          <w:p w14:paraId="1C90DD72" w14:textId="48B26E97"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944" w:type="pct"/>
            <w:tcBorders>
              <w:top w:val="single" w:sz="4" w:space="0" w:color="auto"/>
              <w:left w:val="nil"/>
              <w:bottom w:val="nil"/>
              <w:right w:val="nil"/>
            </w:tcBorders>
          </w:tcPr>
          <w:p w14:paraId="7C8C2CEF" w14:textId="1F3B2E65"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944" w:type="pct"/>
            <w:tcBorders>
              <w:top w:val="single" w:sz="4" w:space="0" w:color="auto"/>
              <w:left w:val="nil"/>
              <w:bottom w:val="nil"/>
              <w:right w:val="nil"/>
            </w:tcBorders>
          </w:tcPr>
          <w:p w14:paraId="28A4DAD1" w14:textId="20FEEF8C"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944" w:type="pct"/>
            <w:tcBorders>
              <w:top w:val="single" w:sz="4" w:space="0" w:color="auto"/>
              <w:left w:val="nil"/>
              <w:bottom w:val="nil"/>
              <w:right w:val="nil"/>
            </w:tcBorders>
          </w:tcPr>
          <w:p w14:paraId="576B3F7E" w14:textId="6A91FAB1"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943" w:type="pct"/>
            <w:tcBorders>
              <w:top w:val="single" w:sz="4" w:space="0" w:color="auto"/>
              <w:left w:val="nil"/>
              <w:bottom w:val="nil"/>
              <w:right w:val="nil"/>
            </w:tcBorders>
          </w:tcPr>
          <w:p w14:paraId="486FAE1F" w14:textId="498198BB"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r>
      <w:tr w:rsidR="009E4F38" w:rsidRPr="007C487A" w14:paraId="6237765E" w14:textId="5DA75487" w:rsidTr="009E4F38">
        <w:tc>
          <w:tcPr>
            <w:tcW w:w="1225" w:type="pct"/>
            <w:tcBorders>
              <w:top w:val="nil"/>
              <w:left w:val="nil"/>
              <w:bottom w:val="single" w:sz="4" w:space="0" w:color="auto"/>
              <w:right w:val="nil"/>
            </w:tcBorders>
          </w:tcPr>
          <w:p w14:paraId="30A49E83" w14:textId="57F8C2E0" w:rsidR="009E4F38" w:rsidRPr="007C487A" w:rsidRDefault="009E4F38" w:rsidP="00F55D29">
            <w:pPr>
              <w:widowControl w:val="0"/>
              <w:autoSpaceDE w:val="0"/>
              <w:autoSpaceDN w:val="0"/>
              <w:adjustRightInd w:val="0"/>
              <w:spacing w:after="0" w:line="240" w:lineRule="auto"/>
              <w:rPr>
                <w:rFonts w:ascii="Times New Roman" w:hAnsi="Times New Roman" w:cs="Times New Roman"/>
                <w:sz w:val="20"/>
                <w:szCs w:val="20"/>
              </w:rPr>
            </w:pPr>
          </w:p>
        </w:tc>
        <w:tc>
          <w:tcPr>
            <w:tcW w:w="944" w:type="pct"/>
            <w:tcBorders>
              <w:top w:val="nil"/>
              <w:left w:val="nil"/>
              <w:bottom w:val="single" w:sz="4" w:space="0" w:color="auto"/>
              <w:right w:val="nil"/>
            </w:tcBorders>
          </w:tcPr>
          <w:p w14:paraId="3661D6A4" w14:textId="7D58E2F6"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62741D41" w14:textId="56080488"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4" w:type="pct"/>
            <w:tcBorders>
              <w:top w:val="nil"/>
              <w:left w:val="nil"/>
              <w:bottom w:val="single" w:sz="4" w:space="0" w:color="auto"/>
              <w:right w:val="nil"/>
            </w:tcBorders>
          </w:tcPr>
          <w:p w14:paraId="1B9331FD" w14:textId="0CA2B757"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943" w:type="pct"/>
            <w:tcBorders>
              <w:top w:val="nil"/>
              <w:left w:val="nil"/>
              <w:bottom w:val="single" w:sz="4" w:space="0" w:color="auto"/>
              <w:right w:val="nil"/>
            </w:tcBorders>
          </w:tcPr>
          <w:p w14:paraId="78F1758C" w14:textId="59604797" w:rsidR="009E4F38" w:rsidRPr="007C487A" w:rsidRDefault="009E4F38"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7136BB10" w14:textId="77777777" w:rsidR="00C64C10" w:rsidRPr="007C487A" w:rsidRDefault="009E4F38" w:rsidP="00F55D29">
      <w:pPr>
        <w:widowControl w:val="0"/>
        <w:autoSpaceDE w:val="0"/>
        <w:autoSpaceDN w:val="0"/>
        <w:adjustRightInd w:val="0"/>
        <w:spacing w:after="0" w:line="240" w:lineRule="auto"/>
        <w:jc w:val="both"/>
        <w:rPr>
          <w:rFonts w:ascii="Times New Roman" w:hAnsi="Times New Roman" w:cs="Times New Roman"/>
          <w:sz w:val="16"/>
          <w:szCs w:val="16"/>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C64C10" w:rsidRPr="007C487A">
        <w:rPr>
          <w:rFonts w:ascii="Times New Roman" w:hAnsi="Times New Roman" w:cs="Times New Roman"/>
          <w:sz w:val="16"/>
          <w:szCs w:val="16"/>
        </w:rPr>
        <w:t xml:space="preserve"> Share of calories from unhealthy food is the calories per package of unhealthy food items selected, divided by the total calories of the food items selected. Proportion unhealthy (sweet and savory) is the number of unhealthy (sweet and savory) food items selected divided by five.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p w14:paraId="7D148865" w14:textId="111C12E5" w:rsidR="00BA591D" w:rsidRPr="007C487A" w:rsidRDefault="00BA591D" w:rsidP="00F55D29">
      <w:pPr>
        <w:pStyle w:val="a5"/>
        <w:jc w:val="both"/>
        <w:rPr>
          <w:rFonts w:cs="Times New Roman"/>
        </w:rPr>
      </w:pPr>
      <w:r w:rsidRPr="007C487A">
        <w:rPr>
          <w:rFonts w:cs="Times New Roman"/>
        </w:rPr>
        <w:lastRenderedPageBreak/>
        <w:t>Overweight adolescents - OLS models of the impact of advertisement and emotions on nutrients selection per 100g of product</w:t>
      </w:r>
    </w:p>
    <w:tbl>
      <w:tblPr>
        <w:tblW w:w="5000" w:type="pct"/>
        <w:tblLook w:val="0000" w:firstRow="0" w:lastRow="0" w:firstColumn="0" w:lastColumn="0" w:noHBand="0" w:noVBand="0"/>
      </w:tblPr>
      <w:tblGrid>
        <w:gridCol w:w="1929"/>
        <w:gridCol w:w="1487"/>
        <w:gridCol w:w="1486"/>
        <w:gridCol w:w="1486"/>
        <w:gridCol w:w="1486"/>
        <w:gridCol w:w="1486"/>
      </w:tblGrid>
      <w:tr w:rsidR="003A7F07" w:rsidRPr="007C487A" w14:paraId="03FD9309" w14:textId="2E623F57" w:rsidTr="00053692">
        <w:tc>
          <w:tcPr>
            <w:tcW w:w="1030" w:type="pct"/>
            <w:tcBorders>
              <w:top w:val="single" w:sz="4" w:space="0" w:color="auto"/>
              <w:left w:val="nil"/>
              <w:bottom w:val="nil"/>
              <w:right w:val="nil"/>
            </w:tcBorders>
          </w:tcPr>
          <w:p w14:paraId="0B8A99EB" w14:textId="48C24032" w:rsidR="003A7F07" w:rsidRPr="007C487A" w:rsidRDefault="003A7F07" w:rsidP="00F55D29">
            <w:pPr>
              <w:pStyle w:val="A4"/>
              <w:numPr>
                <w:ilvl w:val="0"/>
                <w:numId w:val="0"/>
              </w:numPr>
              <w:rPr>
                <w:rFonts w:cs="Times New Roman"/>
              </w:rPr>
            </w:pPr>
          </w:p>
        </w:tc>
        <w:tc>
          <w:tcPr>
            <w:tcW w:w="794" w:type="pct"/>
            <w:tcBorders>
              <w:top w:val="single" w:sz="4" w:space="0" w:color="auto"/>
              <w:left w:val="nil"/>
              <w:bottom w:val="nil"/>
              <w:right w:val="nil"/>
            </w:tcBorders>
          </w:tcPr>
          <w:p w14:paraId="5F3F76EE" w14:textId="3E0C09A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w:t>
            </w:r>
          </w:p>
        </w:tc>
        <w:tc>
          <w:tcPr>
            <w:tcW w:w="794" w:type="pct"/>
            <w:tcBorders>
              <w:top w:val="single" w:sz="4" w:space="0" w:color="auto"/>
              <w:left w:val="nil"/>
              <w:bottom w:val="nil"/>
              <w:right w:val="nil"/>
            </w:tcBorders>
          </w:tcPr>
          <w:p w14:paraId="20C268E5" w14:textId="5876F379"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w:t>
            </w:r>
          </w:p>
        </w:tc>
        <w:tc>
          <w:tcPr>
            <w:tcW w:w="794" w:type="pct"/>
            <w:tcBorders>
              <w:top w:val="single" w:sz="4" w:space="0" w:color="auto"/>
              <w:left w:val="nil"/>
              <w:bottom w:val="nil"/>
              <w:right w:val="nil"/>
            </w:tcBorders>
          </w:tcPr>
          <w:p w14:paraId="5D3EEA43" w14:textId="21666A33"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w:t>
            </w:r>
          </w:p>
        </w:tc>
        <w:tc>
          <w:tcPr>
            <w:tcW w:w="794" w:type="pct"/>
            <w:tcBorders>
              <w:top w:val="single" w:sz="4" w:space="0" w:color="auto"/>
              <w:left w:val="nil"/>
              <w:bottom w:val="nil"/>
              <w:right w:val="nil"/>
            </w:tcBorders>
          </w:tcPr>
          <w:p w14:paraId="51ADFAB5" w14:textId="63E6D61E"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w:t>
            </w:r>
          </w:p>
        </w:tc>
        <w:tc>
          <w:tcPr>
            <w:tcW w:w="794" w:type="pct"/>
            <w:tcBorders>
              <w:top w:val="single" w:sz="4" w:space="0" w:color="auto"/>
              <w:left w:val="nil"/>
              <w:bottom w:val="nil"/>
              <w:right w:val="nil"/>
            </w:tcBorders>
          </w:tcPr>
          <w:p w14:paraId="1A77E0F3" w14:textId="0C5184D9"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w:t>
            </w:r>
          </w:p>
        </w:tc>
      </w:tr>
      <w:tr w:rsidR="003A7F07" w:rsidRPr="007C487A" w14:paraId="7673A324" w14:textId="20FEADA7" w:rsidTr="00053692">
        <w:tc>
          <w:tcPr>
            <w:tcW w:w="1030" w:type="pct"/>
            <w:tcBorders>
              <w:top w:val="nil"/>
              <w:left w:val="nil"/>
              <w:bottom w:val="nil"/>
              <w:right w:val="nil"/>
            </w:tcBorders>
          </w:tcPr>
          <w:p w14:paraId="31FE820F" w14:textId="0A24C387"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0BD03F5C" w14:textId="68F16073"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Calories (</w:t>
            </w:r>
            <w:r w:rsidR="00077CDE" w:rsidRPr="007C487A">
              <w:rPr>
                <w:rFonts w:ascii="Times New Roman" w:hAnsi="Times New Roman" w:cs="Times New Roman"/>
                <w:sz w:val="20"/>
                <w:szCs w:val="20"/>
              </w:rPr>
              <w:t>kcal</w:t>
            </w:r>
            <w:r w:rsidRPr="007C487A">
              <w:rPr>
                <w:rFonts w:ascii="Times New Roman" w:hAnsi="Times New Roman" w:cs="Times New Roman"/>
                <w:sz w:val="20"/>
                <w:szCs w:val="20"/>
              </w:rPr>
              <w:t>)</w:t>
            </w:r>
          </w:p>
        </w:tc>
        <w:tc>
          <w:tcPr>
            <w:tcW w:w="794" w:type="pct"/>
            <w:tcBorders>
              <w:top w:val="nil"/>
              <w:left w:val="nil"/>
              <w:bottom w:val="nil"/>
              <w:right w:val="nil"/>
            </w:tcBorders>
          </w:tcPr>
          <w:p w14:paraId="4F1B71F4" w14:textId="72B7975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Sodium (</w:t>
            </w:r>
            <w:r w:rsidR="00077CDE" w:rsidRPr="007C487A">
              <w:rPr>
                <w:rFonts w:ascii="Times New Roman" w:hAnsi="Times New Roman" w:cs="Times New Roman"/>
                <w:sz w:val="20"/>
                <w:szCs w:val="20"/>
              </w:rPr>
              <w:t>mg</w:t>
            </w:r>
            <w:r w:rsidRPr="007C487A">
              <w:rPr>
                <w:rFonts w:ascii="Times New Roman" w:hAnsi="Times New Roman" w:cs="Times New Roman"/>
                <w:sz w:val="20"/>
                <w:szCs w:val="20"/>
              </w:rPr>
              <w:t>)</w:t>
            </w:r>
          </w:p>
        </w:tc>
        <w:tc>
          <w:tcPr>
            <w:tcW w:w="794" w:type="pct"/>
            <w:tcBorders>
              <w:top w:val="nil"/>
              <w:left w:val="nil"/>
              <w:bottom w:val="nil"/>
              <w:right w:val="nil"/>
            </w:tcBorders>
          </w:tcPr>
          <w:p w14:paraId="6AEF8D0F" w14:textId="3CF18C26"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Saturated fat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c>
          <w:tcPr>
            <w:tcW w:w="794" w:type="pct"/>
            <w:tcBorders>
              <w:top w:val="nil"/>
              <w:left w:val="nil"/>
              <w:bottom w:val="nil"/>
              <w:right w:val="nil"/>
            </w:tcBorders>
          </w:tcPr>
          <w:p w14:paraId="0303561D" w14:textId="25AC931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Added sugar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c>
          <w:tcPr>
            <w:tcW w:w="794" w:type="pct"/>
            <w:tcBorders>
              <w:top w:val="nil"/>
              <w:left w:val="nil"/>
              <w:bottom w:val="nil"/>
              <w:right w:val="nil"/>
            </w:tcBorders>
          </w:tcPr>
          <w:p w14:paraId="320B4C1C" w14:textId="2E8E37C8"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Fiber (</w:t>
            </w:r>
            <w:r w:rsidR="00077CDE" w:rsidRPr="007C487A">
              <w:rPr>
                <w:rFonts w:ascii="Times New Roman" w:hAnsi="Times New Roman" w:cs="Times New Roman"/>
                <w:sz w:val="20"/>
                <w:szCs w:val="20"/>
              </w:rPr>
              <w:t>g</w:t>
            </w:r>
            <w:r w:rsidRPr="007C487A">
              <w:rPr>
                <w:rFonts w:ascii="Times New Roman" w:hAnsi="Times New Roman" w:cs="Times New Roman"/>
                <w:sz w:val="20"/>
                <w:szCs w:val="20"/>
              </w:rPr>
              <w:t>)</w:t>
            </w:r>
          </w:p>
        </w:tc>
      </w:tr>
      <w:tr w:rsidR="003A7F07" w:rsidRPr="007C487A" w14:paraId="49AD6A25" w14:textId="2585888F" w:rsidTr="00053692">
        <w:tc>
          <w:tcPr>
            <w:tcW w:w="1030" w:type="pct"/>
            <w:tcBorders>
              <w:top w:val="single" w:sz="4" w:space="0" w:color="auto"/>
              <w:left w:val="nil"/>
              <w:bottom w:val="nil"/>
              <w:right w:val="nil"/>
            </w:tcBorders>
          </w:tcPr>
          <w:p w14:paraId="4D468C2C" w14:textId="1575DD0F"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w:t>
            </w:r>
          </w:p>
        </w:tc>
        <w:tc>
          <w:tcPr>
            <w:tcW w:w="794" w:type="pct"/>
            <w:tcBorders>
              <w:top w:val="single" w:sz="4" w:space="0" w:color="auto"/>
              <w:left w:val="nil"/>
              <w:bottom w:val="nil"/>
              <w:right w:val="nil"/>
            </w:tcBorders>
          </w:tcPr>
          <w:p w14:paraId="267C43A3" w14:textId="6B62A08E"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-4.351</w:t>
            </w:r>
          </w:p>
        </w:tc>
        <w:tc>
          <w:tcPr>
            <w:tcW w:w="794" w:type="pct"/>
            <w:tcBorders>
              <w:top w:val="single" w:sz="4" w:space="0" w:color="auto"/>
              <w:left w:val="nil"/>
              <w:bottom w:val="nil"/>
              <w:right w:val="nil"/>
            </w:tcBorders>
          </w:tcPr>
          <w:p w14:paraId="083B7AEB" w14:textId="0D344815"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242.901**</w:t>
            </w:r>
          </w:p>
        </w:tc>
        <w:tc>
          <w:tcPr>
            <w:tcW w:w="794" w:type="pct"/>
            <w:tcBorders>
              <w:top w:val="single" w:sz="4" w:space="0" w:color="auto"/>
              <w:left w:val="nil"/>
              <w:bottom w:val="nil"/>
              <w:right w:val="nil"/>
            </w:tcBorders>
          </w:tcPr>
          <w:p w14:paraId="6CE72D69" w14:textId="79E1131B"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0.072</w:t>
            </w:r>
          </w:p>
        </w:tc>
        <w:tc>
          <w:tcPr>
            <w:tcW w:w="794" w:type="pct"/>
            <w:tcBorders>
              <w:top w:val="single" w:sz="4" w:space="0" w:color="auto"/>
              <w:left w:val="nil"/>
              <w:bottom w:val="nil"/>
              <w:right w:val="nil"/>
            </w:tcBorders>
          </w:tcPr>
          <w:p w14:paraId="7BC5FD24" w14:textId="00FF34D7"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-11.085</w:t>
            </w:r>
          </w:p>
        </w:tc>
        <w:tc>
          <w:tcPr>
            <w:tcW w:w="794" w:type="pct"/>
            <w:tcBorders>
              <w:top w:val="single" w:sz="4" w:space="0" w:color="auto"/>
              <w:left w:val="nil"/>
              <w:bottom w:val="nil"/>
              <w:right w:val="nil"/>
            </w:tcBorders>
          </w:tcPr>
          <w:p w14:paraId="758D52C6" w14:textId="21BE887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-1.776</w:t>
            </w:r>
          </w:p>
        </w:tc>
      </w:tr>
      <w:tr w:rsidR="003A7F07" w:rsidRPr="007C487A" w14:paraId="00EAE887" w14:textId="59E158D2" w:rsidTr="00053692">
        <w:tc>
          <w:tcPr>
            <w:tcW w:w="1030" w:type="pct"/>
            <w:tcBorders>
              <w:top w:val="nil"/>
              <w:left w:val="nil"/>
              <w:bottom w:val="nil"/>
              <w:right w:val="nil"/>
            </w:tcBorders>
          </w:tcPr>
          <w:p w14:paraId="1CCDDCCB" w14:textId="0ED49531"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209C18F0" w14:textId="2EABDD4B"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(41.095)</w:t>
            </w:r>
          </w:p>
        </w:tc>
        <w:tc>
          <w:tcPr>
            <w:tcW w:w="794" w:type="pct"/>
            <w:tcBorders>
              <w:top w:val="nil"/>
              <w:left w:val="nil"/>
              <w:bottom w:val="nil"/>
              <w:right w:val="nil"/>
            </w:tcBorders>
          </w:tcPr>
          <w:p w14:paraId="1F7563B7" w14:textId="6BE7709E"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(109.881)</w:t>
            </w:r>
          </w:p>
        </w:tc>
        <w:tc>
          <w:tcPr>
            <w:tcW w:w="794" w:type="pct"/>
            <w:tcBorders>
              <w:top w:val="nil"/>
              <w:left w:val="nil"/>
              <w:bottom w:val="nil"/>
              <w:right w:val="nil"/>
            </w:tcBorders>
          </w:tcPr>
          <w:p w14:paraId="757F239E" w14:textId="0B97DC38"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(1.297)</w:t>
            </w:r>
          </w:p>
        </w:tc>
        <w:tc>
          <w:tcPr>
            <w:tcW w:w="794" w:type="pct"/>
            <w:tcBorders>
              <w:top w:val="nil"/>
              <w:left w:val="nil"/>
              <w:bottom w:val="nil"/>
              <w:right w:val="nil"/>
            </w:tcBorders>
          </w:tcPr>
          <w:p w14:paraId="298650D2" w14:textId="6ECD821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(7.828)</w:t>
            </w:r>
          </w:p>
        </w:tc>
        <w:tc>
          <w:tcPr>
            <w:tcW w:w="794" w:type="pct"/>
            <w:tcBorders>
              <w:top w:val="nil"/>
              <w:left w:val="nil"/>
              <w:bottom w:val="nil"/>
              <w:right w:val="nil"/>
            </w:tcBorders>
          </w:tcPr>
          <w:p w14:paraId="20D75BD6" w14:textId="45188CE0"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(1.855)</w:t>
            </w:r>
          </w:p>
        </w:tc>
      </w:tr>
      <w:tr w:rsidR="003A7F07" w:rsidRPr="007C487A" w14:paraId="6469A39D" w14:textId="72664BE5" w:rsidTr="00053692">
        <w:tc>
          <w:tcPr>
            <w:tcW w:w="1030" w:type="pct"/>
            <w:tcBorders>
              <w:top w:val="nil"/>
              <w:left w:val="nil"/>
              <w:bottom w:val="nil"/>
              <w:right w:val="nil"/>
            </w:tcBorders>
          </w:tcPr>
          <w:p w14:paraId="4EE736F8" w14:textId="35195C43"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17349D37" w14:textId="64993753"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[1.000]</w:t>
            </w:r>
          </w:p>
        </w:tc>
        <w:tc>
          <w:tcPr>
            <w:tcW w:w="794" w:type="pct"/>
            <w:tcBorders>
              <w:top w:val="nil"/>
              <w:left w:val="nil"/>
              <w:bottom w:val="nil"/>
              <w:right w:val="nil"/>
            </w:tcBorders>
          </w:tcPr>
          <w:p w14:paraId="5880131B" w14:textId="5778B1E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[0.270]</w:t>
            </w:r>
          </w:p>
        </w:tc>
        <w:tc>
          <w:tcPr>
            <w:tcW w:w="794" w:type="pct"/>
            <w:tcBorders>
              <w:top w:val="nil"/>
              <w:left w:val="nil"/>
              <w:bottom w:val="nil"/>
              <w:right w:val="nil"/>
            </w:tcBorders>
          </w:tcPr>
          <w:p w14:paraId="4469E1A1" w14:textId="1048BADA"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[0.961]</w:t>
            </w:r>
          </w:p>
        </w:tc>
        <w:tc>
          <w:tcPr>
            <w:tcW w:w="794" w:type="pct"/>
            <w:tcBorders>
              <w:top w:val="nil"/>
              <w:left w:val="nil"/>
              <w:bottom w:val="nil"/>
              <w:right w:val="nil"/>
            </w:tcBorders>
          </w:tcPr>
          <w:p w14:paraId="2D01A9C4" w14:textId="75C87640"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[0.793]</w:t>
            </w:r>
          </w:p>
        </w:tc>
        <w:tc>
          <w:tcPr>
            <w:tcW w:w="794" w:type="pct"/>
            <w:tcBorders>
              <w:top w:val="nil"/>
              <w:left w:val="nil"/>
              <w:bottom w:val="nil"/>
              <w:right w:val="nil"/>
            </w:tcBorders>
          </w:tcPr>
          <w:p w14:paraId="33DA9A99" w14:textId="4E8228DB"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[0.967]</w:t>
            </w:r>
          </w:p>
        </w:tc>
      </w:tr>
      <w:tr w:rsidR="003A7F07" w:rsidRPr="007C487A" w14:paraId="660326A4" w14:textId="558AF839" w:rsidTr="00053692">
        <w:tc>
          <w:tcPr>
            <w:tcW w:w="1030" w:type="pct"/>
            <w:tcBorders>
              <w:top w:val="nil"/>
              <w:left w:val="nil"/>
              <w:bottom w:val="nil"/>
              <w:right w:val="nil"/>
            </w:tcBorders>
          </w:tcPr>
          <w:p w14:paraId="43B6BB8A" w14:textId="4F107848"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Negative emotions</w:t>
            </w:r>
          </w:p>
        </w:tc>
        <w:tc>
          <w:tcPr>
            <w:tcW w:w="794" w:type="pct"/>
            <w:tcBorders>
              <w:top w:val="nil"/>
              <w:left w:val="nil"/>
              <w:bottom w:val="nil"/>
              <w:right w:val="nil"/>
            </w:tcBorders>
          </w:tcPr>
          <w:p w14:paraId="5445807D" w14:textId="39EBD286"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-91.773</w:t>
            </w:r>
          </w:p>
        </w:tc>
        <w:tc>
          <w:tcPr>
            <w:tcW w:w="794" w:type="pct"/>
            <w:tcBorders>
              <w:top w:val="nil"/>
              <w:left w:val="nil"/>
              <w:bottom w:val="nil"/>
              <w:right w:val="nil"/>
            </w:tcBorders>
          </w:tcPr>
          <w:p w14:paraId="095F0FB5" w14:textId="1BB13716"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-87.536</w:t>
            </w:r>
          </w:p>
        </w:tc>
        <w:tc>
          <w:tcPr>
            <w:tcW w:w="794" w:type="pct"/>
            <w:tcBorders>
              <w:top w:val="nil"/>
              <w:left w:val="nil"/>
              <w:bottom w:val="nil"/>
              <w:right w:val="nil"/>
            </w:tcBorders>
          </w:tcPr>
          <w:p w14:paraId="1EEA537F" w14:textId="6DE36F9D"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-2.208</w:t>
            </w:r>
          </w:p>
        </w:tc>
        <w:tc>
          <w:tcPr>
            <w:tcW w:w="794" w:type="pct"/>
            <w:tcBorders>
              <w:top w:val="nil"/>
              <w:left w:val="nil"/>
              <w:bottom w:val="nil"/>
              <w:right w:val="nil"/>
            </w:tcBorders>
          </w:tcPr>
          <w:p w14:paraId="1E91E038" w14:textId="64DEA86C"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4.486</w:t>
            </w:r>
          </w:p>
        </w:tc>
        <w:tc>
          <w:tcPr>
            <w:tcW w:w="794" w:type="pct"/>
            <w:tcBorders>
              <w:top w:val="nil"/>
              <w:left w:val="nil"/>
              <w:bottom w:val="nil"/>
              <w:right w:val="nil"/>
            </w:tcBorders>
          </w:tcPr>
          <w:p w14:paraId="5D5376D8" w14:textId="343E4FD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-1.466</w:t>
            </w:r>
          </w:p>
        </w:tc>
      </w:tr>
      <w:tr w:rsidR="003A7F07" w:rsidRPr="007C487A" w14:paraId="65ECA432" w14:textId="3ADA7255" w:rsidTr="00053692">
        <w:tc>
          <w:tcPr>
            <w:tcW w:w="1030" w:type="pct"/>
            <w:tcBorders>
              <w:top w:val="nil"/>
              <w:left w:val="nil"/>
              <w:bottom w:val="nil"/>
              <w:right w:val="nil"/>
            </w:tcBorders>
          </w:tcPr>
          <w:p w14:paraId="21EE4A2E" w14:textId="4F619738"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4DA09011" w14:textId="24B1F3E0"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(56.435)</w:t>
            </w:r>
          </w:p>
        </w:tc>
        <w:tc>
          <w:tcPr>
            <w:tcW w:w="794" w:type="pct"/>
            <w:tcBorders>
              <w:top w:val="nil"/>
              <w:left w:val="nil"/>
              <w:bottom w:val="nil"/>
              <w:right w:val="nil"/>
            </w:tcBorders>
          </w:tcPr>
          <w:p w14:paraId="23C3AF59" w14:textId="5735B03A"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(143.569)</w:t>
            </w:r>
          </w:p>
        </w:tc>
        <w:tc>
          <w:tcPr>
            <w:tcW w:w="794" w:type="pct"/>
            <w:tcBorders>
              <w:top w:val="nil"/>
              <w:left w:val="nil"/>
              <w:bottom w:val="nil"/>
              <w:right w:val="nil"/>
            </w:tcBorders>
          </w:tcPr>
          <w:p w14:paraId="252AB4A3" w14:textId="126D791C"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(1.695)</w:t>
            </w:r>
          </w:p>
        </w:tc>
        <w:tc>
          <w:tcPr>
            <w:tcW w:w="794" w:type="pct"/>
            <w:tcBorders>
              <w:top w:val="nil"/>
              <w:left w:val="nil"/>
              <w:bottom w:val="nil"/>
              <w:right w:val="nil"/>
            </w:tcBorders>
          </w:tcPr>
          <w:p w14:paraId="726099BE" w14:textId="05B20B69"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(11.521)</w:t>
            </w:r>
          </w:p>
        </w:tc>
        <w:tc>
          <w:tcPr>
            <w:tcW w:w="794" w:type="pct"/>
            <w:tcBorders>
              <w:top w:val="nil"/>
              <w:left w:val="nil"/>
              <w:bottom w:val="nil"/>
              <w:right w:val="nil"/>
            </w:tcBorders>
          </w:tcPr>
          <w:p w14:paraId="7EF707A1" w14:textId="4A6FB75E"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(2.559)</w:t>
            </w:r>
          </w:p>
        </w:tc>
      </w:tr>
      <w:tr w:rsidR="003A7F07" w:rsidRPr="007C487A" w14:paraId="19CB15C6" w14:textId="6DE2FCFF" w:rsidTr="00053692">
        <w:tc>
          <w:tcPr>
            <w:tcW w:w="1030" w:type="pct"/>
            <w:tcBorders>
              <w:top w:val="nil"/>
              <w:left w:val="nil"/>
              <w:bottom w:val="nil"/>
              <w:right w:val="nil"/>
            </w:tcBorders>
          </w:tcPr>
          <w:p w14:paraId="426403FB" w14:textId="6960F0E8"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11F98AA7" w14:textId="6DC4AE69"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[0.659]</w:t>
            </w:r>
          </w:p>
        </w:tc>
        <w:tc>
          <w:tcPr>
            <w:tcW w:w="794" w:type="pct"/>
            <w:tcBorders>
              <w:top w:val="nil"/>
              <w:left w:val="nil"/>
              <w:bottom w:val="nil"/>
              <w:right w:val="nil"/>
            </w:tcBorders>
          </w:tcPr>
          <w:p w14:paraId="2D48F3AC" w14:textId="6C3E6A22"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[0.998]</w:t>
            </w:r>
          </w:p>
        </w:tc>
        <w:tc>
          <w:tcPr>
            <w:tcW w:w="794" w:type="pct"/>
            <w:tcBorders>
              <w:top w:val="nil"/>
              <w:left w:val="nil"/>
              <w:bottom w:val="nil"/>
              <w:right w:val="nil"/>
            </w:tcBorders>
          </w:tcPr>
          <w:p w14:paraId="62B8E081" w14:textId="42A5A38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[0.849]</w:t>
            </w:r>
          </w:p>
        </w:tc>
        <w:tc>
          <w:tcPr>
            <w:tcW w:w="794" w:type="pct"/>
            <w:tcBorders>
              <w:top w:val="nil"/>
              <w:left w:val="nil"/>
              <w:bottom w:val="nil"/>
              <w:right w:val="nil"/>
            </w:tcBorders>
          </w:tcPr>
          <w:p w14:paraId="69899897" w14:textId="06AEE82D"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[1.000]</w:t>
            </w:r>
          </w:p>
        </w:tc>
        <w:tc>
          <w:tcPr>
            <w:tcW w:w="794" w:type="pct"/>
            <w:tcBorders>
              <w:top w:val="nil"/>
              <w:left w:val="nil"/>
              <w:bottom w:val="nil"/>
              <w:right w:val="nil"/>
            </w:tcBorders>
          </w:tcPr>
          <w:p w14:paraId="5EAFCFFD" w14:textId="4A1DA22A"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[0.997]</w:t>
            </w:r>
          </w:p>
        </w:tc>
      </w:tr>
      <w:tr w:rsidR="003A7F07" w:rsidRPr="007C487A" w14:paraId="1D155153" w14:textId="64B98CC8" w:rsidTr="00053692">
        <w:tc>
          <w:tcPr>
            <w:tcW w:w="1030" w:type="pct"/>
            <w:tcBorders>
              <w:top w:val="nil"/>
              <w:left w:val="nil"/>
              <w:bottom w:val="nil"/>
              <w:right w:val="nil"/>
            </w:tcBorders>
          </w:tcPr>
          <w:p w14:paraId="1F0EFFE2" w14:textId="642FB927"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Food ads * Negative</w:t>
            </w:r>
          </w:p>
        </w:tc>
        <w:tc>
          <w:tcPr>
            <w:tcW w:w="794" w:type="pct"/>
            <w:tcBorders>
              <w:top w:val="nil"/>
              <w:left w:val="nil"/>
              <w:bottom w:val="nil"/>
              <w:right w:val="nil"/>
            </w:tcBorders>
          </w:tcPr>
          <w:p w14:paraId="1D7B485C" w14:textId="234589EB"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62.852</w:t>
            </w:r>
          </w:p>
        </w:tc>
        <w:tc>
          <w:tcPr>
            <w:tcW w:w="794" w:type="pct"/>
            <w:tcBorders>
              <w:top w:val="nil"/>
              <w:left w:val="nil"/>
              <w:bottom w:val="nil"/>
              <w:right w:val="nil"/>
            </w:tcBorders>
          </w:tcPr>
          <w:p w14:paraId="1D93C14C" w14:textId="59760DD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-12.777</w:t>
            </w:r>
          </w:p>
        </w:tc>
        <w:tc>
          <w:tcPr>
            <w:tcW w:w="794" w:type="pct"/>
            <w:tcBorders>
              <w:top w:val="nil"/>
              <w:left w:val="nil"/>
              <w:bottom w:val="nil"/>
              <w:right w:val="nil"/>
            </w:tcBorders>
          </w:tcPr>
          <w:p w14:paraId="486B4C36" w14:textId="32203E3B"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0.683</w:t>
            </w:r>
          </w:p>
        </w:tc>
        <w:tc>
          <w:tcPr>
            <w:tcW w:w="794" w:type="pct"/>
            <w:tcBorders>
              <w:top w:val="nil"/>
              <w:left w:val="nil"/>
              <w:bottom w:val="nil"/>
              <w:right w:val="nil"/>
            </w:tcBorders>
          </w:tcPr>
          <w:p w14:paraId="57579805" w14:textId="15440AE1"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1.511</w:t>
            </w:r>
          </w:p>
        </w:tc>
        <w:tc>
          <w:tcPr>
            <w:tcW w:w="794" w:type="pct"/>
            <w:tcBorders>
              <w:top w:val="nil"/>
              <w:left w:val="nil"/>
              <w:bottom w:val="nil"/>
              <w:right w:val="nil"/>
            </w:tcBorders>
          </w:tcPr>
          <w:p w14:paraId="566FE0F1" w14:textId="46451EC0"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-0.690</w:t>
            </w:r>
          </w:p>
        </w:tc>
      </w:tr>
      <w:tr w:rsidR="003A7F07" w:rsidRPr="007C487A" w14:paraId="48B27DD6" w14:textId="16C42066" w:rsidTr="00053692">
        <w:tc>
          <w:tcPr>
            <w:tcW w:w="1030" w:type="pct"/>
            <w:tcBorders>
              <w:top w:val="nil"/>
              <w:left w:val="nil"/>
              <w:bottom w:val="nil"/>
              <w:right w:val="nil"/>
            </w:tcBorders>
          </w:tcPr>
          <w:p w14:paraId="55DD9379" w14:textId="3D5AB71D"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306F7D3F" w14:textId="2A3DE30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(80.058)</w:t>
            </w:r>
          </w:p>
        </w:tc>
        <w:tc>
          <w:tcPr>
            <w:tcW w:w="794" w:type="pct"/>
            <w:tcBorders>
              <w:top w:val="nil"/>
              <w:left w:val="nil"/>
              <w:bottom w:val="nil"/>
              <w:right w:val="nil"/>
            </w:tcBorders>
          </w:tcPr>
          <w:p w14:paraId="4024B021" w14:textId="25329CD1"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(199.226)</w:t>
            </w:r>
          </w:p>
        </w:tc>
        <w:tc>
          <w:tcPr>
            <w:tcW w:w="794" w:type="pct"/>
            <w:tcBorders>
              <w:top w:val="nil"/>
              <w:left w:val="nil"/>
              <w:bottom w:val="nil"/>
              <w:right w:val="nil"/>
            </w:tcBorders>
          </w:tcPr>
          <w:p w14:paraId="5A85BE73" w14:textId="7DC29468"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(2.437)</w:t>
            </w:r>
          </w:p>
        </w:tc>
        <w:tc>
          <w:tcPr>
            <w:tcW w:w="794" w:type="pct"/>
            <w:tcBorders>
              <w:top w:val="nil"/>
              <w:left w:val="nil"/>
              <w:bottom w:val="nil"/>
              <w:right w:val="nil"/>
            </w:tcBorders>
          </w:tcPr>
          <w:p w14:paraId="57E82129" w14:textId="042FE520"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(14.317)</w:t>
            </w:r>
          </w:p>
        </w:tc>
        <w:tc>
          <w:tcPr>
            <w:tcW w:w="794" w:type="pct"/>
            <w:tcBorders>
              <w:top w:val="nil"/>
              <w:left w:val="nil"/>
              <w:bottom w:val="nil"/>
              <w:right w:val="nil"/>
            </w:tcBorders>
          </w:tcPr>
          <w:p w14:paraId="7F4D047F" w14:textId="0936CF87"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(3.181)</w:t>
            </w:r>
          </w:p>
        </w:tc>
      </w:tr>
      <w:tr w:rsidR="003A7F07" w:rsidRPr="007C487A" w14:paraId="3A8C144D" w14:textId="5B34F5AE" w:rsidTr="00053692">
        <w:tc>
          <w:tcPr>
            <w:tcW w:w="1030" w:type="pct"/>
            <w:tcBorders>
              <w:top w:val="nil"/>
              <w:left w:val="nil"/>
              <w:bottom w:val="nil"/>
              <w:right w:val="nil"/>
            </w:tcBorders>
          </w:tcPr>
          <w:p w14:paraId="029264C5" w14:textId="7D1B9EED"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45308DDE" w14:textId="2D58184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[0.983]</w:t>
            </w:r>
          </w:p>
        </w:tc>
        <w:tc>
          <w:tcPr>
            <w:tcW w:w="794" w:type="pct"/>
            <w:tcBorders>
              <w:top w:val="nil"/>
              <w:left w:val="nil"/>
              <w:bottom w:val="nil"/>
              <w:right w:val="nil"/>
            </w:tcBorders>
          </w:tcPr>
          <w:p w14:paraId="72BF4F3F" w14:textId="25819152"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[0.997]</w:t>
            </w:r>
          </w:p>
        </w:tc>
        <w:tc>
          <w:tcPr>
            <w:tcW w:w="794" w:type="pct"/>
            <w:tcBorders>
              <w:top w:val="nil"/>
              <w:left w:val="nil"/>
              <w:bottom w:val="nil"/>
              <w:right w:val="nil"/>
            </w:tcBorders>
          </w:tcPr>
          <w:p w14:paraId="30500D50" w14:textId="7535853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[1.000]</w:t>
            </w:r>
          </w:p>
        </w:tc>
        <w:tc>
          <w:tcPr>
            <w:tcW w:w="794" w:type="pct"/>
            <w:tcBorders>
              <w:top w:val="nil"/>
              <w:left w:val="nil"/>
              <w:bottom w:val="nil"/>
              <w:right w:val="nil"/>
            </w:tcBorders>
          </w:tcPr>
          <w:p w14:paraId="0A1B7F6C" w14:textId="4D8C0FBD"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[1.000]</w:t>
            </w:r>
          </w:p>
        </w:tc>
        <w:tc>
          <w:tcPr>
            <w:tcW w:w="794" w:type="pct"/>
            <w:tcBorders>
              <w:top w:val="nil"/>
              <w:left w:val="nil"/>
              <w:bottom w:val="nil"/>
              <w:right w:val="nil"/>
            </w:tcBorders>
          </w:tcPr>
          <w:p w14:paraId="5BF3FF0A" w14:textId="14033C82"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[1.000]</w:t>
            </w:r>
          </w:p>
        </w:tc>
      </w:tr>
      <w:tr w:rsidR="003A7F07" w:rsidRPr="007C487A" w14:paraId="354E07E1" w14:textId="6D92FCAA" w:rsidTr="00053692">
        <w:tc>
          <w:tcPr>
            <w:tcW w:w="1030" w:type="pct"/>
            <w:tcBorders>
              <w:top w:val="nil"/>
              <w:left w:val="nil"/>
              <w:bottom w:val="nil"/>
              <w:right w:val="nil"/>
            </w:tcBorders>
          </w:tcPr>
          <w:p w14:paraId="2AF39681" w14:textId="43629187"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Constant</w:t>
            </w:r>
          </w:p>
        </w:tc>
        <w:tc>
          <w:tcPr>
            <w:tcW w:w="794" w:type="pct"/>
            <w:tcBorders>
              <w:top w:val="nil"/>
              <w:left w:val="nil"/>
              <w:bottom w:val="nil"/>
              <w:right w:val="nil"/>
            </w:tcBorders>
          </w:tcPr>
          <w:p w14:paraId="5DE1A61B" w14:textId="3BDB09EE"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2259.583***</w:t>
            </w:r>
          </w:p>
        </w:tc>
        <w:tc>
          <w:tcPr>
            <w:tcW w:w="794" w:type="pct"/>
            <w:tcBorders>
              <w:top w:val="nil"/>
              <w:left w:val="nil"/>
              <w:bottom w:val="nil"/>
              <w:right w:val="nil"/>
            </w:tcBorders>
          </w:tcPr>
          <w:p w14:paraId="34AE5272" w14:textId="18C7797A"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1843.856***</w:t>
            </w:r>
          </w:p>
        </w:tc>
        <w:tc>
          <w:tcPr>
            <w:tcW w:w="794" w:type="pct"/>
            <w:tcBorders>
              <w:top w:val="nil"/>
              <w:left w:val="nil"/>
              <w:bottom w:val="nil"/>
              <w:right w:val="nil"/>
            </w:tcBorders>
          </w:tcPr>
          <w:p w14:paraId="1E9DA3D3" w14:textId="12282B2D"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28.408***</w:t>
            </w:r>
          </w:p>
        </w:tc>
        <w:tc>
          <w:tcPr>
            <w:tcW w:w="794" w:type="pct"/>
            <w:tcBorders>
              <w:top w:val="nil"/>
              <w:left w:val="nil"/>
              <w:bottom w:val="nil"/>
              <w:right w:val="nil"/>
            </w:tcBorders>
          </w:tcPr>
          <w:p w14:paraId="20A2A946" w14:textId="53C6AF41"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101.087***</w:t>
            </w:r>
          </w:p>
        </w:tc>
        <w:tc>
          <w:tcPr>
            <w:tcW w:w="794" w:type="pct"/>
            <w:tcBorders>
              <w:top w:val="nil"/>
              <w:left w:val="nil"/>
              <w:bottom w:val="nil"/>
              <w:right w:val="nil"/>
            </w:tcBorders>
          </w:tcPr>
          <w:p w14:paraId="1B44B12F" w14:textId="52D5C27C"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17.433***</w:t>
            </w:r>
          </w:p>
        </w:tc>
      </w:tr>
      <w:tr w:rsidR="003A7F07" w:rsidRPr="007C487A" w14:paraId="4C6789BD" w14:textId="1C7414ED" w:rsidTr="00053692">
        <w:tc>
          <w:tcPr>
            <w:tcW w:w="1030" w:type="pct"/>
            <w:tcBorders>
              <w:top w:val="nil"/>
              <w:left w:val="nil"/>
              <w:bottom w:val="nil"/>
              <w:right w:val="nil"/>
            </w:tcBorders>
          </w:tcPr>
          <w:p w14:paraId="0D91183C" w14:textId="3AF3FBFF"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nil"/>
              <w:right w:val="nil"/>
            </w:tcBorders>
          </w:tcPr>
          <w:p w14:paraId="125B72F1" w14:textId="3DCE954E"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(29.180)</w:t>
            </w:r>
          </w:p>
        </w:tc>
        <w:tc>
          <w:tcPr>
            <w:tcW w:w="794" w:type="pct"/>
            <w:tcBorders>
              <w:top w:val="nil"/>
              <w:left w:val="nil"/>
              <w:bottom w:val="nil"/>
              <w:right w:val="nil"/>
            </w:tcBorders>
          </w:tcPr>
          <w:p w14:paraId="5955436B" w14:textId="4EBBE2DD"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(83.992)</w:t>
            </w:r>
          </w:p>
        </w:tc>
        <w:tc>
          <w:tcPr>
            <w:tcW w:w="794" w:type="pct"/>
            <w:tcBorders>
              <w:top w:val="nil"/>
              <w:left w:val="nil"/>
              <w:bottom w:val="nil"/>
              <w:right w:val="nil"/>
            </w:tcBorders>
          </w:tcPr>
          <w:p w14:paraId="37083EBB" w14:textId="72522E89"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(0.932)</w:t>
            </w:r>
          </w:p>
        </w:tc>
        <w:tc>
          <w:tcPr>
            <w:tcW w:w="794" w:type="pct"/>
            <w:tcBorders>
              <w:top w:val="nil"/>
              <w:left w:val="nil"/>
              <w:bottom w:val="nil"/>
              <w:right w:val="nil"/>
            </w:tcBorders>
          </w:tcPr>
          <w:p w14:paraId="525B6420" w14:textId="30EC0AF2"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(6.514)</w:t>
            </w:r>
          </w:p>
        </w:tc>
        <w:tc>
          <w:tcPr>
            <w:tcW w:w="794" w:type="pct"/>
            <w:tcBorders>
              <w:top w:val="nil"/>
              <w:left w:val="nil"/>
              <w:bottom w:val="nil"/>
              <w:right w:val="nil"/>
            </w:tcBorders>
          </w:tcPr>
          <w:p w14:paraId="171CF173" w14:textId="68C303C2"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(1.354)</w:t>
            </w:r>
          </w:p>
        </w:tc>
      </w:tr>
      <w:tr w:rsidR="003A7F07" w:rsidRPr="007C487A" w14:paraId="4A24487B" w14:textId="6CFED1A9" w:rsidTr="00053692">
        <w:tc>
          <w:tcPr>
            <w:tcW w:w="1030" w:type="pct"/>
            <w:tcBorders>
              <w:top w:val="single" w:sz="4" w:space="0" w:color="auto"/>
              <w:left w:val="nil"/>
              <w:bottom w:val="nil"/>
              <w:right w:val="nil"/>
            </w:tcBorders>
          </w:tcPr>
          <w:p w14:paraId="023364DC" w14:textId="1C7028C8"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r w:rsidRPr="007C487A">
              <w:rPr>
                <w:rFonts w:ascii="Times New Roman" w:hAnsi="Times New Roman" w:cs="Times New Roman"/>
                <w:sz w:val="20"/>
                <w:szCs w:val="20"/>
              </w:rPr>
              <w:t>Observations</w:t>
            </w:r>
          </w:p>
        </w:tc>
        <w:tc>
          <w:tcPr>
            <w:tcW w:w="794" w:type="pct"/>
            <w:tcBorders>
              <w:top w:val="single" w:sz="4" w:space="0" w:color="auto"/>
              <w:left w:val="nil"/>
              <w:bottom w:val="nil"/>
              <w:right w:val="nil"/>
            </w:tcBorders>
          </w:tcPr>
          <w:p w14:paraId="08B10924" w14:textId="48A64E8A"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794" w:type="pct"/>
            <w:tcBorders>
              <w:top w:val="single" w:sz="4" w:space="0" w:color="auto"/>
              <w:left w:val="nil"/>
              <w:bottom w:val="nil"/>
              <w:right w:val="nil"/>
            </w:tcBorders>
          </w:tcPr>
          <w:p w14:paraId="0AB86CEC" w14:textId="76FA8F73"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794" w:type="pct"/>
            <w:tcBorders>
              <w:top w:val="single" w:sz="4" w:space="0" w:color="auto"/>
              <w:left w:val="nil"/>
              <w:bottom w:val="nil"/>
              <w:right w:val="nil"/>
            </w:tcBorders>
          </w:tcPr>
          <w:p w14:paraId="60373EBD" w14:textId="093D24E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794" w:type="pct"/>
            <w:tcBorders>
              <w:top w:val="single" w:sz="4" w:space="0" w:color="auto"/>
              <w:left w:val="nil"/>
              <w:bottom w:val="nil"/>
              <w:right w:val="nil"/>
            </w:tcBorders>
          </w:tcPr>
          <w:p w14:paraId="426EBF44" w14:textId="70DFA864"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c>
          <w:tcPr>
            <w:tcW w:w="794" w:type="pct"/>
            <w:tcBorders>
              <w:top w:val="single" w:sz="4" w:space="0" w:color="auto"/>
              <w:left w:val="nil"/>
              <w:bottom w:val="nil"/>
              <w:right w:val="nil"/>
            </w:tcBorders>
          </w:tcPr>
          <w:p w14:paraId="2DAC6826" w14:textId="30489EBF"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r w:rsidRPr="007C487A">
              <w:rPr>
                <w:rFonts w:ascii="Times New Roman" w:hAnsi="Times New Roman" w:cs="Times New Roman"/>
                <w:sz w:val="20"/>
                <w:szCs w:val="20"/>
              </w:rPr>
              <w:t>326</w:t>
            </w:r>
          </w:p>
        </w:tc>
      </w:tr>
      <w:tr w:rsidR="003A7F07" w:rsidRPr="007C487A" w14:paraId="10A8232F" w14:textId="7D52CCE0" w:rsidTr="00053692">
        <w:tc>
          <w:tcPr>
            <w:tcW w:w="1030" w:type="pct"/>
            <w:tcBorders>
              <w:top w:val="nil"/>
              <w:left w:val="nil"/>
              <w:bottom w:val="single" w:sz="4" w:space="0" w:color="auto"/>
              <w:right w:val="nil"/>
            </w:tcBorders>
          </w:tcPr>
          <w:p w14:paraId="6CFD65E1" w14:textId="06BE3D27" w:rsidR="003A7F07" w:rsidRPr="007C487A" w:rsidRDefault="003A7F07" w:rsidP="00F55D29">
            <w:pPr>
              <w:widowControl w:val="0"/>
              <w:autoSpaceDE w:val="0"/>
              <w:autoSpaceDN w:val="0"/>
              <w:adjustRightInd w:val="0"/>
              <w:spacing w:after="0" w:line="240" w:lineRule="auto"/>
              <w:rPr>
                <w:rFonts w:ascii="Times New Roman" w:hAnsi="Times New Roman" w:cs="Times New Roman"/>
                <w:sz w:val="20"/>
                <w:szCs w:val="20"/>
              </w:rPr>
            </w:pPr>
          </w:p>
        </w:tc>
        <w:tc>
          <w:tcPr>
            <w:tcW w:w="794" w:type="pct"/>
            <w:tcBorders>
              <w:top w:val="nil"/>
              <w:left w:val="nil"/>
              <w:bottom w:val="single" w:sz="4" w:space="0" w:color="auto"/>
              <w:right w:val="nil"/>
            </w:tcBorders>
          </w:tcPr>
          <w:p w14:paraId="503A68B7" w14:textId="4B3CC547"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6BD0179C" w14:textId="756912E6"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2926A16D" w14:textId="5B070727"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4A0B9FD9" w14:textId="37AA37EA"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p>
        </w:tc>
        <w:tc>
          <w:tcPr>
            <w:tcW w:w="794" w:type="pct"/>
            <w:tcBorders>
              <w:top w:val="nil"/>
              <w:left w:val="nil"/>
              <w:bottom w:val="single" w:sz="4" w:space="0" w:color="auto"/>
              <w:right w:val="nil"/>
            </w:tcBorders>
          </w:tcPr>
          <w:p w14:paraId="3B002C16" w14:textId="182FD032" w:rsidR="003A7F07" w:rsidRPr="007C487A" w:rsidRDefault="003A7F07" w:rsidP="00F55D29">
            <w:pPr>
              <w:widowControl w:val="0"/>
              <w:autoSpaceDE w:val="0"/>
              <w:autoSpaceDN w:val="0"/>
              <w:adjustRightInd w:val="0"/>
              <w:spacing w:after="0" w:line="240" w:lineRule="auto"/>
              <w:jc w:val="center"/>
              <w:rPr>
                <w:rFonts w:ascii="Times New Roman" w:hAnsi="Times New Roman" w:cs="Times New Roman"/>
                <w:sz w:val="20"/>
                <w:szCs w:val="20"/>
              </w:rPr>
            </w:pPr>
          </w:p>
        </w:tc>
      </w:tr>
    </w:tbl>
    <w:p w14:paraId="7220E876" w14:textId="410C7BB2" w:rsidR="00BA591D" w:rsidRPr="007C487A" w:rsidRDefault="003A7F07" w:rsidP="004C1273">
      <w:pPr>
        <w:widowControl w:val="0"/>
        <w:autoSpaceDE w:val="0"/>
        <w:autoSpaceDN w:val="0"/>
        <w:adjustRightInd w:val="0"/>
        <w:spacing w:after="0" w:line="240" w:lineRule="auto"/>
        <w:jc w:val="both"/>
        <w:rPr>
          <w:rFonts w:ascii="Times New Roman" w:hAnsi="Times New Roman" w:cs="Times New Roman"/>
        </w:rPr>
      </w:pPr>
      <w:r w:rsidRPr="007C487A">
        <w:rPr>
          <w:rFonts w:ascii="Times New Roman" w:hAnsi="Times New Roman" w:cs="Times New Roman"/>
          <w:sz w:val="16"/>
          <w:szCs w:val="16"/>
        </w:rPr>
        <w:t>Note: Robust standard errors are shown in parentheses. Significance levels are indicated as follows: * p&lt;0.1, ** p&lt;0.05, *** p&lt;0.01. P-values adjusted for multiple hypothesis testing using the bootstrap approach proposed in List et al. (2019) are shown in brackets.</w:t>
      </w:r>
      <w:r w:rsidR="00E02189" w:rsidRPr="007C487A">
        <w:rPr>
          <w:rFonts w:ascii="Times New Roman" w:hAnsi="Times New Roman" w:cs="Times New Roman"/>
          <w:sz w:val="16"/>
          <w:szCs w:val="16"/>
        </w:rPr>
        <w:t xml:space="preserve"> Calories (Sodium, Saturated fat, Added sugar, Fiber) is the total calories (sodium, saturated fat, added sugar, fiber) per 100 gr of each of the five food items selected. Food ads takes value of 1 for participant watching the food advertisements, 0 for participants watching the non-food advertisements. Negative emotions takes value of 1 for participants watching the film clips eliciting negative emotions, 0 for participants watching the film clips eliciting neutral and positive emotions. Food ads * Negative is the interaction between the Food ads and Negative emotions variables.</w:t>
      </w:r>
    </w:p>
    <w:sectPr w:rsidR="00BA591D" w:rsidRPr="007C48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C4CC" w14:textId="77777777" w:rsidR="008517D2" w:rsidRDefault="008517D2" w:rsidP="00636C99">
      <w:pPr>
        <w:spacing w:after="0" w:line="240" w:lineRule="auto"/>
      </w:pPr>
      <w:r>
        <w:separator/>
      </w:r>
    </w:p>
  </w:endnote>
  <w:endnote w:type="continuationSeparator" w:id="0">
    <w:p w14:paraId="3F65A4C5" w14:textId="77777777" w:rsidR="008517D2" w:rsidRDefault="008517D2" w:rsidP="00636C99">
      <w:pPr>
        <w:spacing w:after="0" w:line="240" w:lineRule="auto"/>
      </w:pPr>
      <w:r>
        <w:continuationSeparator/>
      </w:r>
    </w:p>
  </w:endnote>
  <w:endnote w:type="continuationNotice" w:id="1">
    <w:p w14:paraId="6F79FA17" w14:textId="77777777" w:rsidR="008517D2" w:rsidRDefault="00851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2522566"/>
      <w:docPartObj>
        <w:docPartGallery w:val="Page Numbers (Bottom of Page)"/>
        <w:docPartUnique/>
      </w:docPartObj>
    </w:sdtPr>
    <w:sdtEndPr>
      <w:rPr>
        <w:noProof/>
      </w:rPr>
    </w:sdtEndPr>
    <w:sdtContent>
      <w:p w14:paraId="43702DF4" w14:textId="288975C1" w:rsidR="008D53B3" w:rsidRPr="005309EF" w:rsidRDefault="008D53B3">
        <w:pPr>
          <w:pStyle w:val="Footer"/>
          <w:jc w:val="center"/>
          <w:rPr>
            <w:rFonts w:ascii="Times New Roman" w:hAnsi="Times New Roman" w:cs="Times New Roman"/>
          </w:rPr>
        </w:pPr>
        <w:r w:rsidRPr="005309EF">
          <w:rPr>
            <w:rFonts w:ascii="Times New Roman" w:hAnsi="Times New Roman" w:cs="Times New Roman"/>
          </w:rPr>
          <w:fldChar w:fldCharType="begin"/>
        </w:r>
        <w:r w:rsidRPr="005309EF">
          <w:rPr>
            <w:rFonts w:ascii="Times New Roman" w:hAnsi="Times New Roman" w:cs="Times New Roman"/>
          </w:rPr>
          <w:instrText xml:space="preserve"> PAGE   \* MERGEFORMAT </w:instrText>
        </w:r>
        <w:r w:rsidRPr="005309EF">
          <w:rPr>
            <w:rFonts w:ascii="Times New Roman" w:hAnsi="Times New Roman" w:cs="Times New Roman"/>
          </w:rPr>
          <w:fldChar w:fldCharType="separate"/>
        </w:r>
        <w:r w:rsidRPr="005309EF">
          <w:rPr>
            <w:rFonts w:ascii="Times New Roman" w:hAnsi="Times New Roman" w:cs="Times New Roman"/>
            <w:noProof/>
          </w:rPr>
          <w:t>2</w:t>
        </w:r>
        <w:r w:rsidRPr="005309EF">
          <w:rPr>
            <w:rFonts w:ascii="Times New Roman" w:hAnsi="Times New Roman" w:cs="Times New Roman"/>
            <w:noProof/>
          </w:rPr>
          <w:fldChar w:fldCharType="end"/>
        </w:r>
      </w:p>
    </w:sdtContent>
  </w:sdt>
  <w:p w14:paraId="021F73A8" w14:textId="77777777" w:rsidR="008D53B3" w:rsidRDefault="008D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69B4" w14:textId="77777777" w:rsidR="008517D2" w:rsidRDefault="008517D2" w:rsidP="00636C99">
      <w:pPr>
        <w:spacing w:after="0" w:line="240" w:lineRule="auto"/>
      </w:pPr>
      <w:r>
        <w:separator/>
      </w:r>
    </w:p>
  </w:footnote>
  <w:footnote w:type="continuationSeparator" w:id="0">
    <w:p w14:paraId="47B26BFC" w14:textId="77777777" w:rsidR="008517D2" w:rsidRDefault="008517D2" w:rsidP="00636C99">
      <w:pPr>
        <w:spacing w:after="0" w:line="240" w:lineRule="auto"/>
      </w:pPr>
      <w:r>
        <w:continuationSeparator/>
      </w:r>
    </w:p>
  </w:footnote>
  <w:footnote w:type="continuationNotice" w:id="1">
    <w:p w14:paraId="59F2C759" w14:textId="77777777" w:rsidR="008517D2" w:rsidRDefault="008517D2">
      <w:pPr>
        <w:spacing w:after="0" w:line="240" w:lineRule="auto"/>
      </w:pPr>
    </w:p>
  </w:footnote>
  <w:footnote w:id="2">
    <w:p w14:paraId="3F08C747" w14:textId="35ED9D89" w:rsidR="00392C4E" w:rsidRDefault="00392C4E" w:rsidP="007C487A">
      <w:pPr>
        <w:pStyle w:val="FootnoteText"/>
        <w:jc w:val="both"/>
      </w:pPr>
      <w:r w:rsidRPr="00F40224">
        <w:rPr>
          <w:rStyle w:val="FootnoteReference"/>
          <w:rFonts w:ascii="Times New Roman" w:hAnsi="Times New Roman" w:cs="Times New Roman"/>
        </w:rPr>
        <w:footnoteRef/>
      </w:r>
      <w:r w:rsidRPr="00F40224">
        <w:rPr>
          <w:rFonts w:ascii="Times New Roman" w:hAnsi="Times New Roman" w:cs="Times New Roman"/>
        </w:rPr>
        <w:t xml:space="preserve"> </w:t>
      </w:r>
      <w:r w:rsidRPr="004309CB">
        <w:rPr>
          <w:rFonts w:ascii="Times New Roman" w:hAnsi="Times New Roman" w:cs="Times New Roman"/>
        </w:rPr>
        <w:t>We selected</w:t>
      </w:r>
      <w:r>
        <w:rPr>
          <w:rFonts w:ascii="Times New Roman" w:hAnsi="Times New Roman" w:cs="Times New Roman"/>
        </w:rPr>
        <w:t xml:space="preserve"> the term “emotion” as the target construct since, in </w:t>
      </w:r>
      <w:r w:rsidR="00FA464C">
        <w:rPr>
          <w:rFonts w:ascii="Times New Roman" w:hAnsi="Times New Roman" w:cs="Times New Roman"/>
        </w:rPr>
        <w:t>comparison</w:t>
      </w:r>
      <w:r>
        <w:rPr>
          <w:rFonts w:ascii="Times New Roman" w:hAnsi="Times New Roman" w:cs="Times New Roman"/>
        </w:rPr>
        <w:t xml:space="preserve"> to “moods”, emotions are considered to be tied to an identifiable stimulus or event, are more likely to be induced by brief interventions (i.e., a few minutes), and are more likely to drive motivated behavior (e.g., </w:t>
      </w:r>
      <w:proofErr w:type="spellStart"/>
      <w:r>
        <w:rPr>
          <w:rFonts w:ascii="Times New Roman" w:hAnsi="Times New Roman" w:cs="Times New Roman"/>
        </w:rPr>
        <w:t>Ekkekakis</w:t>
      </w:r>
      <w:proofErr w:type="spellEnd"/>
      <w:r>
        <w:rPr>
          <w:rFonts w:ascii="Times New Roman" w:hAnsi="Times New Roman" w:cs="Times New Roman"/>
        </w:rPr>
        <w:t>, 2013).</w:t>
      </w:r>
    </w:p>
  </w:footnote>
  <w:footnote w:id="3">
    <w:p w14:paraId="101EA3EA" w14:textId="576A3E5C" w:rsidR="002234F3" w:rsidRPr="005F77BC" w:rsidRDefault="002234F3">
      <w:pPr>
        <w:pStyle w:val="FootnoteText"/>
        <w:rPr>
          <w:rFonts w:ascii="Times New Roman" w:hAnsi="Times New Roman" w:cs="Times New Roman"/>
        </w:rPr>
      </w:pPr>
      <w:r w:rsidRPr="00C31671">
        <w:rPr>
          <w:rStyle w:val="FootnoteReference"/>
          <w:rFonts w:ascii="Times New Roman" w:hAnsi="Times New Roman" w:cs="Times New Roman"/>
        </w:rPr>
        <w:footnoteRef/>
      </w:r>
      <w:r w:rsidRPr="00C31671">
        <w:rPr>
          <w:rFonts w:ascii="Times New Roman" w:hAnsi="Times New Roman" w:cs="Times New Roman"/>
        </w:rPr>
        <w:t xml:space="preserve"> Our </w:t>
      </w:r>
      <w:r w:rsidRPr="00FC4E41">
        <w:rPr>
          <w:rFonts w:ascii="Times New Roman" w:hAnsi="Times New Roman" w:cs="Times New Roman"/>
        </w:rPr>
        <w:t xml:space="preserve">quotas are as follows: White 50%; Black </w:t>
      </w:r>
      <w:r w:rsidRPr="005F77BC">
        <w:rPr>
          <w:rFonts w:ascii="Times New Roman" w:hAnsi="Times New Roman" w:cs="Times New Roman"/>
        </w:rPr>
        <w:t>or African American 20%; Hispanic or Latino 25%</w:t>
      </w:r>
      <w:r w:rsidR="006D353F" w:rsidRPr="005F77BC">
        <w:rPr>
          <w:rFonts w:ascii="Times New Roman" w:hAnsi="Times New Roman" w:cs="Times New Roman"/>
        </w:rPr>
        <w:t>; Other Race 5%</w:t>
      </w:r>
      <w:r w:rsidRPr="005F77BC">
        <w:rPr>
          <w:rFonts w:ascii="Times New Roman" w:hAnsi="Times New Roman" w:cs="Times New Roman"/>
        </w:rPr>
        <w:t>.</w:t>
      </w:r>
    </w:p>
  </w:footnote>
  <w:footnote w:id="4">
    <w:p w14:paraId="4433CEAE" w14:textId="33B6BA06" w:rsidR="00FC4E41" w:rsidRPr="007710BD" w:rsidRDefault="00FC4E41">
      <w:pPr>
        <w:pStyle w:val="FootnoteText"/>
        <w:rPr>
          <w:rFonts w:ascii="Times New Roman" w:hAnsi="Times New Roman" w:cs="Times New Roman"/>
        </w:rPr>
      </w:pPr>
      <w:r w:rsidRPr="005F77BC">
        <w:rPr>
          <w:rStyle w:val="FootnoteReference"/>
          <w:rFonts w:ascii="Times New Roman" w:hAnsi="Times New Roman" w:cs="Times New Roman"/>
        </w:rPr>
        <w:footnoteRef/>
      </w:r>
      <w:r w:rsidRPr="005F77BC">
        <w:rPr>
          <w:rFonts w:ascii="Times New Roman" w:hAnsi="Times New Roman" w:cs="Times New Roman"/>
        </w:rPr>
        <w:t xml:space="preserve"> The study </w:t>
      </w:r>
      <w:r w:rsidR="00DF2AFF">
        <w:rPr>
          <w:rFonts w:ascii="Times New Roman" w:hAnsi="Times New Roman" w:cs="Times New Roman"/>
        </w:rPr>
        <w:t>i</w:t>
      </w:r>
      <w:r w:rsidRPr="005F77BC">
        <w:rPr>
          <w:rFonts w:ascii="Times New Roman" w:hAnsi="Times New Roman" w:cs="Times New Roman"/>
        </w:rPr>
        <w:t>s preregistered in the AEA RCT registry under the following trial:</w:t>
      </w:r>
      <w:r w:rsidR="007710BD" w:rsidRPr="005F77BC">
        <w:rPr>
          <w:rFonts w:ascii="Times New Roman" w:hAnsi="Times New Roman" w:cs="Times New Roman"/>
        </w:rPr>
        <w:t xml:space="preserve"> AEARCTR-0009134</w:t>
      </w:r>
    </w:p>
  </w:footnote>
  <w:footnote w:id="5">
    <w:p w14:paraId="37B884ED" w14:textId="2DCB7344" w:rsidR="003C4AD6" w:rsidRDefault="003C4AD6" w:rsidP="007C487A">
      <w:pPr>
        <w:pStyle w:val="FootnoteText"/>
        <w:jc w:val="both"/>
      </w:pPr>
      <w:r>
        <w:rPr>
          <w:rStyle w:val="FootnoteReference"/>
        </w:rPr>
        <w:footnoteRef/>
      </w:r>
      <w:r>
        <w:t xml:space="preserve"> </w:t>
      </w:r>
      <w:r w:rsidRPr="00085492">
        <w:rPr>
          <w:rFonts w:ascii="Times New Roman" w:hAnsi="Times New Roman" w:cs="Times New Roman"/>
        </w:rPr>
        <w:t xml:space="preserve">We </w:t>
      </w:r>
      <w:r>
        <w:rPr>
          <w:rFonts w:ascii="Times New Roman" w:hAnsi="Times New Roman" w:cs="Times New Roman"/>
        </w:rPr>
        <w:t>do not take into account whether the post-film clip PA and NA referred to the first or the second film clip watched, since</w:t>
      </w:r>
      <w:r w:rsidRPr="00085492">
        <w:rPr>
          <w:rFonts w:ascii="Times New Roman" w:hAnsi="Times New Roman" w:cs="Times New Roman"/>
        </w:rPr>
        <w:t xml:space="preserve"> PA and NA are not significantly different depending on the order of the clip, based on t-tests comparing the mean affect scores if the clip was watched as first or second.</w:t>
      </w:r>
    </w:p>
  </w:footnote>
  <w:footnote w:id="6">
    <w:p w14:paraId="6E64EC79" w14:textId="4877705A" w:rsidR="002604EE" w:rsidRPr="00537A8B" w:rsidRDefault="002604EE">
      <w:pPr>
        <w:pStyle w:val="FootnoteText"/>
        <w:rPr>
          <w:rFonts w:ascii="Times New Roman" w:hAnsi="Times New Roman" w:cs="Times New Roman"/>
        </w:rPr>
      </w:pPr>
      <w:r w:rsidRPr="00537A8B">
        <w:rPr>
          <w:rStyle w:val="FootnoteReference"/>
          <w:rFonts w:ascii="Times New Roman" w:hAnsi="Times New Roman" w:cs="Times New Roman"/>
        </w:rPr>
        <w:footnoteRef/>
      </w:r>
      <w:r w:rsidRPr="00537A8B">
        <w:rPr>
          <w:rFonts w:ascii="Times New Roman" w:hAnsi="Times New Roman" w:cs="Times New Roman"/>
        </w:rPr>
        <w:t xml:space="preserve"> </w:t>
      </w:r>
      <w:r w:rsidR="003E474B" w:rsidRPr="00537A8B">
        <w:rPr>
          <w:rFonts w:ascii="Times New Roman" w:hAnsi="Times New Roman" w:cs="Times New Roman"/>
        </w:rPr>
        <w:t xml:space="preserve">The </w:t>
      </w:r>
      <w:r w:rsidR="007575B2">
        <w:rPr>
          <w:rFonts w:ascii="Times New Roman" w:hAnsi="Times New Roman" w:cs="Times New Roman"/>
        </w:rPr>
        <w:t xml:space="preserve">screen participants </w:t>
      </w:r>
      <w:r w:rsidR="003E474B" w:rsidRPr="00537A8B">
        <w:rPr>
          <w:rFonts w:ascii="Times New Roman" w:hAnsi="Times New Roman" w:cs="Times New Roman"/>
        </w:rPr>
        <w:t xml:space="preserve">face </w:t>
      </w:r>
      <w:r w:rsidR="007575B2">
        <w:rPr>
          <w:rFonts w:ascii="Times New Roman" w:hAnsi="Times New Roman" w:cs="Times New Roman"/>
        </w:rPr>
        <w:t xml:space="preserve">for the food choice task </w:t>
      </w:r>
      <w:r w:rsidR="003E474B" w:rsidRPr="00537A8B">
        <w:rPr>
          <w:rFonts w:ascii="Times New Roman" w:hAnsi="Times New Roman" w:cs="Times New Roman"/>
        </w:rPr>
        <w:t xml:space="preserve">can be found at the link </w:t>
      </w:r>
      <w:hyperlink r:id="rId1" w:history="1">
        <w:proofErr w:type="spellStart"/>
        <w:r w:rsidR="008D2ABB" w:rsidRPr="00537A8B">
          <w:rPr>
            <w:rStyle w:val="Hyperlink"/>
            <w:rFonts w:ascii="Times New Roman" w:hAnsi="Times New Roman" w:cs="Times New Roman"/>
          </w:rPr>
          <w:t>qualtrics_screen</w:t>
        </w:r>
        <w:proofErr w:type="spellEnd"/>
      </w:hyperlink>
      <w:r w:rsidR="007575B2">
        <w:rPr>
          <w:rFonts w:ascii="Times New Roman" w:hAnsi="Times New Roman" w:cs="Times New Roman"/>
        </w:rPr>
        <w:t>.</w:t>
      </w:r>
    </w:p>
  </w:footnote>
  <w:footnote w:id="7">
    <w:p w14:paraId="32A67959" w14:textId="3D62D54E" w:rsidR="00531FAD" w:rsidRPr="000F4FC5" w:rsidRDefault="00531FAD" w:rsidP="0018790F">
      <w:pPr>
        <w:pStyle w:val="FootnoteText"/>
        <w:jc w:val="both"/>
        <w:rPr>
          <w:rFonts w:ascii="Times New Roman" w:hAnsi="Times New Roman" w:cs="Times New Roman"/>
        </w:rPr>
      </w:pPr>
      <w:r w:rsidRPr="000F4FC5">
        <w:rPr>
          <w:rStyle w:val="FootnoteReference"/>
          <w:rFonts w:ascii="Times New Roman" w:hAnsi="Times New Roman" w:cs="Times New Roman"/>
        </w:rPr>
        <w:footnoteRef/>
      </w:r>
      <w:r w:rsidRPr="000F4FC5">
        <w:rPr>
          <w:rFonts w:ascii="Times New Roman" w:hAnsi="Times New Roman" w:cs="Times New Roman"/>
        </w:rPr>
        <w:t xml:space="preserve"> </w:t>
      </w:r>
      <w:r w:rsidR="000F4FC5" w:rsidRPr="000F4FC5">
        <w:rPr>
          <w:rFonts w:ascii="Times New Roman" w:hAnsi="Times New Roman" w:cs="Times New Roman"/>
        </w:rPr>
        <w:t xml:space="preserve">As discussed in our pre-analysis plan, we intended </w:t>
      </w:r>
      <w:r w:rsidRPr="000F4FC5">
        <w:rPr>
          <w:rFonts w:ascii="Times New Roman" w:hAnsi="Times New Roman" w:cs="Times New Roman"/>
        </w:rPr>
        <w:t>to estimate a model of the following form:</w:t>
      </w:r>
    </w:p>
    <w:p w14:paraId="540C9C5C" w14:textId="378A1B5B" w:rsidR="00531FAD" w:rsidRPr="000F4FC5" w:rsidRDefault="00531FAD" w:rsidP="0018790F">
      <w:pPr>
        <w:pStyle w:val="FootnoteText"/>
        <w:jc w:val="both"/>
        <w:rPr>
          <w:rFonts w:ascii="Times New Roman" w:eastAsiaTheme="minorEastAsia" w:hAnsi="Times New Roman" w:cs="Times New Roman"/>
        </w:rPr>
      </w:pPr>
      <w:r w:rsidRPr="000F4FC5">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2</m:t>
            </m:r>
          </m:sub>
        </m:sSub>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3</m:t>
            </m:r>
          </m:sub>
        </m:sSub>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4</m:t>
            </m:r>
          </m:sub>
        </m:sSub>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5</m:t>
            </m:r>
          </m:sub>
        </m:sSub>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m:t>
            </m:r>
          </m:sub>
        </m:sSub>
      </m:oMath>
    </w:p>
    <w:p w14:paraId="48484B99" w14:textId="1BFE1DB4" w:rsidR="00531FAD" w:rsidRDefault="00071639" w:rsidP="0018790F">
      <w:pPr>
        <w:pStyle w:val="FootnoteText"/>
        <w:jc w:val="both"/>
      </w:pPr>
      <w:r>
        <w:rPr>
          <w:rFonts w:ascii="Times New Roman" w:eastAsiaTheme="minorEastAsia" w:hAnsi="Times New Roman" w:cs="Times New Roman"/>
        </w:rPr>
        <w:t>w</w:t>
      </w:r>
      <w:r w:rsidR="00531FAD" w:rsidRPr="000F4FC5">
        <w:rPr>
          <w:rFonts w:ascii="Times New Roman" w:eastAsiaTheme="minorEastAsia" w:hAnsi="Times New Roman" w:cs="Times New Roman"/>
        </w:rPr>
        <w:t xml:space="preserve">here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 xml:space="preserve"> </m:t>
        </m:r>
      </m:oMath>
      <w:r w:rsidR="00531FAD" w:rsidRPr="000F4FC5">
        <w:rPr>
          <w:rFonts w:ascii="Times New Roman" w:eastAsiaTheme="minorEastAsia" w:hAnsi="Times New Roman" w:cs="Times New Roman"/>
        </w:rPr>
        <w:t>is a dummy variable taking the value of 1 if the film clip watched is intended to induce positive</w:t>
      </w:r>
      <w:r w:rsidR="0028502B">
        <w:rPr>
          <w:rFonts w:ascii="Times New Roman" w:eastAsiaTheme="minorEastAsia" w:hAnsi="Times New Roman" w:cs="Times New Roman"/>
        </w:rPr>
        <w:t xml:space="preserve"> emotions</w:t>
      </w:r>
      <w:r w:rsidR="003B1C53" w:rsidRPr="000F4FC5">
        <w:rPr>
          <w:rFonts w:ascii="Times New Roman" w:eastAsiaTheme="minorEastAsia" w:hAnsi="Times New Roman" w:cs="Times New Roman"/>
        </w:rPr>
        <w:t xml:space="preserve"> </w:t>
      </w:r>
      <w:r w:rsidR="00531FAD" w:rsidRPr="000F4FC5">
        <w:rPr>
          <w:rFonts w:ascii="Times New Roman" w:eastAsiaTheme="minorEastAsia" w:hAnsi="Times New Roman" w:cs="Times New Roman"/>
        </w:rPr>
        <w:t xml:space="preserve">to capture the impact of positive </w:t>
      </w:r>
      <w:r w:rsidR="001A7F1F">
        <w:rPr>
          <w:rFonts w:ascii="Times New Roman" w:eastAsiaTheme="minorEastAsia" w:hAnsi="Times New Roman" w:cs="Times New Roman"/>
        </w:rPr>
        <w:t>emotions</w:t>
      </w:r>
      <w:r w:rsidR="00531FAD" w:rsidRPr="000F4FC5">
        <w:rPr>
          <w:rFonts w:ascii="Times New Roman" w:eastAsiaTheme="minorEastAsia" w:hAnsi="Times New Roman" w:cs="Times New Roman"/>
        </w:rPr>
        <w:t xml:space="preserve"> on food choices; and </w:t>
      </w:r>
      <m:oMath>
        <m:sSub>
          <m:sSubPr>
            <m:ctrlPr>
              <w:rPr>
                <w:rFonts w:ascii="Cambria Math" w:hAnsi="Cambria Math" w:cs="Times New Roman"/>
              </w:rPr>
            </m:ctrlPr>
          </m:sSubPr>
          <m:e>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P</m:t>
            </m:r>
          </m:e>
          <m:sub>
            <m:r>
              <w:rPr>
                <w:rFonts w:ascii="Cambria Math" w:hAnsi="Cambria Math" w:cs="Times New Roman"/>
              </w:rPr>
              <m:t>i</m:t>
            </m:r>
          </m:sub>
        </m:sSub>
      </m:oMath>
      <w:r w:rsidR="00455C60" w:rsidRPr="000F4FC5">
        <w:rPr>
          <w:rFonts w:ascii="Times New Roman" w:eastAsiaTheme="minorEastAsia" w:hAnsi="Times New Roman" w:cs="Times New Roman"/>
        </w:rPr>
        <w:t xml:space="preserve"> is an interaction term to measure the impact of the food advertisement when</w:t>
      </w:r>
      <w:r w:rsidR="00455C60" w:rsidRPr="00455C60">
        <w:rPr>
          <w:rFonts w:ascii="Times New Roman" w:eastAsiaTheme="minorEastAsia" w:hAnsi="Times New Roman" w:cs="Times New Roman"/>
        </w:rPr>
        <w:t xml:space="preserve"> watched in a positive emotional state.</w:t>
      </w:r>
      <w:r w:rsidR="00455C60">
        <w:rPr>
          <w:rFonts w:ascii="Times New Roman" w:eastAsiaTheme="minorEastAsia" w:hAnsi="Times New Roman" w:cs="Times New Roman"/>
        </w:rPr>
        <w:t xml:space="preserve"> Since we find </w:t>
      </w:r>
      <w:r w:rsidR="000F4FC5">
        <w:rPr>
          <w:rFonts w:ascii="Times New Roman" w:eastAsiaTheme="minorEastAsia" w:hAnsi="Times New Roman" w:cs="Times New Roman"/>
        </w:rPr>
        <w:t xml:space="preserve">that PA and NA are not significantly different in the neutral and </w:t>
      </w:r>
      <w:r w:rsidR="00455C60">
        <w:rPr>
          <w:rFonts w:ascii="Times New Roman" w:eastAsiaTheme="minorEastAsia" w:hAnsi="Times New Roman" w:cs="Times New Roman"/>
        </w:rPr>
        <w:t>positive emotional state</w:t>
      </w:r>
      <w:r w:rsidR="000F4FC5">
        <w:rPr>
          <w:rFonts w:ascii="Times New Roman" w:eastAsiaTheme="minorEastAsia" w:hAnsi="Times New Roman" w:cs="Times New Roman"/>
        </w:rPr>
        <w:t>, we estimate a model of the form described in equation (1).</w:t>
      </w:r>
      <w:r w:rsidR="00455C60">
        <w:rPr>
          <w:rFonts w:ascii="Times New Roman" w:eastAsiaTheme="minorEastAsia" w:hAnsi="Times New Roman" w:cs="Times New Roman"/>
        </w:rPr>
        <w:t xml:space="preserve"> </w:t>
      </w:r>
      <w:r w:rsidR="00A32EF6">
        <w:rPr>
          <w:rFonts w:ascii="Times New Roman" w:eastAsiaTheme="minorEastAsia" w:hAnsi="Times New Roman" w:cs="Times New Roman"/>
        </w:rPr>
        <w:t xml:space="preserve">All the results presented are robust to the </w:t>
      </w:r>
      <w:r w:rsidR="00686666">
        <w:rPr>
          <w:rFonts w:ascii="Times New Roman" w:eastAsiaTheme="minorEastAsia" w:hAnsi="Times New Roman" w:cs="Times New Roman"/>
        </w:rPr>
        <w:t>estimation of the model including the</w:t>
      </w:r>
      <w:r w:rsidR="00B350DB">
        <w:rPr>
          <w:rFonts w:ascii="Times New Roman" w:eastAsiaTheme="minorEastAsia" w:hAnsi="Times New Roman" w:cs="Times New Roman"/>
        </w:rPr>
        <w:t xml:space="preserve"> positive treatment dummy variable.</w:t>
      </w:r>
      <w:r w:rsidR="00686666">
        <w:rPr>
          <w:rFonts w:ascii="Times New Roman" w:eastAsiaTheme="minorEastAsia" w:hAnsi="Times New Roman" w:cs="Times New Roman"/>
        </w:rPr>
        <w:t xml:space="preserve"> </w:t>
      </w:r>
    </w:p>
  </w:footnote>
  <w:footnote w:id="8">
    <w:p w14:paraId="3D9E353B" w14:textId="1868061D" w:rsidR="003F2BB8" w:rsidRDefault="003F2BB8">
      <w:pPr>
        <w:pStyle w:val="FootnoteText"/>
      </w:pPr>
      <w:r w:rsidRPr="008138D8">
        <w:rPr>
          <w:rStyle w:val="FootnoteReference"/>
          <w:rFonts w:ascii="Times New Roman" w:hAnsi="Times New Roman" w:cs="Times New Roman"/>
        </w:rPr>
        <w:footnoteRef/>
      </w:r>
      <w:r w:rsidR="7DD1B093">
        <w:t xml:space="preserve"> </w:t>
      </w:r>
      <w:r w:rsidR="7DD1B093" w:rsidRPr="00EA4548">
        <w:rPr>
          <w:rFonts w:ascii="Times New Roman" w:hAnsi="Times New Roman" w:cs="Times New Roman"/>
        </w:rPr>
        <w:t>All the results in the paper are robust to the inclusion of height</w:t>
      </w:r>
      <w:r w:rsidR="7DD1B093">
        <w:rPr>
          <w:rFonts w:ascii="Times New Roman" w:hAnsi="Times New Roman" w:cs="Times New Roman"/>
        </w:rPr>
        <w:t xml:space="preserve">, </w:t>
      </w:r>
      <w:r w:rsidR="7DD1B093" w:rsidRPr="00EA4548">
        <w:rPr>
          <w:rFonts w:ascii="Times New Roman" w:hAnsi="Times New Roman" w:cs="Times New Roman"/>
        </w:rPr>
        <w:t>weight</w:t>
      </w:r>
      <w:r w:rsidR="7DD1B093">
        <w:rPr>
          <w:rFonts w:ascii="Times New Roman" w:hAnsi="Times New Roman" w:cs="Times New Roman"/>
        </w:rPr>
        <w:t xml:space="preserve">, hunger, and </w:t>
      </w:r>
      <w:r w:rsidR="7DD1B093" w:rsidRPr="7DD1B093">
        <w:rPr>
          <w:rFonts w:ascii="Times New Roman" w:hAnsi="Times New Roman" w:cs="Times New Roman"/>
        </w:rPr>
        <w:t>fast-food</w:t>
      </w:r>
      <w:r w:rsidR="7DD1B093">
        <w:rPr>
          <w:rFonts w:ascii="Times New Roman" w:hAnsi="Times New Roman" w:cs="Times New Roman"/>
        </w:rPr>
        <w:t xml:space="preserve"> consumption.</w:t>
      </w:r>
    </w:p>
  </w:footnote>
  <w:footnote w:id="9">
    <w:p w14:paraId="15DB1B1B" w14:textId="30A041B2" w:rsidR="001554EA" w:rsidRPr="00304550" w:rsidRDefault="001554EA" w:rsidP="000547BB">
      <w:pPr>
        <w:pStyle w:val="FootnoteText"/>
        <w:jc w:val="both"/>
        <w:rPr>
          <w:rFonts w:ascii="Times New Roman" w:hAnsi="Times New Roman" w:cs="Times New Roman"/>
        </w:rPr>
      </w:pPr>
      <w:r w:rsidRPr="00304550">
        <w:rPr>
          <w:rStyle w:val="FootnoteReference"/>
          <w:rFonts w:ascii="Times New Roman" w:hAnsi="Times New Roman" w:cs="Times New Roman"/>
        </w:rPr>
        <w:footnoteRef/>
      </w:r>
      <w:r w:rsidRPr="00304550">
        <w:rPr>
          <w:rFonts w:ascii="Times New Roman" w:hAnsi="Times New Roman" w:cs="Times New Roman"/>
        </w:rPr>
        <w:t xml:space="preserve"> The</w:t>
      </w:r>
      <w:r w:rsidR="002C5940">
        <w:rPr>
          <w:rFonts w:ascii="Times New Roman" w:hAnsi="Times New Roman" w:cs="Times New Roman"/>
        </w:rPr>
        <w:t xml:space="preserve"> significance </w:t>
      </w:r>
      <w:r w:rsidR="00FB527C">
        <w:rPr>
          <w:rFonts w:ascii="Times New Roman" w:hAnsi="Times New Roman" w:cs="Times New Roman"/>
        </w:rPr>
        <w:t xml:space="preserve">and pattern </w:t>
      </w:r>
      <w:r w:rsidR="002C5940">
        <w:rPr>
          <w:rFonts w:ascii="Times New Roman" w:hAnsi="Times New Roman" w:cs="Times New Roman"/>
        </w:rPr>
        <w:t xml:space="preserve">of results </w:t>
      </w:r>
      <w:r w:rsidR="00714A73">
        <w:rPr>
          <w:rFonts w:ascii="Times New Roman" w:hAnsi="Times New Roman" w:cs="Times New Roman"/>
        </w:rPr>
        <w:t>remain</w:t>
      </w:r>
      <w:r w:rsidR="00FB527C">
        <w:rPr>
          <w:rFonts w:ascii="Times New Roman" w:hAnsi="Times New Roman" w:cs="Times New Roman"/>
        </w:rPr>
        <w:t xml:space="preserve"> similar when </w:t>
      </w:r>
      <w:r w:rsidRPr="00304550">
        <w:rPr>
          <w:rFonts w:ascii="Times New Roman" w:hAnsi="Times New Roman" w:cs="Times New Roman"/>
        </w:rPr>
        <w:t>defining group 2 as White, not Latino or Hispanic</w:t>
      </w:r>
      <w:r w:rsidR="00714A73">
        <w:rPr>
          <w:rFonts w:ascii="Times New Roman" w:hAnsi="Times New Roman" w:cs="Times New Roman"/>
        </w:rPr>
        <w:t>,</w:t>
      </w:r>
      <w:r w:rsidRPr="00304550">
        <w:rPr>
          <w:rFonts w:ascii="Times New Roman" w:hAnsi="Times New Roman" w:cs="Times New Roman"/>
        </w:rPr>
        <w:t xml:space="preserve"> and group 1 as the rest of </w:t>
      </w:r>
      <w:r w:rsidR="00714A73">
        <w:rPr>
          <w:rFonts w:ascii="Times New Roman" w:hAnsi="Times New Roman" w:cs="Times New Roman"/>
        </w:rPr>
        <w:t xml:space="preserve">the </w:t>
      </w:r>
      <w:r w:rsidRPr="00304550">
        <w:rPr>
          <w:rFonts w:ascii="Times New Roman" w:hAnsi="Times New Roman" w:cs="Times New Roman"/>
        </w:rPr>
        <w:t>participants.</w:t>
      </w:r>
      <w:r w:rsidR="00C06FC0">
        <w:rPr>
          <w:rFonts w:ascii="Times New Roman" w:hAnsi="Times New Roman" w:cs="Times New Roman"/>
        </w:rPr>
        <w:t xml:space="preserve"> </w:t>
      </w:r>
      <w:bookmarkStart w:id="2" w:name="_Hlk123551541"/>
      <w:r w:rsidR="00C06FC0">
        <w:rPr>
          <w:rFonts w:ascii="Times New Roman" w:hAnsi="Times New Roman" w:cs="Times New Roman"/>
        </w:rPr>
        <w:t xml:space="preserve">We also investigate heterogeneous effects </w:t>
      </w:r>
      <w:r w:rsidR="00C06FC0" w:rsidRPr="00C06FC0">
        <w:rPr>
          <w:rFonts w:ascii="Times New Roman" w:hAnsi="Times New Roman" w:cs="Times New Roman"/>
        </w:rPr>
        <w:t>including</w:t>
      </w:r>
      <w:r w:rsidR="00C06FC0">
        <w:rPr>
          <w:rFonts w:ascii="Times New Roman" w:hAnsi="Times New Roman" w:cs="Times New Roman"/>
        </w:rPr>
        <w:t xml:space="preserve"> a</w:t>
      </w:r>
      <w:r w:rsidR="00C06FC0" w:rsidRPr="00C06FC0">
        <w:rPr>
          <w:rFonts w:ascii="Times New Roman" w:hAnsi="Times New Roman" w:cs="Times New Roman"/>
        </w:rPr>
        <w:t xml:space="preserve"> dummy variable for being Black </w:t>
      </w:r>
      <w:r w:rsidR="000547BB">
        <w:rPr>
          <w:rFonts w:ascii="Times New Roman" w:hAnsi="Times New Roman" w:cs="Times New Roman"/>
        </w:rPr>
        <w:t>or</w:t>
      </w:r>
      <w:r w:rsidR="000547BB" w:rsidRPr="00C06FC0">
        <w:rPr>
          <w:rFonts w:ascii="Times New Roman" w:hAnsi="Times New Roman" w:cs="Times New Roman"/>
        </w:rPr>
        <w:t xml:space="preserve"> Hispanic</w:t>
      </w:r>
      <w:r w:rsidR="000547BB">
        <w:rPr>
          <w:rFonts w:ascii="Times New Roman" w:hAnsi="Times New Roman" w:cs="Times New Roman"/>
        </w:rPr>
        <w:t xml:space="preserve">, </w:t>
      </w:r>
      <w:r w:rsidR="00C06FC0" w:rsidRPr="00C06FC0">
        <w:rPr>
          <w:rFonts w:ascii="Times New Roman" w:hAnsi="Times New Roman" w:cs="Times New Roman"/>
        </w:rPr>
        <w:t>and</w:t>
      </w:r>
      <w:r w:rsidR="001060E4">
        <w:rPr>
          <w:rFonts w:ascii="Times New Roman" w:hAnsi="Times New Roman" w:cs="Times New Roman"/>
        </w:rPr>
        <w:t xml:space="preserve"> three-way</w:t>
      </w:r>
      <w:r w:rsidR="00C06FC0" w:rsidRPr="00C06FC0">
        <w:rPr>
          <w:rFonts w:ascii="Times New Roman" w:hAnsi="Times New Roman" w:cs="Times New Roman"/>
        </w:rPr>
        <w:t xml:space="preserve"> interaction</w:t>
      </w:r>
      <w:r w:rsidR="008B7C75">
        <w:rPr>
          <w:rFonts w:ascii="Times New Roman" w:hAnsi="Times New Roman" w:cs="Times New Roman"/>
        </w:rPr>
        <w:t xml:space="preserve"> term</w:t>
      </w:r>
      <w:r w:rsidR="00C06FC0" w:rsidRPr="00C06FC0">
        <w:rPr>
          <w:rFonts w:ascii="Times New Roman" w:hAnsi="Times New Roman" w:cs="Times New Roman"/>
        </w:rPr>
        <w:t>s between the variables indicating ethnic minorities</w:t>
      </w:r>
      <w:r w:rsidR="00221997">
        <w:rPr>
          <w:rFonts w:ascii="Times New Roman" w:hAnsi="Times New Roman" w:cs="Times New Roman"/>
        </w:rPr>
        <w:t>, food advertisements,</w:t>
      </w:r>
      <w:r w:rsidR="00C06FC0" w:rsidRPr="00C06FC0">
        <w:rPr>
          <w:rFonts w:ascii="Times New Roman" w:hAnsi="Times New Roman" w:cs="Times New Roman"/>
        </w:rPr>
        <w:t xml:space="preserve"> and emotions.</w:t>
      </w:r>
      <w:r w:rsidR="005A515B">
        <w:rPr>
          <w:rFonts w:ascii="Times New Roman" w:hAnsi="Times New Roman" w:cs="Times New Roman"/>
        </w:rPr>
        <w:t xml:space="preserve"> </w:t>
      </w:r>
      <w:r w:rsidR="00F15316" w:rsidRPr="00304550">
        <w:rPr>
          <w:rFonts w:ascii="Times New Roman" w:hAnsi="Times New Roman" w:cs="Times New Roman"/>
        </w:rPr>
        <w:t>The</w:t>
      </w:r>
      <w:r w:rsidR="00F15316">
        <w:rPr>
          <w:rFonts w:ascii="Times New Roman" w:hAnsi="Times New Roman" w:cs="Times New Roman"/>
        </w:rPr>
        <w:t xml:space="preserve"> pattern of results </w:t>
      </w:r>
      <w:r w:rsidR="00176926">
        <w:rPr>
          <w:rFonts w:ascii="Times New Roman" w:hAnsi="Times New Roman" w:cs="Times New Roman"/>
        </w:rPr>
        <w:t>remains</w:t>
      </w:r>
      <w:r w:rsidR="00F15316">
        <w:rPr>
          <w:rFonts w:ascii="Times New Roman" w:hAnsi="Times New Roman" w:cs="Times New Roman"/>
        </w:rPr>
        <w:t xml:space="preserve"> similar to the </w:t>
      </w:r>
      <w:r w:rsidR="009E13B8">
        <w:rPr>
          <w:rFonts w:ascii="Times New Roman" w:hAnsi="Times New Roman" w:cs="Times New Roman"/>
        </w:rPr>
        <w:t xml:space="preserve">separate </w:t>
      </w:r>
      <w:r w:rsidR="00F15316">
        <w:rPr>
          <w:rFonts w:ascii="Times New Roman" w:hAnsi="Times New Roman" w:cs="Times New Roman"/>
        </w:rPr>
        <w:t xml:space="preserve">analysis </w:t>
      </w:r>
      <w:r w:rsidR="005A515B">
        <w:rPr>
          <w:rFonts w:ascii="Times New Roman" w:hAnsi="Times New Roman" w:cs="Times New Roman"/>
        </w:rPr>
        <w:t>in the two subgroups.</w:t>
      </w:r>
      <w:bookmarkEnd w:id="2"/>
    </w:p>
  </w:footnote>
  <w:footnote w:id="10">
    <w:p w14:paraId="15C94D32" w14:textId="5309B579" w:rsidR="00614F96" w:rsidRPr="003D08CA" w:rsidRDefault="00614F96" w:rsidP="0018790F">
      <w:pPr>
        <w:pStyle w:val="FootnoteText"/>
        <w:jc w:val="both"/>
        <w:rPr>
          <w:rFonts w:ascii="Times New Roman" w:hAnsi="Times New Roman" w:cs="Times New Roman"/>
        </w:rPr>
      </w:pPr>
      <w:r w:rsidRPr="00614F96">
        <w:rPr>
          <w:rStyle w:val="FootnoteReference"/>
          <w:rFonts w:ascii="Times New Roman" w:hAnsi="Times New Roman" w:cs="Times New Roman"/>
        </w:rPr>
        <w:footnoteRef/>
      </w:r>
      <w:r w:rsidRPr="00614F96">
        <w:rPr>
          <w:rFonts w:ascii="Times New Roman" w:hAnsi="Times New Roman" w:cs="Times New Roman"/>
        </w:rPr>
        <w:t xml:space="preserve"> An adolescent who is above the 85th percentile is considered overweight or obese. Using the </w:t>
      </w:r>
      <w:r>
        <w:rPr>
          <w:rFonts w:ascii="Times New Roman" w:hAnsi="Times New Roman" w:cs="Times New Roman"/>
        </w:rPr>
        <w:t>b</w:t>
      </w:r>
      <w:r w:rsidRPr="00614F96">
        <w:rPr>
          <w:rFonts w:ascii="Times New Roman" w:hAnsi="Times New Roman" w:cs="Times New Roman"/>
        </w:rPr>
        <w:t xml:space="preserve">ody mass index-for-age percentiles by CDC, we set a threshold of BMI larger than 22 for 13 years old, 22.5 for 14 years old, 23 for </w:t>
      </w:r>
      <w:r w:rsidRPr="003D08CA">
        <w:rPr>
          <w:rFonts w:ascii="Times New Roman" w:hAnsi="Times New Roman" w:cs="Times New Roman"/>
        </w:rPr>
        <w:t xml:space="preserve">15 years old, 24 for 16 years old, and 25 for 17 years old.  </w:t>
      </w:r>
    </w:p>
  </w:footnote>
  <w:footnote w:id="11">
    <w:p w14:paraId="519D8A17" w14:textId="48F6665F" w:rsidR="003D08CA" w:rsidRPr="00962D78" w:rsidRDefault="003D08CA" w:rsidP="0018790F">
      <w:pPr>
        <w:pStyle w:val="FootnoteText"/>
        <w:jc w:val="both"/>
        <w:rPr>
          <w:rFonts w:ascii="Times New Roman" w:hAnsi="Times New Roman" w:cs="Times New Roman"/>
        </w:rPr>
      </w:pPr>
      <w:r w:rsidRPr="00962D78">
        <w:rPr>
          <w:rStyle w:val="FootnoteReference"/>
          <w:rFonts w:ascii="Times New Roman" w:hAnsi="Times New Roman" w:cs="Times New Roman"/>
        </w:rPr>
        <w:footnoteRef/>
      </w:r>
      <w:r w:rsidRPr="00962D78">
        <w:rPr>
          <w:rFonts w:ascii="Times New Roman" w:hAnsi="Times New Roman" w:cs="Times New Roman"/>
        </w:rPr>
        <w:t xml:space="preserve"> We also investigate heterogeneous effects including a dummy variable for </w:t>
      </w:r>
      <w:r w:rsidR="00D1784A">
        <w:rPr>
          <w:rFonts w:ascii="Times New Roman" w:hAnsi="Times New Roman" w:cs="Times New Roman"/>
        </w:rPr>
        <w:t>o</w:t>
      </w:r>
      <w:r>
        <w:rPr>
          <w:rFonts w:ascii="Times New Roman" w:hAnsi="Times New Roman" w:cs="Times New Roman"/>
        </w:rPr>
        <w:t xml:space="preserve">verweight or </w:t>
      </w:r>
      <w:r w:rsidR="00D1784A">
        <w:rPr>
          <w:rFonts w:ascii="Times New Roman" w:hAnsi="Times New Roman" w:cs="Times New Roman"/>
        </w:rPr>
        <w:t>o</w:t>
      </w:r>
      <w:r>
        <w:rPr>
          <w:rFonts w:ascii="Times New Roman" w:hAnsi="Times New Roman" w:cs="Times New Roman"/>
        </w:rPr>
        <w:t>bese</w:t>
      </w:r>
      <w:r w:rsidR="000547BB">
        <w:rPr>
          <w:rFonts w:ascii="Times New Roman" w:hAnsi="Times New Roman" w:cs="Times New Roman"/>
        </w:rPr>
        <w:t>,</w:t>
      </w:r>
      <w:r w:rsidRPr="00962D78">
        <w:rPr>
          <w:rFonts w:ascii="Times New Roman" w:hAnsi="Times New Roman" w:cs="Times New Roman"/>
        </w:rPr>
        <w:t xml:space="preserve"> and three-way interaction terms between the variables indicating </w:t>
      </w:r>
      <w:r w:rsidR="00D1784A">
        <w:rPr>
          <w:rFonts w:ascii="Times New Roman" w:hAnsi="Times New Roman" w:cs="Times New Roman"/>
        </w:rPr>
        <w:t>overweight or obese</w:t>
      </w:r>
      <w:r w:rsidRPr="00962D78">
        <w:rPr>
          <w:rFonts w:ascii="Times New Roman" w:hAnsi="Times New Roman" w:cs="Times New Roman"/>
        </w:rPr>
        <w:t>, food advertisements, and emotions. The pattern of results remains similar to the separate analysis in the two subgroups.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DD9"/>
    <w:multiLevelType w:val="hybridMultilevel"/>
    <w:tmpl w:val="173CBEC4"/>
    <w:lvl w:ilvl="0" w:tplc="3A30A2CC">
      <w:start w:val="1"/>
      <w:numFmt w:val="decimal"/>
      <w:pStyle w:val="Heading3"/>
      <w:lvlText w:val="3.%1"/>
      <w:lvlJc w:val="left"/>
      <w:pPr>
        <w:ind w:left="-19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 w15:restartNumberingAfterBreak="0">
    <w:nsid w:val="1C176525"/>
    <w:multiLevelType w:val="hybridMultilevel"/>
    <w:tmpl w:val="7194CDF4"/>
    <w:lvl w:ilvl="0" w:tplc="749CE1A2">
      <w:start w:val="1"/>
      <w:numFmt w:val="decimal"/>
      <w:pStyle w:val="Title"/>
      <w:lvlText w:val="Table A.1.%1: "/>
      <w:lvlJc w:val="left"/>
      <w:pPr>
        <w:ind w:left="288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42197"/>
    <w:multiLevelType w:val="hybridMultilevel"/>
    <w:tmpl w:val="0FA0CCA2"/>
    <w:lvl w:ilvl="0" w:tplc="DE68CBC8">
      <w:start w:val="1"/>
      <w:numFmt w:val="decimal"/>
      <w:pStyle w:val="Heading5"/>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07EF7"/>
    <w:multiLevelType w:val="hybridMultilevel"/>
    <w:tmpl w:val="14C4F71A"/>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2DF677EC"/>
    <w:multiLevelType w:val="hybridMultilevel"/>
    <w:tmpl w:val="0EF4E880"/>
    <w:lvl w:ilvl="0" w:tplc="0EAC285A">
      <w:start w:val="1"/>
      <w:numFmt w:val="decimal"/>
      <w:pStyle w:val="a6"/>
      <w:lvlText w:val="A.6.%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10F9F"/>
    <w:multiLevelType w:val="hybridMultilevel"/>
    <w:tmpl w:val="16E0E1C6"/>
    <w:lvl w:ilvl="0" w:tplc="872666AA">
      <w:start w:val="1"/>
      <w:numFmt w:val="decimal"/>
      <w:pStyle w:val="Table-A3"/>
      <w:lvlText w:val="Table A.3.%1: "/>
      <w:lvlJc w:val="left"/>
      <w:pPr>
        <w:ind w:left="360" w:hanging="360"/>
      </w:pPr>
      <w:rPr>
        <w:rFonts w:ascii="Times New Roman" w:hAnsi="Times New Roman" w:hint="default"/>
        <w:b/>
        <w:i w:val="0"/>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6" w15:restartNumberingAfterBreak="0">
    <w:nsid w:val="33353E4E"/>
    <w:multiLevelType w:val="hybridMultilevel"/>
    <w:tmpl w:val="26223A22"/>
    <w:lvl w:ilvl="0" w:tplc="A1024AF6">
      <w:start w:val="1"/>
      <w:numFmt w:val="decimal"/>
      <w:pStyle w:val="a5"/>
      <w:lvlText w:val="A.5.%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1F33966"/>
    <w:multiLevelType w:val="hybridMultilevel"/>
    <w:tmpl w:val="97C25AC6"/>
    <w:lvl w:ilvl="0" w:tplc="9152673A">
      <w:start w:val="1"/>
      <w:numFmt w:val="decimal"/>
      <w:pStyle w:val="Heading2"/>
      <w:lvlText w:val="2.%1"/>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146AA"/>
    <w:multiLevelType w:val="hybridMultilevel"/>
    <w:tmpl w:val="7AF81784"/>
    <w:lvl w:ilvl="0" w:tplc="A2CAAD62">
      <w:start w:val="1"/>
      <w:numFmt w:val="decimal"/>
      <w:pStyle w:val="Heading6"/>
      <w:lvlText w:val="Table %1: "/>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01FA3"/>
    <w:multiLevelType w:val="hybridMultilevel"/>
    <w:tmpl w:val="15C6CA6E"/>
    <w:lvl w:ilvl="0" w:tplc="7780C652">
      <w:start w:val="1"/>
      <w:numFmt w:val="decimal"/>
      <w:pStyle w:val="Subtitle"/>
      <w:lvlText w:val="Table A.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71FE8"/>
    <w:multiLevelType w:val="hybridMultilevel"/>
    <w:tmpl w:val="A36CF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9F64340"/>
    <w:multiLevelType w:val="hybridMultilevel"/>
    <w:tmpl w:val="AA98FD70"/>
    <w:lvl w:ilvl="0" w:tplc="9A6C8BD4">
      <w:start w:val="1"/>
      <w:numFmt w:val="decimal"/>
      <w:pStyle w:val="Heading4"/>
      <w:lvlText w:val="4.%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D6E77"/>
    <w:multiLevelType w:val="hybridMultilevel"/>
    <w:tmpl w:val="9B245E8A"/>
    <w:lvl w:ilvl="0" w:tplc="5EF0951E">
      <w:start w:val="1"/>
      <w:numFmt w:val="decimal"/>
      <w:pStyle w:val="A4"/>
      <w:lvlText w:val="A.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424AC"/>
    <w:multiLevelType w:val="multilevel"/>
    <w:tmpl w:val="2736AC30"/>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80313468">
    <w:abstractNumId w:val="13"/>
  </w:num>
  <w:num w:numId="2" w16cid:durableId="535236674">
    <w:abstractNumId w:val="7"/>
  </w:num>
  <w:num w:numId="3" w16cid:durableId="343482124">
    <w:abstractNumId w:val="0"/>
  </w:num>
  <w:num w:numId="4" w16cid:durableId="81069199">
    <w:abstractNumId w:val="3"/>
  </w:num>
  <w:num w:numId="5" w16cid:durableId="936791589">
    <w:abstractNumId w:val="11"/>
  </w:num>
  <w:num w:numId="6" w16cid:durableId="622230964">
    <w:abstractNumId w:val="10"/>
  </w:num>
  <w:num w:numId="7" w16cid:durableId="1779375266">
    <w:abstractNumId w:val="2"/>
  </w:num>
  <w:num w:numId="8" w16cid:durableId="1054426148">
    <w:abstractNumId w:val="8"/>
  </w:num>
  <w:num w:numId="9" w16cid:durableId="1338266611">
    <w:abstractNumId w:val="1"/>
  </w:num>
  <w:num w:numId="10" w16cid:durableId="44526580">
    <w:abstractNumId w:val="9"/>
  </w:num>
  <w:num w:numId="11" w16cid:durableId="295525849">
    <w:abstractNumId w:val="7"/>
    <w:lvlOverride w:ilvl="0">
      <w:startOverride w:val="1"/>
    </w:lvlOverride>
  </w:num>
  <w:num w:numId="12" w16cid:durableId="1488744657">
    <w:abstractNumId w:val="9"/>
    <w:lvlOverride w:ilvl="0">
      <w:startOverride w:val="1"/>
    </w:lvlOverride>
  </w:num>
  <w:num w:numId="13" w16cid:durableId="1691251069">
    <w:abstractNumId w:val="9"/>
    <w:lvlOverride w:ilvl="0">
      <w:startOverride w:val="1"/>
    </w:lvlOverride>
  </w:num>
  <w:num w:numId="14" w16cid:durableId="1400786935">
    <w:abstractNumId w:val="9"/>
    <w:lvlOverride w:ilvl="0">
      <w:startOverride w:val="1"/>
    </w:lvlOverride>
  </w:num>
  <w:num w:numId="15" w16cid:durableId="416709043">
    <w:abstractNumId w:val="2"/>
    <w:lvlOverride w:ilvl="0">
      <w:startOverride w:val="1"/>
    </w:lvlOverride>
  </w:num>
  <w:num w:numId="16" w16cid:durableId="1463500127">
    <w:abstractNumId w:val="5"/>
  </w:num>
  <w:num w:numId="17" w16cid:durableId="1229337951">
    <w:abstractNumId w:val="2"/>
    <w:lvlOverride w:ilvl="0">
      <w:startOverride w:val="1"/>
    </w:lvlOverride>
  </w:num>
  <w:num w:numId="18" w16cid:durableId="1816680674">
    <w:abstractNumId w:val="2"/>
  </w:num>
  <w:num w:numId="19" w16cid:durableId="584076680">
    <w:abstractNumId w:val="12"/>
  </w:num>
  <w:num w:numId="20" w16cid:durableId="670334230">
    <w:abstractNumId w:val="2"/>
    <w:lvlOverride w:ilvl="0">
      <w:startOverride w:val="1"/>
    </w:lvlOverride>
  </w:num>
  <w:num w:numId="21" w16cid:durableId="105736894">
    <w:abstractNumId w:val="6"/>
  </w:num>
  <w:num w:numId="22" w16cid:durableId="557984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C"/>
    <w:rsid w:val="000013F9"/>
    <w:rsid w:val="000031C6"/>
    <w:rsid w:val="0000366B"/>
    <w:rsid w:val="000042ED"/>
    <w:rsid w:val="00004691"/>
    <w:rsid w:val="00004EAE"/>
    <w:rsid w:val="00006E95"/>
    <w:rsid w:val="00007627"/>
    <w:rsid w:val="00007AAF"/>
    <w:rsid w:val="00010F5C"/>
    <w:rsid w:val="00012D74"/>
    <w:rsid w:val="00014761"/>
    <w:rsid w:val="00014D70"/>
    <w:rsid w:val="00016BC1"/>
    <w:rsid w:val="0001730D"/>
    <w:rsid w:val="0002006B"/>
    <w:rsid w:val="000202FC"/>
    <w:rsid w:val="00021917"/>
    <w:rsid w:val="00021C10"/>
    <w:rsid w:val="00021E13"/>
    <w:rsid w:val="00022A65"/>
    <w:rsid w:val="0003021B"/>
    <w:rsid w:val="00031FE7"/>
    <w:rsid w:val="00034428"/>
    <w:rsid w:val="00035918"/>
    <w:rsid w:val="00035E72"/>
    <w:rsid w:val="000363C6"/>
    <w:rsid w:val="00040D58"/>
    <w:rsid w:val="00040E89"/>
    <w:rsid w:val="000436DB"/>
    <w:rsid w:val="000460B5"/>
    <w:rsid w:val="0004776B"/>
    <w:rsid w:val="00050649"/>
    <w:rsid w:val="00050ABC"/>
    <w:rsid w:val="00051085"/>
    <w:rsid w:val="000525D9"/>
    <w:rsid w:val="0005376C"/>
    <w:rsid w:val="00053AC7"/>
    <w:rsid w:val="000547BB"/>
    <w:rsid w:val="0005497E"/>
    <w:rsid w:val="00054EBD"/>
    <w:rsid w:val="0005603C"/>
    <w:rsid w:val="00057992"/>
    <w:rsid w:val="000630A1"/>
    <w:rsid w:val="00065D2E"/>
    <w:rsid w:val="000660AE"/>
    <w:rsid w:val="000663C8"/>
    <w:rsid w:val="00066E34"/>
    <w:rsid w:val="000675A0"/>
    <w:rsid w:val="00070434"/>
    <w:rsid w:val="00071404"/>
    <w:rsid w:val="00071639"/>
    <w:rsid w:val="0007165B"/>
    <w:rsid w:val="0007250F"/>
    <w:rsid w:val="0007643F"/>
    <w:rsid w:val="0007756E"/>
    <w:rsid w:val="00077CDE"/>
    <w:rsid w:val="0008174B"/>
    <w:rsid w:val="00082D9D"/>
    <w:rsid w:val="00084196"/>
    <w:rsid w:val="00085461"/>
    <w:rsid w:val="00085492"/>
    <w:rsid w:val="00087920"/>
    <w:rsid w:val="00090CD5"/>
    <w:rsid w:val="00091EC9"/>
    <w:rsid w:val="00094699"/>
    <w:rsid w:val="00094E9C"/>
    <w:rsid w:val="000A0189"/>
    <w:rsid w:val="000A02ED"/>
    <w:rsid w:val="000A0BBB"/>
    <w:rsid w:val="000A2947"/>
    <w:rsid w:val="000A32F2"/>
    <w:rsid w:val="000A37C6"/>
    <w:rsid w:val="000A479D"/>
    <w:rsid w:val="000A4DD1"/>
    <w:rsid w:val="000A655B"/>
    <w:rsid w:val="000B1333"/>
    <w:rsid w:val="000B2580"/>
    <w:rsid w:val="000C020D"/>
    <w:rsid w:val="000C1E08"/>
    <w:rsid w:val="000C2A45"/>
    <w:rsid w:val="000C2DB4"/>
    <w:rsid w:val="000C3D3D"/>
    <w:rsid w:val="000C428C"/>
    <w:rsid w:val="000C4290"/>
    <w:rsid w:val="000C4B0A"/>
    <w:rsid w:val="000C4CBF"/>
    <w:rsid w:val="000C5020"/>
    <w:rsid w:val="000C5EFA"/>
    <w:rsid w:val="000C6F74"/>
    <w:rsid w:val="000C71BC"/>
    <w:rsid w:val="000D2154"/>
    <w:rsid w:val="000D2671"/>
    <w:rsid w:val="000D2ED1"/>
    <w:rsid w:val="000D2EE0"/>
    <w:rsid w:val="000D4A21"/>
    <w:rsid w:val="000D56BD"/>
    <w:rsid w:val="000E05A4"/>
    <w:rsid w:val="000E0AFC"/>
    <w:rsid w:val="000E1785"/>
    <w:rsid w:val="000E244E"/>
    <w:rsid w:val="000E2732"/>
    <w:rsid w:val="000E3835"/>
    <w:rsid w:val="000E4F81"/>
    <w:rsid w:val="000E51D4"/>
    <w:rsid w:val="000E5824"/>
    <w:rsid w:val="000E5B05"/>
    <w:rsid w:val="000E6136"/>
    <w:rsid w:val="000E6699"/>
    <w:rsid w:val="000E670F"/>
    <w:rsid w:val="000E71D7"/>
    <w:rsid w:val="000F0B53"/>
    <w:rsid w:val="000F1707"/>
    <w:rsid w:val="000F4FC5"/>
    <w:rsid w:val="000F553B"/>
    <w:rsid w:val="000F69ED"/>
    <w:rsid w:val="00102D26"/>
    <w:rsid w:val="0010326A"/>
    <w:rsid w:val="00103E76"/>
    <w:rsid w:val="00104F41"/>
    <w:rsid w:val="001060E4"/>
    <w:rsid w:val="001060F3"/>
    <w:rsid w:val="0010624D"/>
    <w:rsid w:val="001063DD"/>
    <w:rsid w:val="00107B3C"/>
    <w:rsid w:val="00110E5A"/>
    <w:rsid w:val="00111932"/>
    <w:rsid w:val="00111B73"/>
    <w:rsid w:val="0011327D"/>
    <w:rsid w:val="00113883"/>
    <w:rsid w:val="00114518"/>
    <w:rsid w:val="001152AE"/>
    <w:rsid w:val="0011629D"/>
    <w:rsid w:val="00120665"/>
    <w:rsid w:val="001272BA"/>
    <w:rsid w:val="00131B1B"/>
    <w:rsid w:val="00131BCE"/>
    <w:rsid w:val="00132735"/>
    <w:rsid w:val="001336C4"/>
    <w:rsid w:val="001346DB"/>
    <w:rsid w:val="00134DCA"/>
    <w:rsid w:val="00134EF7"/>
    <w:rsid w:val="0013504F"/>
    <w:rsid w:val="00135521"/>
    <w:rsid w:val="001356A5"/>
    <w:rsid w:val="00137F31"/>
    <w:rsid w:val="00141BA7"/>
    <w:rsid w:val="00141CC5"/>
    <w:rsid w:val="001430DC"/>
    <w:rsid w:val="00143816"/>
    <w:rsid w:val="00146931"/>
    <w:rsid w:val="0014725C"/>
    <w:rsid w:val="0015000C"/>
    <w:rsid w:val="00151E23"/>
    <w:rsid w:val="00152648"/>
    <w:rsid w:val="00153914"/>
    <w:rsid w:val="001554EA"/>
    <w:rsid w:val="0015689D"/>
    <w:rsid w:val="00161A98"/>
    <w:rsid w:val="00162133"/>
    <w:rsid w:val="001621E5"/>
    <w:rsid w:val="00163839"/>
    <w:rsid w:val="00163E47"/>
    <w:rsid w:val="001661E9"/>
    <w:rsid w:val="001668E2"/>
    <w:rsid w:val="00166F2F"/>
    <w:rsid w:val="0017031A"/>
    <w:rsid w:val="00170A9C"/>
    <w:rsid w:val="00170E59"/>
    <w:rsid w:val="00170F84"/>
    <w:rsid w:val="00171A50"/>
    <w:rsid w:val="00171C3F"/>
    <w:rsid w:val="00173C5D"/>
    <w:rsid w:val="00176926"/>
    <w:rsid w:val="00176DA1"/>
    <w:rsid w:val="0017757F"/>
    <w:rsid w:val="00177AA5"/>
    <w:rsid w:val="00180A5C"/>
    <w:rsid w:val="00181F02"/>
    <w:rsid w:val="00184AE2"/>
    <w:rsid w:val="00185DC3"/>
    <w:rsid w:val="00185FA2"/>
    <w:rsid w:val="001865A0"/>
    <w:rsid w:val="001871BB"/>
    <w:rsid w:val="0018790F"/>
    <w:rsid w:val="0019029B"/>
    <w:rsid w:val="00190E32"/>
    <w:rsid w:val="0019215A"/>
    <w:rsid w:val="00192166"/>
    <w:rsid w:val="00192BE2"/>
    <w:rsid w:val="00193ADE"/>
    <w:rsid w:val="00194CF8"/>
    <w:rsid w:val="00195D2A"/>
    <w:rsid w:val="00196D9F"/>
    <w:rsid w:val="0019703F"/>
    <w:rsid w:val="001973D3"/>
    <w:rsid w:val="00197657"/>
    <w:rsid w:val="001A353B"/>
    <w:rsid w:val="001A44CA"/>
    <w:rsid w:val="001A7CF9"/>
    <w:rsid w:val="001A7F1F"/>
    <w:rsid w:val="001B17DD"/>
    <w:rsid w:val="001B19B6"/>
    <w:rsid w:val="001B2B35"/>
    <w:rsid w:val="001B2EEF"/>
    <w:rsid w:val="001B3A1D"/>
    <w:rsid w:val="001C1CBF"/>
    <w:rsid w:val="001C2489"/>
    <w:rsid w:val="001C27D9"/>
    <w:rsid w:val="001C4AB5"/>
    <w:rsid w:val="001C6FB8"/>
    <w:rsid w:val="001C74AA"/>
    <w:rsid w:val="001D0106"/>
    <w:rsid w:val="001D09B3"/>
    <w:rsid w:val="001D17EE"/>
    <w:rsid w:val="001D1A58"/>
    <w:rsid w:val="001D3160"/>
    <w:rsid w:val="001D5672"/>
    <w:rsid w:val="001D7C31"/>
    <w:rsid w:val="001D7D5B"/>
    <w:rsid w:val="001E1C56"/>
    <w:rsid w:val="001E3229"/>
    <w:rsid w:val="001E4C79"/>
    <w:rsid w:val="001E61CA"/>
    <w:rsid w:val="001E7691"/>
    <w:rsid w:val="001F0028"/>
    <w:rsid w:val="001F03D3"/>
    <w:rsid w:val="001F1336"/>
    <w:rsid w:val="001F2BDA"/>
    <w:rsid w:val="001F3AE9"/>
    <w:rsid w:val="001F478B"/>
    <w:rsid w:val="001F59D7"/>
    <w:rsid w:val="001F7273"/>
    <w:rsid w:val="00200DE7"/>
    <w:rsid w:val="0020109B"/>
    <w:rsid w:val="00201469"/>
    <w:rsid w:val="00201693"/>
    <w:rsid w:val="00202243"/>
    <w:rsid w:val="002023E0"/>
    <w:rsid w:val="00203E1E"/>
    <w:rsid w:val="00205BCE"/>
    <w:rsid w:val="0020718E"/>
    <w:rsid w:val="00210DC8"/>
    <w:rsid w:val="00211615"/>
    <w:rsid w:val="00211D4C"/>
    <w:rsid w:val="0021203C"/>
    <w:rsid w:val="00212123"/>
    <w:rsid w:val="002136C8"/>
    <w:rsid w:val="00213E1A"/>
    <w:rsid w:val="00214ACE"/>
    <w:rsid w:val="002215B5"/>
    <w:rsid w:val="00221997"/>
    <w:rsid w:val="00222E93"/>
    <w:rsid w:val="002234F3"/>
    <w:rsid w:val="00223849"/>
    <w:rsid w:val="00223ECA"/>
    <w:rsid w:val="002258CF"/>
    <w:rsid w:val="00225D5B"/>
    <w:rsid w:val="00225E53"/>
    <w:rsid w:val="002269C6"/>
    <w:rsid w:val="0022762F"/>
    <w:rsid w:val="00227EC5"/>
    <w:rsid w:val="00232BAC"/>
    <w:rsid w:val="002339EF"/>
    <w:rsid w:val="0023498A"/>
    <w:rsid w:val="0023549E"/>
    <w:rsid w:val="00240681"/>
    <w:rsid w:val="00240CC2"/>
    <w:rsid w:val="00243C29"/>
    <w:rsid w:val="00246703"/>
    <w:rsid w:val="00247B2D"/>
    <w:rsid w:val="00252124"/>
    <w:rsid w:val="00256488"/>
    <w:rsid w:val="00256694"/>
    <w:rsid w:val="002604EE"/>
    <w:rsid w:val="0026204D"/>
    <w:rsid w:val="00263493"/>
    <w:rsid w:val="00264158"/>
    <w:rsid w:val="002642C6"/>
    <w:rsid w:val="002650D8"/>
    <w:rsid w:val="00266601"/>
    <w:rsid w:val="0026715C"/>
    <w:rsid w:val="0026780F"/>
    <w:rsid w:val="0027100D"/>
    <w:rsid w:val="002731A8"/>
    <w:rsid w:val="00274D92"/>
    <w:rsid w:val="00275B93"/>
    <w:rsid w:val="0027603F"/>
    <w:rsid w:val="00276259"/>
    <w:rsid w:val="00277C9A"/>
    <w:rsid w:val="00280894"/>
    <w:rsid w:val="002808F4"/>
    <w:rsid w:val="00284CAD"/>
    <w:rsid w:val="0028502B"/>
    <w:rsid w:val="002865CF"/>
    <w:rsid w:val="00290655"/>
    <w:rsid w:val="002917B3"/>
    <w:rsid w:val="00294780"/>
    <w:rsid w:val="00297679"/>
    <w:rsid w:val="002A0A04"/>
    <w:rsid w:val="002A0A31"/>
    <w:rsid w:val="002A1AEE"/>
    <w:rsid w:val="002A1E15"/>
    <w:rsid w:val="002A3573"/>
    <w:rsid w:val="002A5FBC"/>
    <w:rsid w:val="002A7088"/>
    <w:rsid w:val="002A7DD3"/>
    <w:rsid w:val="002B3557"/>
    <w:rsid w:val="002B6260"/>
    <w:rsid w:val="002B79F6"/>
    <w:rsid w:val="002B7D9A"/>
    <w:rsid w:val="002B7E97"/>
    <w:rsid w:val="002C05A2"/>
    <w:rsid w:val="002C4654"/>
    <w:rsid w:val="002C506E"/>
    <w:rsid w:val="002C5940"/>
    <w:rsid w:val="002C5BC8"/>
    <w:rsid w:val="002D0388"/>
    <w:rsid w:val="002D1B85"/>
    <w:rsid w:val="002D25A0"/>
    <w:rsid w:val="002D27FA"/>
    <w:rsid w:val="002D2B36"/>
    <w:rsid w:val="002D2FA0"/>
    <w:rsid w:val="002D42D2"/>
    <w:rsid w:val="002D45FC"/>
    <w:rsid w:val="002D467E"/>
    <w:rsid w:val="002D7565"/>
    <w:rsid w:val="002D7D76"/>
    <w:rsid w:val="002E02E3"/>
    <w:rsid w:val="002E27DB"/>
    <w:rsid w:val="002E2B1D"/>
    <w:rsid w:val="002E2C1F"/>
    <w:rsid w:val="002E4B44"/>
    <w:rsid w:val="002E50A4"/>
    <w:rsid w:val="002E5115"/>
    <w:rsid w:val="002E767B"/>
    <w:rsid w:val="002F07DC"/>
    <w:rsid w:val="002F0C08"/>
    <w:rsid w:val="002F2A91"/>
    <w:rsid w:val="002F6A1A"/>
    <w:rsid w:val="002F7C3C"/>
    <w:rsid w:val="00300004"/>
    <w:rsid w:val="0030167C"/>
    <w:rsid w:val="00301699"/>
    <w:rsid w:val="00302013"/>
    <w:rsid w:val="003022C0"/>
    <w:rsid w:val="00302E0B"/>
    <w:rsid w:val="0030357C"/>
    <w:rsid w:val="003036EE"/>
    <w:rsid w:val="00303DE0"/>
    <w:rsid w:val="00304782"/>
    <w:rsid w:val="003079F8"/>
    <w:rsid w:val="00312B73"/>
    <w:rsid w:val="003147DF"/>
    <w:rsid w:val="00314973"/>
    <w:rsid w:val="00314DB5"/>
    <w:rsid w:val="003154B0"/>
    <w:rsid w:val="003154F0"/>
    <w:rsid w:val="00315FAD"/>
    <w:rsid w:val="0031726F"/>
    <w:rsid w:val="00317A45"/>
    <w:rsid w:val="00320AA5"/>
    <w:rsid w:val="00321F68"/>
    <w:rsid w:val="0032401C"/>
    <w:rsid w:val="0032556A"/>
    <w:rsid w:val="003262E6"/>
    <w:rsid w:val="003311E6"/>
    <w:rsid w:val="003338D7"/>
    <w:rsid w:val="00333BAB"/>
    <w:rsid w:val="003361F4"/>
    <w:rsid w:val="00336848"/>
    <w:rsid w:val="00336D43"/>
    <w:rsid w:val="00337FB2"/>
    <w:rsid w:val="003425C8"/>
    <w:rsid w:val="003426B7"/>
    <w:rsid w:val="003429B0"/>
    <w:rsid w:val="00342B62"/>
    <w:rsid w:val="003439DD"/>
    <w:rsid w:val="00344783"/>
    <w:rsid w:val="00345820"/>
    <w:rsid w:val="003461CD"/>
    <w:rsid w:val="00350374"/>
    <w:rsid w:val="003506D8"/>
    <w:rsid w:val="00350CBE"/>
    <w:rsid w:val="00352F07"/>
    <w:rsid w:val="0035464B"/>
    <w:rsid w:val="003550AD"/>
    <w:rsid w:val="003574B4"/>
    <w:rsid w:val="0035766E"/>
    <w:rsid w:val="003577D9"/>
    <w:rsid w:val="00357C6C"/>
    <w:rsid w:val="00360BE6"/>
    <w:rsid w:val="00360F85"/>
    <w:rsid w:val="00362DF3"/>
    <w:rsid w:val="0036552C"/>
    <w:rsid w:val="00365F32"/>
    <w:rsid w:val="003660F4"/>
    <w:rsid w:val="00366C5B"/>
    <w:rsid w:val="00367C60"/>
    <w:rsid w:val="00370061"/>
    <w:rsid w:val="003733CB"/>
    <w:rsid w:val="00375D27"/>
    <w:rsid w:val="00376AB3"/>
    <w:rsid w:val="003816BC"/>
    <w:rsid w:val="003837F7"/>
    <w:rsid w:val="00385EB5"/>
    <w:rsid w:val="003878A8"/>
    <w:rsid w:val="00390B7A"/>
    <w:rsid w:val="00392C4E"/>
    <w:rsid w:val="00393743"/>
    <w:rsid w:val="00393DEB"/>
    <w:rsid w:val="00393E01"/>
    <w:rsid w:val="00394219"/>
    <w:rsid w:val="00394AA1"/>
    <w:rsid w:val="003959EC"/>
    <w:rsid w:val="00397E00"/>
    <w:rsid w:val="003A2FE1"/>
    <w:rsid w:val="003A3DCB"/>
    <w:rsid w:val="003A4453"/>
    <w:rsid w:val="003A5F68"/>
    <w:rsid w:val="003A7911"/>
    <w:rsid w:val="003A7F07"/>
    <w:rsid w:val="003B0BF3"/>
    <w:rsid w:val="003B1C53"/>
    <w:rsid w:val="003B1DC3"/>
    <w:rsid w:val="003B2319"/>
    <w:rsid w:val="003B2775"/>
    <w:rsid w:val="003B5D6D"/>
    <w:rsid w:val="003B7395"/>
    <w:rsid w:val="003C03FE"/>
    <w:rsid w:val="003C112C"/>
    <w:rsid w:val="003C200F"/>
    <w:rsid w:val="003C25FE"/>
    <w:rsid w:val="003C3447"/>
    <w:rsid w:val="003C3B4A"/>
    <w:rsid w:val="003C4AD6"/>
    <w:rsid w:val="003C4EF4"/>
    <w:rsid w:val="003C55B8"/>
    <w:rsid w:val="003C6913"/>
    <w:rsid w:val="003C7A80"/>
    <w:rsid w:val="003D0418"/>
    <w:rsid w:val="003D08CA"/>
    <w:rsid w:val="003D2397"/>
    <w:rsid w:val="003D3D16"/>
    <w:rsid w:val="003D41A7"/>
    <w:rsid w:val="003D5D7C"/>
    <w:rsid w:val="003D6364"/>
    <w:rsid w:val="003D6F69"/>
    <w:rsid w:val="003D7CCC"/>
    <w:rsid w:val="003E474B"/>
    <w:rsid w:val="003F1C67"/>
    <w:rsid w:val="003F2BB8"/>
    <w:rsid w:val="003F316D"/>
    <w:rsid w:val="003F3E42"/>
    <w:rsid w:val="003F4D78"/>
    <w:rsid w:val="003F54B2"/>
    <w:rsid w:val="003F748A"/>
    <w:rsid w:val="003F754B"/>
    <w:rsid w:val="00400285"/>
    <w:rsid w:val="004032A8"/>
    <w:rsid w:val="004035E5"/>
    <w:rsid w:val="00404018"/>
    <w:rsid w:val="00404D38"/>
    <w:rsid w:val="00405FBA"/>
    <w:rsid w:val="00407E4C"/>
    <w:rsid w:val="00410E9A"/>
    <w:rsid w:val="00412680"/>
    <w:rsid w:val="0041483C"/>
    <w:rsid w:val="00414B29"/>
    <w:rsid w:val="004169F3"/>
    <w:rsid w:val="00417C7E"/>
    <w:rsid w:val="00417D8E"/>
    <w:rsid w:val="00417F31"/>
    <w:rsid w:val="0042106C"/>
    <w:rsid w:val="00421B85"/>
    <w:rsid w:val="00422238"/>
    <w:rsid w:val="004228E6"/>
    <w:rsid w:val="004230C0"/>
    <w:rsid w:val="00423F63"/>
    <w:rsid w:val="00424070"/>
    <w:rsid w:val="00424E7B"/>
    <w:rsid w:val="0042541D"/>
    <w:rsid w:val="00426094"/>
    <w:rsid w:val="004267FC"/>
    <w:rsid w:val="00426E7B"/>
    <w:rsid w:val="00426FEA"/>
    <w:rsid w:val="00427C61"/>
    <w:rsid w:val="004309CB"/>
    <w:rsid w:val="004324B8"/>
    <w:rsid w:val="00432663"/>
    <w:rsid w:val="00432FF2"/>
    <w:rsid w:val="0043385E"/>
    <w:rsid w:val="0043547D"/>
    <w:rsid w:val="00440847"/>
    <w:rsid w:val="00442A30"/>
    <w:rsid w:val="0044523D"/>
    <w:rsid w:val="004459C7"/>
    <w:rsid w:val="00452162"/>
    <w:rsid w:val="00452798"/>
    <w:rsid w:val="00453189"/>
    <w:rsid w:val="00453C9D"/>
    <w:rsid w:val="00454122"/>
    <w:rsid w:val="00454A6F"/>
    <w:rsid w:val="00455C60"/>
    <w:rsid w:val="0045742E"/>
    <w:rsid w:val="004576D6"/>
    <w:rsid w:val="00457798"/>
    <w:rsid w:val="004603A6"/>
    <w:rsid w:val="004604B3"/>
    <w:rsid w:val="00460EE7"/>
    <w:rsid w:val="0046123C"/>
    <w:rsid w:val="004615CE"/>
    <w:rsid w:val="00463B92"/>
    <w:rsid w:val="00463D2D"/>
    <w:rsid w:val="0046400D"/>
    <w:rsid w:val="00465D86"/>
    <w:rsid w:val="004664CB"/>
    <w:rsid w:val="00466F02"/>
    <w:rsid w:val="00467771"/>
    <w:rsid w:val="0046781B"/>
    <w:rsid w:val="00470BCD"/>
    <w:rsid w:val="00471828"/>
    <w:rsid w:val="00472C3F"/>
    <w:rsid w:val="00472FEF"/>
    <w:rsid w:val="004732BE"/>
    <w:rsid w:val="00473466"/>
    <w:rsid w:val="00473960"/>
    <w:rsid w:val="00474BAC"/>
    <w:rsid w:val="00475BB7"/>
    <w:rsid w:val="00475C5B"/>
    <w:rsid w:val="00475D0B"/>
    <w:rsid w:val="00476DDA"/>
    <w:rsid w:val="00477AE0"/>
    <w:rsid w:val="00480BE8"/>
    <w:rsid w:val="00483227"/>
    <w:rsid w:val="004837EC"/>
    <w:rsid w:val="00484B72"/>
    <w:rsid w:val="00484C9F"/>
    <w:rsid w:val="004857F6"/>
    <w:rsid w:val="00485958"/>
    <w:rsid w:val="00486752"/>
    <w:rsid w:val="00486EA9"/>
    <w:rsid w:val="00491462"/>
    <w:rsid w:val="00491597"/>
    <w:rsid w:val="004936B8"/>
    <w:rsid w:val="004943C8"/>
    <w:rsid w:val="00496BF7"/>
    <w:rsid w:val="00497C9B"/>
    <w:rsid w:val="004A1957"/>
    <w:rsid w:val="004A28BC"/>
    <w:rsid w:val="004A2A75"/>
    <w:rsid w:val="004A3A62"/>
    <w:rsid w:val="004A43FB"/>
    <w:rsid w:val="004A4BA8"/>
    <w:rsid w:val="004A4F54"/>
    <w:rsid w:val="004A51D1"/>
    <w:rsid w:val="004A5264"/>
    <w:rsid w:val="004A5850"/>
    <w:rsid w:val="004B0E29"/>
    <w:rsid w:val="004B1F7D"/>
    <w:rsid w:val="004B3D74"/>
    <w:rsid w:val="004B484E"/>
    <w:rsid w:val="004B4E8F"/>
    <w:rsid w:val="004B5DEE"/>
    <w:rsid w:val="004B7DBC"/>
    <w:rsid w:val="004C0598"/>
    <w:rsid w:val="004C1273"/>
    <w:rsid w:val="004C12CE"/>
    <w:rsid w:val="004C2A7C"/>
    <w:rsid w:val="004C47F1"/>
    <w:rsid w:val="004C5D7D"/>
    <w:rsid w:val="004C6BB3"/>
    <w:rsid w:val="004D0042"/>
    <w:rsid w:val="004D0D31"/>
    <w:rsid w:val="004D3CE4"/>
    <w:rsid w:val="004D3F88"/>
    <w:rsid w:val="004D4CF3"/>
    <w:rsid w:val="004D557F"/>
    <w:rsid w:val="004D59FF"/>
    <w:rsid w:val="004D74D2"/>
    <w:rsid w:val="004E1978"/>
    <w:rsid w:val="004E4B11"/>
    <w:rsid w:val="004E50AB"/>
    <w:rsid w:val="004F2B1E"/>
    <w:rsid w:val="004F2D71"/>
    <w:rsid w:val="004F2EB0"/>
    <w:rsid w:val="004F4EF9"/>
    <w:rsid w:val="004F551E"/>
    <w:rsid w:val="004F5E60"/>
    <w:rsid w:val="004F7332"/>
    <w:rsid w:val="004F7344"/>
    <w:rsid w:val="004F7A44"/>
    <w:rsid w:val="0050218D"/>
    <w:rsid w:val="0050249C"/>
    <w:rsid w:val="0050431D"/>
    <w:rsid w:val="00504DDC"/>
    <w:rsid w:val="00507FB9"/>
    <w:rsid w:val="005105D3"/>
    <w:rsid w:val="00511841"/>
    <w:rsid w:val="00515D7A"/>
    <w:rsid w:val="00515D91"/>
    <w:rsid w:val="00516EA5"/>
    <w:rsid w:val="00517B98"/>
    <w:rsid w:val="005203AD"/>
    <w:rsid w:val="00520B4A"/>
    <w:rsid w:val="005225A3"/>
    <w:rsid w:val="00523BEB"/>
    <w:rsid w:val="00525086"/>
    <w:rsid w:val="00525C64"/>
    <w:rsid w:val="00525D19"/>
    <w:rsid w:val="00526246"/>
    <w:rsid w:val="00526891"/>
    <w:rsid w:val="005276AC"/>
    <w:rsid w:val="00527B65"/>
    <w:rsid w:val="005309EF"/>
    <w:rsid w:val="00530F5D"/>
    <w:rsid w:val="00531181"/>
    <w:rsid w:val="00531F02"/>
    <w:rsid w:val="00531FAD"/>
    <w:rsid w:val="005327D2"/>
    <w:rsid w:val="00532C2D"/>
    <w:rsid w:val="00532FFD"/>
    <w:rsid w:val="00534E8E"/>
    <w:rsid w:val="00535C91"/>
    <w:rsid w:val="00535D6A"/>
    <w:rsid w:val="00536D96"/>
    <w:rsid w:val="00537A8B"/>
    <w:rsid w:val="0054084D"/>
    <w:rsid w:val="005425CE"/>
    <w:rsid w:val="00542723"/>
    <w:rsid w:val="00542E7E"/>
    <w:rsid w:val="005435B4"/>
    <w:rsid w:val="005465F4"/>
    <w:rsid w:val="00550EC3"/>
    <w:rsid w:val="00550F6F"/>
    <w:rsid w:val="0055523D"/>
    <w:rsid w:val="00557A62"/>
    <w:rsid w:val="0056048C"/>
    <w:rsid w:val="00561A93"/>
    <w:rsid w:val="0056288C"/>
    <w:rsid w:val="005628E7"/>
    <w:rsid w:val="00562C09"/>
    <w:rsid w:val="005639BE"/>
    <w:rsid w:val="00563BDF"/>
    <w:rsid w:val="005640AF"/>
    <w:rsid w:val="00566154"/>
    <w:rsid w:val="005665A0"/>
    <w:rsid w:val="00566FA1"/>
    <w:rsid w:val="00567D97"/>
    <w:rsid w:val="005711A1"/>
    <w:rsid w:val="00571331"/>
    <w:rsid w:val="00571A80"/>
    <w:rsid w:val="00571BB5"/>
    <w:rsid w:val="00571EDF"/>
    <w:rsid w:val="00572613"/>
    <w:rsid w:val="0057290E"/>
    <w:rsid w:val="00575B05"/>
    <w:rsid w:val="00577168"/>
    <w:rsid w:val="00580039"/>
    <w:rsid w:val="00583357"/>
    <w:rsid w:val="0058468A"/>
    <w:rsid w:val="00585724"/>
    <w:rsid w:val="005859E9"/>
    <w:rsid w:val="00585BA7"/>
    <w:rsid w:val="00587F2B"/>
    <w:rsid w:val="00593AE2"/>
    <w:rsid w:val="00595263"/>
    <w:rsid w:val="00595368"/>
    <w:rsid w:val="00595CF4"/>
    <w:rsid w:val="005961E5"/>
    <w:rsid w:val="00596D47"/>
    <w:rsid w:val="005A011E"/>
    <w:rsid w:val="005A1BF9"/>
    <w:rsid w:val="005A366F"/>
    <w:rsid w:val="005A48F6"/>
    <w:rsid w:val="005A515B"/>
    <w:rsid w:val="005A67C0"/>
    <w:rsid w:val="005A7A2A"/>
    <w:rsid w:val="005B07AE"/>
    <w:rsid w:val="005B332C"/>
    <w:rsid w:val="005B4E75"/>
    <w:rsid w:val="005B504A"/>
    <w:rsid w:val="005B54C1"/>
    <w:rsid w:val="005B710B"/>
    <w:rsid w:val="005C1829"/>
    <w:rsid w:val="005C1BF3"/>
    <w:rsid w:val="005C2F39"/>
    <w:rsid w:val="005C37C6"/>
    <w:rsid w:val="005C4494"/>
    <w:rsid w:val="005C53FA"/>
    <w:rsid w:val="005C5EF1"/>
    <w:rsid w:val="005C6669"/>
    <w:rsid w:val="005D1B56"/>
    <w:rsid w:val="005D3633"/>
    <w:rsid w:val="005D392D"/>
    <w:rsid w:val="005D3939"/>
    <w:rsid w:val="005D5417"/>
    <w:rsid w:val="005D58C0"/>
    <w:rsid w:val="005D6AF4"/>
    <w:rsid w:val="005E1536"/>
    <w:rsid w:val="005E20F3"/>
    <w:rsid w:val="005E26D9"/>
    <w:rsid w:val="005E28A0"/>
    <w:rsid w:val="005E3A7B"/>
    <w:rsid w:val="005E4335"/>
    <w:rsid w:val="005E4FF9"/>
    <w:rsid w:val="005F0678"/>
    <w:rsid w:val="005F1CAA"/>
    <w:rsid w:val="005F228C"/>
    <w:rsid w:val="005F2394"/>
    <w:rsid w:val="005F2874"/>
    <w:rsid w:val="005F5430"/>
    <w:rsid w:val="005F5B2E"/>
    <w:rsid w:val="005F6758"/>
    <w:rsid w:val="005F6CC1"/>
    <w:rsid w:val="005F77BC"/>
    <w:rsid w:val="00600792"/>
    <w:rsid w:val="00601AE1"/>
    <w:rsid w:val="0060278F"/>
    <w:rsid w:val="00603E2A"/>
    <w:rsid w:val="00604775"/>
    <w:rsid w:val="00607DE5"/>
    <w:rsid w:val="006104E3"/>
    <w:rsid w:val="00610E24"/>
    <w:rsid w:val="00611252"/>
    <w:rsid w:val="00611F47"/>
    <w:rsid w:val="00614076"/>
    <w:rsid w:val="00614F96"/>
    <w:rsid w:val="00616F66"/>
    <w:rsid w:val="006202E9"/>
    <w:rsid w:val="006207B0"/>
    <w:rsid w:val="0062148B"/>
    <w:rsid w:val="00625335"/>
    <w:rsid w:val="00627C1A"/>
    <w:rsid w:val="00630A64"/>
    <w:rsid w:val="00631B7D"/>
    <w:rsid w:val="00632C3F"/>
    <w:rsid w:val="00633378"/>
    <w:rsid w:val="00633D2B"/>
    <w:rsid w:val="00634018"/>
    <w:rsid w:val="00635D6E"/>
    <w:rsid w:val="00636C99"/>
    <w:rsid w:val="00637F85"/>
    <w:rsid w:val="00642702"/>
    <w:rsid w:val="00642FEE"/>
    <w:rsid w:val="00644081"/>
    <w:rsid w:val="0064521B"/>
    <w:rsid w:val="00645A8E"/>
    <w:rsid w:val="00645CA8"/>
    <w:rsid w:val="00646777"/>
    <w:rsid w:val="006468EB"/>
    <w:rsid w:val="00647F61"/>
    <w:rsid w:val="00650C0F"/>
    <w:rsid w:val="00653CCF"/>
    <w:rsid w:val="0066051A"/>
    <w:rsid w:val="0066121F"/>
    <w:rsid w:val="00664B62"/>
    <w:rsid w:val="0066569D"/>
    <w:rsid w:val="00667278"/>
    <w:rsid w:val="00674EE0"/>
    <w:rsid w:val="00674F22"/>
    <w:rsid w:val="006751D9"/>
    <w:rsid w:val="00675B5C"/>
    <w:rsid w:val="0067655B"/>
    <w:rsid w:val="00676DBB"/>
    <w:rsid w:val="00677948"/>
    <w:rsid w:val="006813D6"/>
    <w:rsid w:val="0068265E"/>
    <w:rsid w:val="00684D7D"/>
    <w:rsid w:val="00685391"/>
    <w:rsid w:val="00686666"/>
    <w:rsid w:val="006904D8"/>
    <w:rsid w:val="0069050E"/>
    <w:rsid w:val="00690B0F"/>
    <w:rsid w:val="00690D4A"/>
    <w:rsid w:val="006930F9"/>
    <w:rsid w:val="0069349B"/>
    <w:rsid w:val="00693C85"/>
    <w:rsid w:val="00693F68"/>
    <w:rsid w:val="00697B69"/>
    <w:rsid w:val="006A0839"/>
    <w:rsid w:val="006A12A1"/>
    <w:rsid w:val="006A2194"/>
    <w:rsid w:val="006A30E9"/>
    <w:rsid w:val="006A36A6"/>
    <w:rsid w:val="006A3CE7"/>
    <w:rsid w:val="006A42FD"/>
    <w:rsid w:val="006A4BD7"/>
    <w:rsid w:val="006B20A6"/>
    <w:rsid w:val="006B42A9"/>
    <w:rsid w:val="006B4A69"/>
    <w:rsid w:val="006B711B"/>
    <w:rsid w:val="006C11A1"/>
    <w:rsid w:val="006C1CD7"/>
    <w:rsid w:val="006C27E7"/>
    <w:rsid w:val="006C2A5D"/>
    <w:rsid w:val="006C5470"/>
    <w:rsid w:val="006C6101"/>
    <w:rsid w:val="006C6452"/>
    <w:rsid w:val="006D0052"/>
    <w:rsid w:val="006D353F"/>
    <w:rsid w:val="006D3971"/>
    <w:rsid w:val="006D4865"/>
    <w:rsid w:val="006D4D36"/>
    <w:rsid w:val="006D6061"/>
    <w:rsid w:val="006D67F9"/>
    <w:rsid w:val="006E1F5B"/>
    <w:rsid w:val="006E332F"/>
    <w:rsid w:val="006E52DB"/>
    <w:rsid w:val="006E61A2"/>
    <w:rsid w:val="006E6D8C"/>
    <w:rsid w:val="006F02D3"/>
    <w:rsid w:val="006F2496"/>
    <w:rsid w:val="006F32B8"/>
    <w:rsid w:val="006F3EB4"/>
    <w:rsid w:val="006F4614"/>
    <w:rsid w:val="006F7B71"/>
    <w:rsid w:val="006F7CF7"/>
    <w:rsid w:val="00700B8F"/>
    <w:rsid w:val="00700D85"/>
    <w:rsid w:val="00700E72"/>
    <w:rsid w:val="0070108B"/>
    <w:rsid w:val="0070130F"/>
    <w:rsid w:val="007016AB"/>
    <w:rsid w:val="00701AED"/>
    <w:rsid w:val="00703DD0"/>
    <w:rsid w:val="00704D85"/>
    <w:rsid w:val="007066A3"/>
    <w:rsid w:val="007067EA"/>
    <w:rsid w:val="007107FB"/>
    <w:rsid w:val="00710E66"/>
    <w:rsid w:val="0071433F"/>
    <w:rsid w:val="00714381"/>
    <w:rsid w:val="0071445A"/>
    <w:rsid w:val="00714A73"/>
    <w:rsid w:val="0071527B"/>
    <w:rsid w:val="00715AA0"/>
    <w:rsid w:val="00715ABC"/>
    <w:rsid w:val="00717C97"/>
    <w:rsid w:val="00721B11"/>
    <w:rsid w:val="00722687"/>
    <w:rsid w:val="00723F7E"/>
    <w:rsid w:val="007265E2"/>
    <w:rsid w:val="00730406"/>
    <w:rsid w:val="007320DF"/>
    <w:rsid w:val="00735C21"/>
    <w:rsid w:val="00736857"/>
    <w:rsid w:val="007371C1"/>
    <w:rsid w:val="00740238"/>
    <w:rsid w:val="00740C42"/>
    <w:rsid w:val="007417BD"/>
    <w:rsid w:val="00741CB7"/>
    <w:rsid w:val="0074223E"/>
    <w:rsid w:val="00742BE5"/>
    <w:rsid w:val="00743970"/>
    <w:rsid w:val="00743E3F"/>
    <w:rsid w:val="00744563"/>
    <w:rsid w:val="007446B0"/>
    <w:rsid w:val="00744BD2"/>
    <w:rsid w:val="00744CA7"/>
    <w:rsid w:val="0074573B"/>
    <w:rsid w:val="0074689A"/>
    <w:rsid w:val="00746BD5"/>
    <w:rsid w:val="00747D99"/>
    <w:rsid w:val="007507B1"/>
    <w:rsid w:val="007519A7"/>
    <w:rsid w:val="007533BA"/>
    <w:rsid w:val="00755B0F"/>
    <w:rsid w:val="007575B2"/>
    <w:rsid w:val="00757788"/>
    <w:rsid w:val="00757B9C"/>
    <w:rsid w:val="007618DF"/>
    <w:rsid w:val="00761EEF"/>
    <w:rsid w:val="00766286"/>
    <w:rsid w:val="007662A8"/>
    <w:rsid w:val="0076697B"/>
    <w:rsid w:val="0077095F"/>
    <w:rsid w:val="007710BD"/>
    <w:rsid w:val="00773F09"/>
    <w:rsid w:val="007740DF"/>
    <w:rsid w:val="007741FB"/>
    <w:rsid w:val="00774314"/>
    <w:rsid w:val="00774BD8"/>
    <w:rsid w:val="00777171"/>
    <w:rsid w:val="00777345"/>
    <w:rsid w:val="007811E0"/>
    <w:rsid w:val="00782D93"/>
    <w:rsid w:val="00783301"/>
    <w:rsid w:val="00784C7E"/>
    <w:rsid w:val="00785DAE"/>
    <w:rsid w:val="00786ECD"/>
    <w:rsid w:val="00787AE5"/>
    <w:rsid w:val="00791271"/>
    <w:rsid w:val="00791378"/>
    <w:rsid w:val="007929D8"/>
    <w:rsid w:val="00793632"/>
    <w:rsid w:val="007948DD"/>
    <w:rsid w:val="00795A60"/>
    <w:rsid w:val="00796013"/>
    <w:rsid w:val="00797AFA"/>
    <w:rsid w:val="00797F2F"/>
    <w:rsid w:val="007A0F09"/>
    <w:rsid w:val="007A210D"/>
    <w:rsid w:val="007A379C"/>
    <w:rsid w:val="007A3DF8"/>
    <w:rsid w:val="007A432B"/>
    <w:rsid w:val="007A704F"/>
    <w:rsid w:val="007A7EDB"/>
    <w:rsid w:val="007B0F1D"/>
    <w:rsid w:val="007B30C6"/>
    <w:rsid w:val="007B5055"/>
    <w:rsid w:val="007B5C41"/>
    <w:rsid w:val="007B5D10"/>
    <w:rsid w:val="007B5FAB"/>
    <w:rsid w:val="007B70A6"/>
    <w:rsid w:val="007C0374"/>
    <w:rsid w:val="007C075B"/>
    <w:rsid w:val="007C2D21"/>
    <w:rsid w:val="007C2DB1"/>
    <w:rsid w:val="007C35EE"/>
    <w:rsid w:val="007C3DF4"/>
    <w:rsid w:val="007C487A"/>
    <w:rsid w:val="007C5CD2"/>
    <w:rsid w:val="007C5DAB"/>
    <w:rsid w:val="007C65EF"/>
    <w:rsid w:val="007D2054"/>
    <w:rsid w:val="007D27D3"/>
    <w:rsid w:val="007D41A6"/>
    <w:rsid w:val="007D4328"/>
    <w:rsid w:val="007D4B68"/>
    <w:rsid w:val="007D5483"/>
    <w:rsid w:val="007D5973"/>
    <w:rsid w:val="007D767C"/>
    <w:rsid w:val="007E13F1"/>
    <w:rsid w:val="007E28B4"/>
    <w:rsid w:val="007E40D2"/>
    <w:rsid w:val="007E5507"/>
    <w:rsid w:val="007E60C4"/>
    <w:rsid w:val="007E7F3A"/>
    <w:rsid w:val="007F2777"/>
    <w:rsid w:val="007F2D4A"/>
    <w:rsid w:val="007F32B5"/>
    <w:rsid w:val="007F4CEF"/>
    <w:rsid w:val="00801673"/>
    <w:rsid w:val="008035F7"/>
    <w:rsid w:val="008038C8"/>
    <w:rsid w:val="0080499A"/>
    <w:rsid w:val="008054BA"/>
    <w:rsid w:val="008073F6"/>
    <w:rsid w:val="00807923"/>
    <w:rsid w:val="00807AC8"/>
    <w:rsid w:val="00811B68"/>
    <w:rsid w:val="0081349F"/>
    <w:rsid w:val="008138D8"/>
    <w:rsid w:val="00814023"/>
    <w:rsid w:val="00816762"/>
    <w:rsid w:val="00817C20"/>
    <w:rsid w:val="00820318"/>
    <w:rsid w:val="0082042F"/>
    <w:rsid w:val="008204F0"/>
    <w:rsid w:val="008207EB"/>
    <w:rsid w:val="0082148F"/>
    <w:rsid w:val="008220C8"/>
    <w:rsid w:val="00823DAE"/>
    <w:rsid w:val="008252F2"/>
    <w:rsid w:val="00825BD5"/>
    <w:rsid w:val="00830B85"/>
    <w:rsid w:val="0083523C"/>
    <w:rsid w:val="008363CD"/>
    <w:rsid w:val="00845781"/>
    <w:rsid w:val="00847C14"/>
    <w:rsid w:val="00850F23"/>
    <w:rsid w:val="008517D2"/>
    <w:rsid w:val="00853183"/>
    <w:rsid w:val="0085329B"/>
    <w:rsid w:val="008533FC"/>
    <w:rsid w:val="008543D0"/>
    <w:rsid w:val="00854B9A"/>
    <w:rsid w:val="00855B7C"/>
    <w:rsid w:val="008613F0"/>
    <w:rsid w:val="008616BE"/>
    <w:rsid w:val="008630C7"/>
    <w:rsid w:val="00865358"/>
    <w:rsid w:val="0086633D"/>
    <w:rsid w:val="008665D7"/>
    <w:rsid w:val="00866B5C"/>
    <w:rsid w:val="00866C7E"/>
    <w:rsid w:val="0086719D"/>
    <w:rsid w:val="008679D4"/>
    <w:rsid w:val="00867A71"/>
    <w:rsid w:val="00867ACE"/>
    <w:rsid w:val="00867B71"/>
    <w:rsid w:val="00867E8A"/>
    <w:rsid w:val="008727C8"/>
    <w:rsid w:val="008756F7"/>
    <w:rsid w:val="00875AFE"/>
    <w:rsid w:val="008770F5"/>
    <w:rsid w:val="008773A1"/>
    <w:rsid w:val="008844EE"/>
    <w:rsid w:val="00884B19"/>
    <w:rsid w:val="00886D61"/>
    <w:rsid w:val="00886DD8"/>
    <w:rsid w:val="00887A79"/>
    <w:rsid w:val="00890698"/>
    <w:rsid w:val="00890AD8"/>
    <w:rsid w:val="00891068"/>
    <w:rsid w:val="00893EE0"/>
    <w:rsid w:val="00894A2F"/>
    <w:rsid w:val="00894FE6"/>
    <w:rsid w:val="00895545"/>
    <w:rsid w:val="00896282"/>
    <w:rsid w:val="00896D9A"/>
    <w:rsid w:val="008A132E"/>
    <w:rsid w:val="008A217C"/>
    <w:rsid w:val="008A4F77"/>
    <w:rsid w:val="008B0E29"/>
    <w:rsid w:val="008B4456"/>
    <w:rsid w:val="008B4BC2"/>
    <w:rsid w:val="008B7C75"/>
    <w:rsid w:val="008C02C2"/>
    <w:rsid w:val="008C07E4"/>
    <w:rsid w:val="008C1619"/>
    <w:rsid w:val="008C2FCF"/>
    <w:rsid w:val="008C35DA"/>
    <w:rsid w:val="008C48B9"/>
    <w:rsid w:val="008C4BF2"/>
    <w:rsid w:val="008C55C0"/>
    <w:rsid w:val="008C5EA8"/>
    <w:rsid w:val="008D02CE"/>
    <w:rsid w:val="008D0853"/>
    <w:rsid w:val="008D0D14"/>
    <w:rsid w:val="008D2ABB"/>
    <w:rsid w:val="008D3365"/>
    <w:rsid w:val="008D42C8"/>
    <w:rsid w:val="008D49C6"/>
    <w:rsid w:val="008D53B3"/>
    <w:rsid w:val="008D6567"/>
    <w:rsid w:val="008D65B8"/>
    <w:rsid w:val="008D7EA6"/>
    <w:rsid w:val="008E01DE"/>
    <w:rsid w:val="008E0E46"/>
    <w:rsid w:val="008E17DE"/>
    <w:rsid w:val="008E1E19"/>
    <w:rsid w:val="008E22D3"/>
    <w:rsid w:val="008E39D2"/>
    <w:rsid w:val="008E4959"/>
    <w:rsid w:val="008E4C43"/>
    <w:rsid w:val="008E4F32"/>
    <w:rsid w:val="008E50C5"/>
    <w:rsid w:val="008F2ADF"/>
    <w:rsid w:val="008F67E3"/>
    <w:rsid w:val="008F690E"/>
    <w:rsid w:val="008F7A63"/>
    <w:rsid w:val="00900476"/>
    <w:rsid w:val="0090396D"/>
    <w:rsid w:val="009045DC"/>
    <w:rsid w:val="00904D08"/>
    <w:rsid w:val="009054DD"/>
    <w:rsid w:val="009058DB"/>
    <w:rsid w:val="00906CC7"/>
    <w:rsid w:val="00907AA6"/>
    <w:rsid w:val="009127EA"/>
    <w:rsid w:val="00912B82"/>
    <w:rsid w:val="00913BD7"/>
    <w:rsid w:val="00914596"/>
    <w:rsid w:val="00914696"/>
    <w:rsid w:val="009159F0"/>
    <w:rsid w:val="00916166"/>
    <w:rsid w:val="00916E53"/>
    <w:rsid w:val="0091779C"/>
    <w:rsid w:val="009179F5"/>
    <w:rsid w:val="00920232"/>
    <w:rsid w:val="0092089D"/>
    <w:rsid w:val="00921D67"/>
    <w:rsid w:val="00922A53"/>
    <w:rsid w:val="00922D07"/>
    <w:rsid w:val="00923141"/>
    <w:rsid w:val="009245BB"/>
    <w:rsid w:val="0092470B"/>
    <w:rsid w:val="009261F4"/>
    <w:rsid w:val="0092664D"/>
    <w:rsid w:val="009275AA"/>
    <w:rsid w:val="00930309"/>
    <w:rsid w:val="00930764"/>
    <w:rsid w:val="009315FB"/>
    <w:rsid w:val="009328DA"/>
    <w:rsid w:val="009345BB"/>
    <w:rsid w:val="009402E7"/>
    <w:rsid w:val="009404C6"/>
    <w:rsid w:val="00940D4F"/>
    <w:rsid w:val="00940F61"/>
    <w:rsid w:val="00941506"/>
    <w:rsid w:val="0094179B"/>
    <w:rsid w:val="00942ACB"/>
    <w:rsid w:val="009434B2"/>
    <w:rsid w:val="00944434"/>
    <w:rsid w:val="009445DC"/>
    <w:rsid w:val="00944CFD"/>
    <w:rsid w:val="009469B9"/>
    <w:rsid w:val="00950EB7"/>
    <w:rsid w:val="0095124F"/>
    <w:rsid w:val="009525A0"/>
    <w:rsid w:val="00952EB9"/>
    <w:rsid w:val="009558F0"/>
    <w:rsid w:val="00960CC4"/>
    <w:rsid w:val="00961740"/>
    <w:rsid w:val="00962086"/>
    <w:rsid w:val="00962D78"/>
    <w:rsid w:val="00963B43"/>
    <w:rsid w:val="00964773"/>
    <w:rsid w:val="00965976"/>
    <w:rsid w:val="009667E0"/>
    <w:rsid w:val="009669E8"/>
    <w:rsid w:val="00967339"/>
    <w:rsid w:val="00970B16"/>
    <w:rsid w:val="00970C25"/>
    <w:rsid w:val="00971DDC"/>
    <w:rsid w:val="00972150"/>
    <w:rsid w:val="00972C09"/>
    <w:rsid w:val="0097418C"/>
    <w:rsid w:val="00974ED1"/>
    <w:rsid w:val="009760B4"/>
    <w:rsid w:val="00981766"/>
    <w:rsid w:val="00982ED3"/>
    <w:rsid w:val="00985659"/>
    <w:rsid w:val="00985DBF"/>
    <w:rsid w:val="00985EF1"/>
    <w:rsid w:val="00986BE2"/>
    <w:rsid w:val="0099216D"/>
    <w:rsid w:val="009928E1"/>
    <w:rsid w:val="00993057"/>
    <w:rsid w:val="0099661D"/>
    <w:rsid w:val="0099753D"/>
    <w:rsid w:val="00997615"/>
    <w:rsid w:val="009A3325"/>
    <w:rsid w:val="009A3FE8"/>
    <w:rsid w:val="009A54AB"/>
    <w:rsid w:val="009A5F53"/>
    <w:rsid w:val="009A6238"/>
    <w:rsid w:val="009A6AA4"/>
    <w:rsid w:val="009B0F68"/>
    <w:rsid w:val="009B16CE"/>
    <w:rsid w:val="009B22B2"/>
    <w:rsid w:val="009B2428"/>
    <w:rsid w:val="009B4084"/>
    <w:rsid w:val="009B5B28"/>
    <w:rsid w:val="009B6AB0"/>
    <w:rsid w:val="009B6B1A"/>
    <w:rsid w:val="009B7AA4"/>
    <w:rsid w:val="009C1D72"/>
    <w:rsid w:val="009C2A2F"/>
    <w:rsid w:val="009C3499"/>
    <w:rsid w:val="009C53B0"/>
    <w:rsid w:val="009C55E3"/>
    <w:rsid w:val="009D4E37"/>
    <w:rsid w:val="009D50E2"/>
    <w:rsid w:val="009D5101"/>
    <w:rsid w:val="009D5B64"/>
    <w:rsid w:val="009D6195"/>
    <w:rsid w:val="009D6847"/>
    <w:rsid w:val="009E13B8"/>
    <w:rsid w:val="009E1789"/>
    <w:rsid w:val="009E205F"/>
    <w:rsid w:val="009E3BBB"/>
    <w:rsid w:val="009E4F38"/>
    <w:rsid w:val="009E5331"/>
    <w:rsid w:val="009E595B"/>
    <w:rsid w:val="009E6804"/>
    <w:rsid w:val="009F0E2F"/>
    <w:rsid w:val="009F235C"/>
    <w:rsid w:val="009F2AA2"/>
    <w:rsid w:val="009F2D83"/>
    <w:rsid w:val="009F4658"/>
    <w:rsid w:val="009F50B8"/>
    <w:rsid w:val="009F56BF"/>
    <w:rsid w:val="009F5F2E"/>
    <w:rsid w:val="009F69A5"/>
    <w:rsid w:val="00A00C83"/>
    <w:rsid w:val="00A01E97"/>
    <w:rsid w:val="00A042D7"/>
    <w:rsid w:val="00A051FC"/>
    <w:rsid w:val="00A05406"/>
    <w:rsid w:val="00A05DB4"/>
    <w:rsid w:val="00A1122A"/>
    <w:rsid w:val="00A1160D"/>
    <w:rsid w:val="00A131F6"/>
    <w:rsid w:val="00A13346"/>
    <w:rsid w:val="00A1351F"/>
    <w:rsid w:val="00A13AE3"/>
    <w:rsid w:val="00A14347"/>
    <w:rsid w:val="00A1580F"/>
    <w:rsid w:val="00A15C85"/>
    <w:rsid w:val="00A17A65"/>
    <w:rsid w:val="00A17E13"/>
    <w:rsid w:val="00A17F31"/>
    <w:rsid w:val="00A23142"/>
    <w:rsid w:val="00A23886"/>
    <w:rsid w:val="00A24310"/>
    <w:rsid w:val="00A244DE"/>
    <w:rsid w:val="00A25300"/>
    <w:rsid w:val="00A2606E"/>
    <w:rsid w:val="00A26DC2"/>
    <w:rsid w:val="00A27066"/>
    <w:rsid w:val="00A27271"/>
    <w:rsid w:val="00A30022"/>
    <w:rsid w:val="00A3051F"/>
    <w:rsid w:val="00A30EF0"/>
    <w:rsid w:val="00A32AC9"/>
    <w:rsid w:val="00A32EF6"/>
    <w:rsid w:val="00A34DEE"/>
    <w:rsid w:val="00A360EE"/>
    <w:rsid w:val="00A36536"/>
    <w:rsid w:val="00A36EDD"/>
    <w:rsid w:val="00A377D0"/>
    <w:rsid w:val="00A37899"/>
    <w:rsid w:val="00A42334"/>
    <w:rsid w:val="00A42B92"/>
    <w:rsid w:val="00A443A2"/>
    <w:rsid w:val="00A448C1"/>
    <w:rsid w:val="00A5123B"/>
    <w:rsid w:val="00A5129B"/>
    <w:rsid w:val="00A517CF"/>
    <w:rsid w:val="00A529A2"/>
    <w:rsid w:val="00A53C6E"/>
    <w:rsid w:val="00A5414F"/>
    <w:rsid w:val="00A5434C"/>
    <w:rsid w:val="00A54650"/>
    <w:rsid w:val="00A54BBD"/>
    <w:rsid w:val="00A54FB8"/>
    <w:rsid w:val="00A552F7"/>
    <w:rsid w:val="00A55412"/>
    <w:rsid w:val="00A55FB9"/>
    <w:rsid w:val="00A565B8"/>
    <w:rsid w:val="00A56D24"/>
    <w:rsid w:val="00A57237"/>
    <w:rsid w:val="00A611A0"/>
    <w:rsid w:val="00A62167"/>
    <w:rsid w:val="00A64562"/>
    <w:rsid w:val="00A64A91"/>
    <w:rsid w:val="00A678D2"/>
    <w:rsid w:val="00A707EC"/>
    <w:rsid w:val="00A70841"/>
    <w:rsid w:val="00A70894"/>
    <w:rsid w:val="00A70CC8"/>
    <w:rsid w:val="00A7264D"/>
    <w:rsid w:val="00A72CE2"/>
    <w:rsid w:val="00A72DAD"/>
    <w:rsid w:val="00A7443C"/>
    <w:rsid w:val="00A8093E"/>
    <w:rsid w:val="00A80D7F"/>
    <w:rsid w:val="00A81B99"/>
    <w:rsid w:val="00A82808"/>
    <w:rsid w:val="00A83014"/>
    <w:rsid w:val="00A8314D"/>
    <w:rsid w:val="00A831B9"/>
    <w:rsid w:val="00A83A6D"/>
    <w:rsid w:val="00A843F4"/>
    <w:rsid w:val="00A85734"/>
    <w:rsid w:val="00A8643C"/>
    <w:rsid w:val="00A86532"/>
    <w:rsid w:val="00A87045"/>
    <w:rsid w:val="00A870B0"/>
    <w:rsid w:val="00A87DEF"/>
    <w:rsid w:val="00A90372"/>
    <w:rsid w:val="00A911DF"/>
    <w:rsid w:val="00A9152D"/>
    <w:rsid w:val="00A91DBB"/>
    <w:rsid w:val="00A91F3E"/>
    <w:rsid w:val="00A92286"/>
    <w:rsid w:val="00A92431"/>
    <w:rsid w:val="00A94B01"/>
    <w:rsid w:val="00A95078"/>
    <w:rsid w:val="00A95B45"/>
    <w:rsid w:val="00A95D51"/>
    <w:rsid w:val="00A96313"/>
    <w:rsid w:val="00A96751"/>
    <w:rsid w:val="00A968AF"/>
    <w:rsid w:val="00AA1685"/>
    <w:rsid w:val="00AA3073"/>
    <w:rsid w:val="00AA6186"/>
    <w:rsid w:val="00AA6373"/>
    <w:rsid w:val="00AB0043"/>
    <w:rsid w:val="00AB3F1A"/>
    <w:rsid w:val="00AB70EC"/>
    <w:rsid w:val="00AB736A"/>
    <w:rsid w:val="00AC0934"/>
    <w:rsid w:val="00AC1046"/>
    <w:rsid w:val="00AC1F8B"/>
    <w:rsid w:val="00AC2F35"/>
    <w:rsid w:val="00AC3163"/>
    <w:rsid w:val="00AC43D1"/>
    <w:rsid w:val="00AC50AB"/>
    <w:rsid w:val="00AC50F7"/>
    <w:rsid w:val="00AC71FC"/>
    <w:rsid w:val="00AC75EC"/>
    <w:rsid w:val="00AD131E"/>
    <w:rsid w:val="00AD1A5C"/>
    <w:rsid w:val="00AD288B"/>
    <w:rsid w:val="00AD3383"/>
    <w:rsid w:val="00AD479B"/>
    <w:rsid w:val="00AD5421"/>
    <w:rsid w:val="00AD6A29"/>
    <w:rsid w:val="00AD6B10"/>
    <w:rsid w:val="00AD733B"/>
    <w:rsid w:val="00AE0145"/>
    <w:rsid w:val="00AE2A55"/>
    <w:rsid w:val="00AE30D2"/>
    <w:rsid w:val="00AE60A6"/>
    <w:rsid w:val="00AE628B"/>
    <w:rsid w:val="00AF09B1"/>
    <w:rsid w:val="00AF0E08"/>
    <w:rsid w:val="00AF27ED"/>
    <w:rsid w:val="00AF3C45"/>
    <w:rsid w:val="00AF4E49"/>
    <w:rsid w:val="00AF591E"/>
    <w:rsid w:val="00AF618F"/>
    <w:rsid w:val="00B00A42"/>
    <w:rsid w:val="00B01650"/>
    <w:rsid w:val="00B02BD8"/>
    <w:rsid w:val="00B05598"/>
    <w:rsid w:val="00B05959"/>
    <w:rsid w:val="00B06543"/>
    <w:rsid w:val="00B06973"/>
    <w:rsid w:val="00B07781"/>
    <w:rsid w:val="00B07C55"/>
    <w:rsid w:val="00B10381"/>
    <w:rsid w:val="00B11AA9"/>
    <w:rsid w:val="00B15C56"/>
    <w:rsid w:val="00B15FC0"/>
    <w:rsid w:val="00B21544"/>
    <w:rsid w:val="00B2163D"/>
    <w:rsid w:val="00B237F4"/>
    <w:rsid w:val="00B2456B"/>
    <w:rsid w:val="00B27393"/>
    <w:rsid w:val="00B30876"/>
    <w:rsid w:val="00B30EA6"/>
    <w:rsid w:val="00B32AE8"/>
    <w:rsid w:val="00B33BE3"/>
    <w:rsid w:val="00B33E61"/>
    <w:rsid w:val="00B350DB"/>
    <w:rsid w:val="00B35A9A"/>
    <w:rsid w:val="00B35DD1"/>
    <w:rsid w:val="00B36D09"/>
    <w:rsid w:val="00B36D78"/>
    <w:rsid w:val="00B40BA0"/>
    <w:rsid w:val="00B42E31"/>
    <w:rsid w:val="00B43BFC"/>
    <w:rsid w:val="00B45954"/>
    <w:rsid w:val="00B4719E"/>
    <w:rsid w:val="00B4743E"/>
    <w:rsid w:val="00B47443"/>
    <w:rsid w:val="00B50923"/>
    <w:rsid w:val="00B50AFE"/>
    <w:rsid w:val="00B55502"/>
    <w:rsid w:val="00B56F38"/>
    <w:rsid w:val="00B619B8"/>
    <w:rsid w:val="00B639A0"/>
    <w:rsid w:val="00B642E9"/>
    <w:rsid w:val="00B7073A"/>
    <w:rsid w:val="00B70B55"/>
    <w:rsid w:val="00B722F9"/>
    <w:rsid w:val="00B72E1E"/>
    <w:rsid w:val="00B73275"/>
    <w:rsid w:val="00B73E10"/>
    <w:rsid w:val="00B74E44"/>
    <w:rsid w:val="00B7585F"/>
    <w:rsid w:val="00B77231"/>
    <w:rsid w:val="00B774F6"/>
    <w:rsid w:val="00B779F9"/>
    <w:rsid w:val="00B80080"/>
    <w:rsid w:val="00B844F4"/>
    <w:rsid w:val="00B8492D"/>
    <w:rsid w:val="00B872FE"/>
    <w:rsid w:val="00B87956"/>
    <w:rsid w:val="00B90320"/>
    <w:rsid w:val="00B90379"/>
    <w:rsid w:val="00B92D90"/>
    <w:rsid w:val="00B93C38"/>
    <w:rsid w:val="00B944BB"/>
    <w:rsid w:val="00B967D5"/>
    <w:rsid w:val="00B976ED"/>
    <w:rsid w:val="00BA0719"/>
    <w:rsid w:val="00BA274C"/>
    <w:rsid w:val="00BA591D"/>
    <w:rsid w:val="00BA6BE1"/>
    <w:rsid w:val="00BA7F55"/>
    <w:rsid w:val="00BB21C4"/>
    <w:rsid w:val="00BB47B8"/>
    <w:rsid w:val="00BB4E2E"/>
    <w:rsid w:val="00BB5459"/>
    <w:rsid w:val="00BB54F5"/>
    <w:rsid w:val="00BB77FB"/>
    <w:rsid w:val="00BC0C86"/>
    <w:rsid w:val="00BC0FE7"/>
    <w:rsid w:val="00BC1281"/>
    <w:rsid w:val="00BC1495"/>
    <w:rsid w:val="00BC2FC4"/>
    <w:rsid w:val="00BC35A9"/>
    <w:rsid w:val="00BC65AD"/>
    <w:rsid w:val="00BC6A28"/>
    <w:rsid w:val="00BC7EE4"/>
    <w:rsid w:val="00BD0B69"/>
    <w:rsid w:val="00BD191A"/>
    <w:rsid w:val="00BD33E6"/>
    <w:rsid w:val="00BD406E"/>
    <w:rsid w:val="00BD5096"/>
    <w:rsid w:val="00BD51F8"/>
    <w:rsid w:val="00BD6090"/>
    <w:rsid w:val="00BD66AC"/>
    <w:rsid w:val="00BD6B44"/>
    <w:rsid w:val="00BD7D1D"/>
    <w:rsid w:val="00BE0DBC"/>
    <w:rsid w:val="00BE3EBB"/>
    <w:rsid w:val="00BE4F47"/>
    <w:rsid w:val="00BE5081"/>
    <w:rsid w:val="00BE59B7"/>
    <w:rsid w:val="00BE73CD"/>
    <w:rsid w:val="00BF1BD6"/>
    <w:rsid w:val="00BF2E0D"/>
    <w:rsid w:val="00BF52FB"/>
    <w:rsid w:val="00BF5BA6"/>
    <w:rsid w:val="00BF6DE0"/>
    <w:rsid w:val="00C00F91"/>
    <w:rsid w:val="00C01A1D"/>
    <w:rsid w:val="00C01C0B"/>
    <w:rsid w:val="00C040E5"/>
    <w:rsid w:val="00C042BE"/>
    <w:rsid w:val="00C0511F"/>
    <w:rsid w:val="00C05808"/>
    <w:rsid w:val="00C06FC0"/>
    <w:rsid w:val="00C0702F"/>
    <w:rsid w:val="00C0764C"/>
    <w:rsid w:val="00C10E39"/>
    <w:rsid w:val="00C12FA3"/>
    <w:rsid w:val="00C13D54"/>
    <w:rsid w:val="00C14D78"/>
    <w:rsid w:val="00C17609"/>
    <w:rsid w:val="00C17E4E"/>
    <w:rsid w:val="00C20E8C"/>
    <w:rsid w:val="00C21EAB"/>
    <w:rsid w:val="00C22132"/>
    <w:rsid w:val="00C22E4C"/>
    <w:rsid w:val="00C23EB8"/>
    <w:rsid w:val="00C27D74"/>
    <w:rsid w:val="00C30775"/>
    <w:rsid w:val="00C307A1"/>
    <w:rsid w:val="00C31671"/>
    <w:rsid w:val="00C31EEF"/>
    <w:rsid w:val="00C32DCD"/>
    <w:rsid w:val="00C34254"/>
    <w:rsid w:val="00C3699A"/>
    <w:rsid w:val="00C36D55"/>
    <w:rsid w:val="00C37B6B"/>
    <w:rsid w:val="00C41306"/>
    <w:rsid w:val="00C41F31"/>
    <w:rsid w:val="00C42F2F"/>
    <w:rsid w:val="00C42F9C"/>
    <w:rsid w:val="00C453FD"/>
    <w:rsid w:val="00C46B17"/>
    <w:rsid w:val="00C47251"/>
    <w:rsid w:val="00C47AA1"/>
    <w:rsid w:val="00C501E4"/>
    <w:rsid w:val="00C507CC"/>
    <w:rsid w:val="00C507D4"/>
    <w:rsid w:val="00C50F10"/>
    <w:rsid w:val="00C512F2"/>
    <w:rsid w:val="00C5199E"/>
    <w:rsid w:val="00C528C0"/>
    <w:rsid w:val="00C54E75"/>
    <w:rsid w:val="00C5621A"/>
    <w:rsid w:val="00C56696"/>
    <w:rsid w:val="00C56987"/>
    <w:rsid w:val="00C56F00"/>
    <w:rsid w:val="00C5753F"/>
    <w:rsid w:val="00C57F07"/>
    <w:rsid w:val="00C6229A"/>
    <w:rsid w:val="00C62A75"/>
    <w:rsid w:val="00C64613"/>
    <w:rsid w:val="00C647DD"/>
    <w:rsid w:val="00C64C10"/>
    <w:rsid w:val="00C6685D"/>
    <w:rsid w:val="00C67B3B"/>
    <w:rsid w:val="00C7030C"/>
    <w:rsid w:val="00C72CA4"/>
    <w:rsid w:val="00C754C0"/>
    <w:rsid w:val="00C75F38"/>
    <w:rsid w:val="00C765A3"/>
    <w:rsid w:val="00C81578"/>
    <w:rsid w:val="00C815B0"/>
    <w:rsid w:val="00C82843"/>
    <w:rsid w:val="00C845FD"/>
    <w:rsid w:val="00C850D5"/>
    <w:rsid w:val="00C852FD"/>
    <w:rsid w:val="00C856FD"/>
    <w:rsid w:val="00C86BB7"/>
    <w:rsid w:val="00C900E9"/>
    <w:rsid w:val="00C91B43"/>
    <w:rsid w:val="00C929CC"/>
    <w:rsid w:val="00C935C7"/>
    <w:rsid w:val="00C95A52"/>
    <w:rsid w:val="00C96023"/>
    <w:rsid w:val="00C96791"/>
    <w:rsid w:val="00C96A6D"/>
    <w:rsid w:val="00C96EFC"/>
    <w:rsid w:val="00C97EC8"/>
    <w:rsid w:val="00CA0956"/>
    <w:rsid w:val="00CA1D5F"/>
    <w:rsid w:val="00CA3C8C"/>
    <w:rsid w:val="00CA50CE"/>
    <w:rsid w:val="00CA581F"/>
    <w:rsid w:val="00CA5FCB"/>
    <w:rsid w:val="00CA7921"/>
    <w:rsid w:val="00CA7FC4"/>
    <w:rsid w:val="00CB1F65"/>
    <w:rsid w:val="00CB1F8A"/>
    <w:rsid w:val="00CB2942"/>
    <w:rsid w:val="00CB39A0"/>
    <w:rsid w:val="00CB3AB7"/>
    <w:rsid w:val="00CB42F3"/>
    <w:rsid w:val="00CB4697"/>
    <w:rsid w:val="00CB53DD"/>
    <w:rsid w:val="00CB560C"/>
    <w:rsid w:val="00CB5636"/>
    <w:rsid w:val="00CC024B"/>
    <w:rsid w:val="00CC28B0"/>
    <w:rsid w:val="00CC3399"/>
    <w:rsid w:val="00CC470B"/>
    <w:rsid w:val="00CC559A"/>
    <w:rsid w:val="00CC564C"/>
    <w:rsid w:val="00CC5BF3"/>
    <w:rsid w:val="00CC6662"/>
    <w:rsid w:val="00CD0586"/>
    <w:rsid w:val="00CD32CF"/>
    <w:rsid w:val="00CD3AE6"/>
    <w:rsid w:val="00CD4A68"/>
    <w:rsid w:val="00CD5B57"/>
    <w:rsid w:val="00CD7410"/>
    <w:rsid w:val="00CE0026"/>
    <w:rsid w:val="00CE0602"/>
    <w:rsid w:val="00CE1C89"/>
    <w:rsid w:val="00CE3201"/>
    <w:rsid w:val="00CE4266"/>
    <w:rsid w:val="00CE426B"/>
    <w:rsid w:val="00CE520C"/>
    <w:rsid w:val="00CE6870"/>
    <w:rsid w:val="00CF1005"/>
    <w:rsid w:val="00CF1912"/>
    <w:rsid w:val="00CF1C8D"/>
    <w:rsid w:val="00CF2B19"/>
    <w:rsid w:val="00CF2F94"/>
    <w:rsid w:val="00CF48BA"/>
    <w:rsid w:val="00CF4A82"/>
    <w:rsid w:val="00CF60E4"/>
    <w:rsid w:val="00D01C16"/>
    <w:rsid w:val="00D03A6F"/>
    <w:rsid w:val="00D04714"/>
    <w:rsid w:val="00D0548B"/>
    <w:rsid w:val="00D063AF"/>
    <w:rsid w:val="00D13144"/>
    <w:rsid w:val="00D136CE"/>
    <w:rsid w:val="00D15D6D"/>
    <w:rsid w:val="00D1784A"/>
    <w:rsid w:val="00D2188D"/>
    <w:rsid w:val="00D21BF9"/>
    <w:rsid w:val="00D2224E"/>
    <w:rsid w:val="00D23009"/>
    <w:rsid w:val="00D23EDE"/>
    <w:rsid w:val="00D25112"/>
    <w:rsid w:val="00D26041"/>
    <w:rsid w:val="00D26A29"/>
    <w:rsid w:val="00D2723B"/>
    <w:rsid w:val="00D31E0A"/>
    <w:rsid w:val="00D338E9"/>
    <w:rsid w:val="00D4250F"/>
    <w:rsid w:val="00D4347C"/>
    <w:rsid w:val="00D4430C"/>
    <w:rsid w:val="00D44FAA"/>
    <w:rsid w:val="00D45216"/>
    <w:rsid w:val="00D50B26"/>
    <w:rsid w:val="00D51D64"/>
    <w:rsid w:val="00D5315F"/>
    <w:rsid w:val="00D53746"/>
    <w:rsid w:val="00D53EFD"/>
    <w:rsid w:val="00D5552F"/>
    <w:rsid w:val="00D555A3"/>
    <w:rsid w:val="00D60ABD"/>
    <w:rsid w:val="00D64209"/>
    <w:rsid w:val="00D664DC"/>
    <w:rsid w:val="00D669E8"/>
    <w:rsid w:val="00D66E43"/>
    <w:rsid w:val="00D67457"/>
    <w:rsid w:val="00D70D02"/>
    <w:rsid w:val="00D70DC8"/>
    <w:rsid w:val="00D7279E"/>
    <w:rsid w:val="00D739F9"/>
    <w:rsid w:val="00D74144"/>
    <w:rsid w:val="00D745C9"/>
    <w:rsid w:val="00D74FD6"/>
    <w:rsid w:val="00D75210"/>
    <w:rsid w:val="00D761A0"/>
    <w:rsid w:val="00D76D1E"/>
    <w:rsid w:val="00D777A5"/>
    <w:rsid w:val="00D82F23"/>
    <w:rsid w:val="00D841BA"/>
    <w:rsid w:val="00D84C26"/>
    <w:rsid w:val="00D856B8"/>
    <w:rsid w:val="00D91CEC"/>
    <w:rsid w:val="00D938EC"/>
    <w:rsid w:val="00D96839"/>
    <w:rsid w:val="00D97663"/>
    <w:rsid w:val="00DA01B2"/>
    <w:rsid w:val="00DA0B82"/>
    <w:rsid w:val="00DA1C60"/>
    <w:rsid w:val="00DA3C8A"/>
    <w:rsid w:val="00DA3E99"/>
    <w:rsid w:val="00DA4F64"/>
    <w:rsid w:val="00DA5BAF"/>
    <w:rsid w:val="00DA6119"/>
    <w:rsid w:val="00DA6714"/>
    <w:rsid w:val="00DA75C9"/>
    <w:rsid w:val="00DB2810"/>
    <w:rsid w:val="00DB4062"/>
    <w:rsid w:val="00DB49DD"/>
    <w:rsid w:val="00DB5669"/>
    <w:rsid w:val="00DB6638"/>
    <w:rsid w:val="00DB75AB"/>
    <w:rsid w:val="00DC098C"/>
    <w:rsid w:val="00DC0EF8"/>
    <w:rsid w:val="00DC2AFC"/>
    <w:rsid w:val="00DC372D"/>
    <w:rsid w:val="00DC3EA9"/>
    <w:rsid w:val="00DC4B5B"/>
    <w:rsid w:val="00DC51C1"/>
    <w:rsid w:val="00DC570D"/>
    <w:rsid w:val="00DC5841"/>
    <w:rsid w:val="00DC597B"/>
    <w:rsid w:val="00DC61F2"/>
    <w:rsid w:val="00DC7AA2"/>
    <w:rsid w:val="00DD00C8"/>
    <w:rsid w:val="00DD1389"/>
    <w:rsid w:val="00DD18FA"/>
    <w:rsid w:val="00DD262C"/>
    <w:rsid w:val="00DD273F"/>
    <w:rsid w:val="00DD4439"/>
    <w:rsid w:val="00DD4A2F"/>
    <w:rsid w:val="00DD5480"/>
    <w:rsid w:val="00DE1D5B"/>
    <w:rsid w:val="00DE2A54"/>
    <w:rsid w:val="00DE3AE8"/>
    <w:rsid w:val="00DE4FDE"/>
    <w:rsid w:val="00DE6852"/>
    <w:rsid w:val="00DE6B4C"/>
    <w:rsid w:val="00DE6BFB"/>
    <w:rsid w:val="00DE6CCE"/>
    <w:rsid w:val="00DE7E87"/>
    <w:rsid w:val="00DF11ED"/>
    <w:rsid w:val="00DF13B4"/>
    <w:rsid w:val="00DF28C0"/>
    <w:rsid w:val="00DF2AFF"/>
    <w:rsid w:val="00DF583F"/>
    <w:rsid w:val="00DF68EF"/>
    <w:rsid w:val="00E02189"/>
    <w:rsid w:val="00E0296C"/>
    <w:rsid w:val="00E034F3"/>
    <w:rsid w:val="00E067DE"/>
    <w:rsid w:val="00E10E27"/>
    <w:rsid w:val="00E1233E"/>
    <w:rsid w:val="00E1280B"/>
    <w:rsid w:val="00E12F78"/>
    <w:rsid w:val="00E14A35"/>
    <w:rsid w:val="00E1610B"/>
    <w:rsid w:val="00E20DDE"/>
    <w:rsid w:val="00E21CF2"/>
    <w:rsid w:val="00E241E3"/>
    <w:rsid w:val="00E24C3B"/>
    <w:rsid w:val="00E265AB"/>
    <w:rsid w:val="00E27C17"/>
    <w:rsid w:val="00E3040C"/>
    <w:rsid w:val="00E3325C"/>
    <w:rsid w:val="00E3443D"/>
    <w:rsid w:val="00E34FF6"/>
    <w:rsid w:val="00E35CC2"/>
    <w:rsid w:val="00E36008"/>
    <w:rsid w:val="00E3786D"/>
    <w:rsid w:val="00E37C03"/>
    <w:rsid w:val="00E4008B"/>
    <w:rsid w:val="00E4044A"/>
    <w:rsid w:val="00E407E8"/>
    <w:rsid w:val="00E462A2"/>
    <w:rsid w:val="00E46794"/>
    <w:rsid w:val="00E46D46"/>
    <w:rsid w:val="00E47008"/>
    <w:rsid w:val="00E50D0D"/>
    <w:rsid w:val="00E5190D"/>
    <w:rsid w:val="00E51C50"/>
    <w:rsid w:val="00E5216F"/>
    <w:rsid w:val="00E52438"/>
    <w:rsid w:val="00E5261A"/>
    <w:rsid w:val="00E52C07"/>
    <w:rsid w:val="00E54D3A"/>
    <w:rsid w:val="00E5569C"/>
    <w:rsid w:val="00E55968"/>
    <w:rsid w:val="00E56211"/>
    <w:rsid w:val="00E56868"/>
    <w:rsid w:val="00E637DB"/>
    <w:rsid w:val="00E6509F"/>
    <w:rsid w:val="00E65697"/>
    <w:rsid w:val="00E66674"/>
    <w:rsid w:val="00E6758B"/>
    <w:rsid w:val="00E71212"/>
    <w:rsid w:val="00E7164C"/>
    <w:rsid w:val="00E721FB"/>
    <w:rsid w:val="00E724AC"/>
    <w:rsid w:val="00E72CC0"/>
    <w:rsid w:val="00E748E2"/>
    <w:rsid w:val="00E74F39"/>
    <w:rsid w:val="00E7548E"/>
    <w:rsid w:val="00E75F1A"/>
    <w:rsid w:val="00E777B9"/>
    <w:rsid w:val="00E77E22"/>
    <w:rsid w:val="00E800C4"/>
    <w:rsid w:val="00E80E3E"/>
    <w:rsid w:val="00E818E3"/>
    <w:rsid w:val="00E81D40"/>
    <w:rsid w:val="00E82C3D"/>
    <w:rsid w:val="00E847E6"/>
    <w:rsid w:val="00E854C3"/>
    <w:rsid w:val="00E85795"/>
    <w:rsid w:val="00E85FB0"/>
    <w:rsid w:val="00E8692D"/>
    <w:rsid w:val="00E86CB6"/>
    <w:rsid w:val="00E90021"/>
    <w:rsid w:val="00E92C7C"/>
    <w:rsid w:val="00E952F1"/>
    <w:rsid w:val="00E95CE1"/>
    <w:rsid w:val="00E96D77"/>
    <w:rsid w:val="00EA0642"/>
    <w:rsid w:val="00EA07B6"/>
    <w:rsid w:val="00EA0FA9"/>
    <w:rsid w:val="00EA1F01"/>
    <w:rsid w:val="00EA2984"/>
    <w:rsid w:val="00EA39F8"/>
    <w:rsid w:val="00EA40E9"/>
    <w:rsid w:val="00EA4548"/>
    <w:rsid w:val="00EA4F86"/>
    <w:rsid w:val="00EA527B"/>
    <w:rsid w:val="00EA6997"/>
    <w:rsid w:val="00EA6E73"/>
    <w:rsid w:val="00EA7ED8"/>
    <w:rsid w:val="00EB05C4"/>
    <w:rsid w:val="00EB1939"/>
    <w:rsid w:val="00EB35F7"/>
    <w:rsid w:val="00EB3D85"/>
    <w:rsid w:val="00EB400F"/>
    <w:rsid w:val="00EB6CB8"/>
    <w:rsid w:val="00EB7D1D"/>
    <w:rsid w:val="00EC12BA"/>
    <w:rsid w:val="00EC386F"/>
    <w:rsid w:val="00EC4C76"/>
    <w:rsid w:val="00EC5E70"/>
    <w:rsid w:val="00EC6A6F"/>
    <w:rsid w:val="00ED2AEB"/>
    <w:rsid w:val="00ED3931"/>
    <w:rsid w:val="00ED6661"/>
    <w:rsid w:val="00EE084F"/>
    <w:rsid w:val="00EE1317"/>
    <w:rsid w:val="00EE2FE1"/>
    <w:rsid w:val="00EE4025"/>
    <w:rsid w:val="00EE4967"/>
    <w:rsid w:val="00EE4B91"/>
    <w:rsid w:val="00EE4C50"/>
    <w:rsid w:val="00EE5C76"/>
    <w:rsid w:val="00EE6B42"/>
    <w:rsid w:val="00EF0A2F"/>
    <w:rsid w:val="00EF120F"/>
    <w:rsid w:val="00EF5778"/>
    <w:rsid w:val="00F00376"/>
    <w:rsid w:val="00F0133E"/>
    <w:rsid w:val="00F0213F"/>
    <w:rsid w:val="00F027A3"/>
    <w:rsid w:val="00F039EF"/>
    <w:rsid w:val="00F04AFE"/>
    <w:rsid w:val="00F05C02"/>
    <w:rsid w:val="00F05E65"/>
    <w:rsid w:val="00F07DA8"/>
    <w:rsid w:val="00F11FAB"/>
    <w:rsid w:val="00F121E9"/>
    <w:rsid w:val="00F1365D"/>
    <w:rsid w:val="00F142B2"/>
    <w:rsid w:val="00F14334"/>
    <w:rsid w:val="00F15093"/>
    <w:rsid w:val="00F15316"/>
    <w:rsid w:val="00F162FF"/>
    <w:rsid w:val="00F16BC9"/>
    <w:rsid w:val="00F1745E"/>
    <w:rsid w:val="00F17D17"/>
    <w:rsid w:val="00F20C5A"/>
    <w:rsid w:val="00F219A0"/>
    <w:rsid w:val="00F234A2"/>
    <w:rsid w:val="00F23DEF"/>
    <w:rsid w:val="00F242D1"/>
    <w:rsid w:val="00F26521"/>
    <w:rsid w:val="00F26CB2"/>
    <w:rsid w:val="00F309B2"/>
    <w:rsid w:val="00F31309"/>
    <w:rsid w:val="00F31842"/>
    <w:rsid w:val="00F31B20"/>
    <w:rsid w:val="00F33021"/>
    <w:rsid w:val="00F34D05"/>
    <w:rsid w:val="00F351C9"/>
    <w:rsid w:val="00F36383"/>
    <w:rsid w:val="00F37322"/>
    <w:rsid w:val="00F40224"/>
    <w:rsid w:val="00F40F14"/>
    <w:rsid w:val="00F42882"/>
    <w:rsid w:val="00F467BE"/>
    <w:rsid w:val="00F47A7C"/>
    <w:rsid w:val="00F47C6E"/>
    <w:rsid w:val="00F50FC1"/>
    <w:rsid w:val="00F54838"/>
    <w:rsid w:val="00F55D29"/>
    <w:rsid w:val="00F560F7"/>
    <w:rsid w:val="00F56991"/>
    <w:rsid w:val="00F571B3"/>
    <w:rsid w:val="00F60E54"/>
    <w:rsid w:val="00F61791"/>
    <w:rsid w:val="00F61EE5"/>
    <w:rsid w:val="00F62936"/>
    <w:rsid w:val="00F62AE0"/>
    <w:rsid w:val="00F64F4C"/>
    <w:rsid w:val="00F677F7"/>
    <w:rsid w:val="00F67B9C"/>
    <w:rsid w:val="00F70BDC"/>
    <w:rsid w:val="00F71210"/>
    <w:rsid w:val="00F725E9"/>
    <w:rsid w:val="00F73EF1"/>
    <w:rsid w:val="00F73FDA"/>
    <w:rsid w:val="00F751FB"/>
    <w:rsid w:val="00F80761"/>
    <w:rsid w:val="00F81316"/>
    <w:rsid w:val="00F8345D"/>
    <w:rsid w:val="00F843AB"/>
    <w:rsid w:val="00F848FD"/>
    <w:rsid w:val="00F856F5"/>
    <w:rsid w:val="00F8612E"/>
    <w:rsid w:val="00F8768C"/>
    <w:rsid w:val="00F90094"/>
    <w:rsid w:val="00F91766"/>
    <w:rsid w:val="00F920AE"/>
    <w:rsid w:val="00F925B0"/>
    <w:rsid w:val="00F93433"/>
    <w:rsid w:val="00F95D1B"/>
    <w:rsid w:val="00F972B5"/>
    <w:rsid w:val="00FA2C4A"/>
    <w:rsid w:val="00FA2FCE"/>
    <w:rsid w:val="00FA3283"/>
    <w:rsid w:val="00FA464C"/>
    <w:rsid w:val="00FA501D"/>
    <w:rsid w:val="00FA61DF"/>
    <w:rsid w:val="00FB1391"/>
    <w:rsid w:val="00FB2BE6"/>
    <w:rsid w:val="00FB527C"/>
    <w:rsid w:val="00FB53E6"/>
    <w:rsid w:val="00FB5D10"/>
    <w:rsid w:val="00FB7546"/>
    <w:rsid w:val="00FB7DA1"/>
    <w:rsid w:val="00FC0968"/>
    <w:rsid w:val="00FC204B"/>
    <w:rsid w:val="00FC314B"/>
    <w:rsid w:val="00FC4B2F"/>
    <w:rsid w:val="00FC4E41"/>
    <w:rsid w:val="00FC503D"/>
    <w:rsid w:val="00FC5FB8"/>
    <w:rsid w:val="00FC667E"/>
    <w:rsid w:val="00FC7BA8"/>
    <w:rsid w:val="00FD05DA"/>
    <w:rsid w:val="00FD0636"/>
    <w:rsid w:val="00FD3AC0"/>
    <w:rsid w:val="00FD4206"/>
    <w:rsid w:val="00FD45D2"/>
    <w:rsid w:val="00FD48D9"/>
    <w:rsid w:val="00FD4EF3"/>
    <w:rsid w:val="00FD5C0D"/>
    <w:rsid w:val="00FD5F3B"/>
    <w:rsid w:val="00FD6C74"/>
    <w:rsid w:val="00FE067C"/>
    <w:rsid w:val="00FE1D81"/>
    <w:rsid w:val="00FE3398"/>
    <w:rsid w:val="00FE3784"/>
    <w:rsid w:val="00FE51CA"/>
    <w:rsid w:val="00FE646E"/>
    <w:rsid w:val="00FE6620"/>
    <w:rsid w:val="00FE6F8B"/>
    <w:rsid w:val="00FF0DEC"/>
    <w:rsid w:val="00FF153B"/>
    <w:rsid w:val="00FF1F17"/>
    <w:rsid w:val="00FF2098"/>
    <w:rsid w:val="00FF5B58"/>
    <w:rsid w:val="00FF6587"/>
    <w:rsid w:val="02947E58"/>
    <w:rsid w:val="06BFE20D"/>
    <w:rsid w:val="0777C2FA"/>
    <w:rsid w:val="07DDBC5D"/>
    <w:rsid w:val="08D888C2"/>
    <w:rsid w:val="10656292"/>
    <w:rsid w:val="15E0390D"/>
    <w:rsid w:val="18A4F4A1"/>
    <w:rsid w:val="1CBD1FE5"/>
    <w:rsid w:val="1DDC19F2"/>
    <w:rsid w:val="2113BAB4"/>
    <w:rsid w:val="238E88FB"/>
    <w:rsid w:val="2454B6EC"/>
    <w:rsid w:val="27FDE755"/>
    <w:rsid w:val="281A1DEC"/>
    <w:rsid w:val="2AE2B65C"/>
    <w:rsid w:val="2D15AE4D"/>
    <w:rsid w:val="36951C0D"/>
    <w:rsid w:val="3785FED2"/>
    <w:rsid w:val="41AA4079"/>
    <w:rsid w:val="426F4E09"/>
    <w:rsid w:val="4818E1DE"/>
    <w:rsid w:val="48891514"/>
    <w:rsid w:val="4C9C19BA"/>
    <w:rsid w:val="52374C6D"/>
    <w:rsid w:val="5AF30A3B"/>
    <w:rsid w:val="5C0A3016"/>
    <w:rsid w:val="5F41D0D8"/>
    <w:rsid w:val="67E3B554"/>
    <w:rsid w:val="697F85B5"/>
    <w:rsid w:val="6A75D85E"/>
    <w:rsid w:val="6D3A66B9"/>
    <w:rsid w:val="70F2FBB5"/>
    <w:rsid w:val="729204BB"/>
    <w:rsid w:val="797AEE86"/>
    <w:rsid w:val="7DD1B093"/>
    <w:rsid w:val="7E1DFC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C11D9"/>
  <w15:chartTrackingRefBased/>
  <w15:docId w15:val="{1227D590-80C4-464F-92D4-06B68D70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372"/>
    <w:pPr>
      <w:keepNext/>
      <w:keepLines/>
      <w:numPr>
        <w:numId w:val="1"/>
      </w:numPr>
      <w:spacing w:before="600" w:after="36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66C7E"/>
    <w:pPr>
      <w:keepNext/>
      <w:keepLines/>
      <w:numPr>
        <w:numId w:val="2"/>
      </w:numPr>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2A3573"/>
    <w:pPr>
      <w:keepNext/>
      <w:keepLines/>
      <w:numPr>
        <w:numId w:val="3"/>
      </w:numPr>
      <w:spacing w:before="280" w:after="240"/>
      <w:ind w:left="36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CE426B"/>
    <w:pPr>
      <w:keepNext/>
      <w:keepLines/>
      <w:numPr>
        <w:numId w:val="5"/>
      </w:numPr>
      <w:spacing w:before="520" w:after="480"/>
      <w:ind w:left="36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F848FD"/>
    <w:pPr>
      <w:keepNext/>
      <w:keepLines/>
      <w:numPr>
        <w:numId w:val="7"/>
      </w:numPr>
      <w:spacing w:before="400" w:after="360"/>
      <w:outlineLvl w:val="4"/>
    </w:pPr>
    <w:rPr>
      <w:rFonts w:ascii="Times New Roman" w:eastAsiaTheme="majorEastAsia" w:hAnsi="Times New Roman" w:cstheme="majorBidi"/>
      <w:b/>
      <w:sz w:val="24"/>
    </w:rPr>
  </w:style>
  <w:style w:type="paragraph" w:styleId="Heading6">
    <w:name w:val="heading 6"/>
    <w:aliases w:val="Tables"/>
    <w:basedOn w:val="Normal"/>
    <w:next w:val="Normal"/>
    <w:link w:val="Heading6Char"/>
    <w:uiPriority w:val="9"/>
    <w:unhideWhenUsed/>
    <w:qFormat/>
    <w:rsid w:val="00866C7E"/>
    <w:pPr>
      <w:keepNext/>
      <w:keepLines/>
      <w:numPr>
        <w:numId w:val="8"/>
      </w:numPr>
      <w:spacing w:before="40" w:after="0"/>
      <w:outlineLvl w:val="5"/>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7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82843"/>
    <w:rPr>
      <w:rFonts w:ascii="Times New Roman" w:eastAsiaTheme="majorEastAsia" w:hAnsi="Times New Roman" w:cstheme="majorBidi"/>
      <w:b/>
      <w:sz w:val="24"/>
      <w:szCs w:val="26"/>
    </w:rPr>
  </w:style>
  <w:style w:type="paragraph" w:styleId="ListParagraph">
    <w:name w:val="List Paragraph"/>
    <w:basedOn w:val="Normal"/>
    <w:uiPriority w:val="34"/>
    <w:qFormat/>
    <w:rsid w:val="00E3040C"/>
    <w:pPr>
      <w:ind w:left="720"/>
      <w:contextualSpacing/>
    </w:pPr>
  </w:style>
  <w:style w:type="character" w:customStyle="1" w:styleId="Heading3Char">
    <w:name w:val="Heading 3 Char"/>
    <w:basedOn w:val="DefaultParagraphFont"/>
    <w:link w:val="Heading3"/>
    <w:uiPriority w:val="9"/>
    <w:rsid w:val="002A3573"/>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CE426B"/>
    <w:rPr>
      <w:rFonts w:ascii="Times New Roman" w:eastAsiaTheme="majorEastAsia" w:hAnsi="Times New Roman" w:cstheme="majorBidi"/>
      <w:b/>
      <w:iCs/>
      <w:sz w:val="24"/>
    </w:rPr>
  </w:style>
  <w:style w:type="paragraph" w:styleId="FootnoteText">
    <w:name w:val="footnote text"/>
    <w:basedOn w:val="Normal"/>
    <w:link w:val="FootnoteTextChar"/>
    <w:uiPriority w:val="99"/>
    <w:unhideWhenUsed/>
    <w:rsid w:val="00636C99"/>
    <w:pPr>
      <w:spacing w:after="0" w:line="240" w:lineRule="auto"/>
    </w:pPr>
    <w:rPr>
      <w:sz w:val="20"/>
      <w:szCs w:val="20"/>
    </w:rPr>
  </w:style>
  <w:style w:type="character" w:customStyle="1" w:styleId="FootnoteTextChar">
    <w:name w:val="Footnote Text Char"/>
    <w:basedOn w:val="DefaultParagraphFont"/>
    <w:link w:val="FootnoteText"/>
    <w:uiPriority w:val="99"/>
    <w:rsid w:val="00636C99"/>
    <w:rPr>
      <w:sz w:val="20"/>
      <w:szCs w:val="20"/>
    </w:rPr>
  </w:style>
  <w:style w:type="character" w:styleId="FootnoteReference">
    <w:name w:val="footnote reference"/>
    <w:basedOn w:val="DefaultParagraphFont"/>
    <w:uiPriority w:val="99"/>
    <w:unhideWhenUsed/>
    <w:rsid w:val="00636C99"/>
    <w:rPr>
      <w:vertAlign w:val="superscript"/>
    </w:rPr>
  </w:style>
  <w:style w:type="paragraph" w:styleId="BodyText">
    <w:name w:val="Body Text"/>
    <w:basedOn w:val="Normal"/>
    <w:link w:val="BodyTextChar"/>
    <w:uiPriority w:val="1"/>
    <w:qFormat/>
    <w:rsid w:val="00C528C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528C0"/>
    <w:rPr>
      <w:rFonts w:ascii="Arial" w:eastAsia="Arial" w:hAnsi="Arial" w:cs="Arial"/>
    </w:rPr>
  </w:style>
  <w:style w:type="table" w:styleId="TableGrid">
    <w:name w:val="Table Grid"/>
    <w:basedOn w:val="TableNormal"/>
    <w:uiPriority w:val="39"/>
    <w:rsid w:val="000A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70"/>
  </w:style>
  <w:style w:type="paragraph" w:styleId="Footer">
    <w:name w:val="footer"/>
    <w:basedOn w:val="Normal"/>
    <w:link w:val="FooterChar"/>
    <w:uiPriority w:val="99"/>
    <w:unhideWhenUsed/>
    <w:rsid w:val="00CE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70"/>
  </w:style>
  <w:style w:type="character" w:styleId="CommentReference">
    <w:name w:val="annotation reference"/>
    <w:basedOn w:val="DefaultParagraphFont"/>
    <w:uiPriority w:val="99"/>
    <w:semiHidden/>
    <w:unhideWhenUsed/>
    <w:rsid w:val="009E5331"/>
    <w:rPr>
      <w:sz w:val="16"/>
      <w:szCs w:val="16"/>
    </w:rPr>
  </w:style>
  <w:style w:type="paragraph" w:styleId="CommentText">
    <w:name w:val="annotation text"/>
    <w:basedOn w:val="Normal"/>
    <w:link w:val="CommentTextChar"/>
    <w:uiPriority w:val="99"/>
    <w:unhideWhenUsed/>
    <w:rsid w:val="009E5331"/>
    <w:pPr>
      <w:spacing w:line="240" w:lineRule="auto"/>
    </w:pPr>
    <w:rPr>
      <w:sz w:val="20"/>
      <w:szCs w:val="20"/>
    </w:rPr>
  </w:style>
  <w:style w:type="character" w:customStyle="1" w:styleId="CommentTextChar">
    <w:name w:val="Comment Text Char"/>
    <w:basedOn w:val="DefaultParagraphFont"/>
    <w:link w:val="CommentText"/>
    <w:uiPriority w:val="99"/>
    <w:rsid w:val="009E5331"/>
    <w:rPr>
      <w:sz w:val="20"/>
      <w:szCs w:val="20"/>
    </w:rPr>
  </w:style>
  <w:style w:type="paragraph" w:styleId="CommentSubject">
    <w:name w:val="annotation subject"/>
    <w:basedOn w:val="CommentText"/>
    <w:next w:val="CommentText"/>
    <w:link w:val="CommentSubjectChar"/>
    <w:uiPriority w:val="99"/>
    <w:semiHidden/>
    <w:unhideWhenUsed/>
    <w:rsid w:val="009E5331"/>
    <w:rPr>
      <w:b/>
      <w:bCs/>
    </w:rPr>
  </w:style>
  <w:style w:type="character" w:customStyle="1" w:styleId="CommentSubjectChar">
    <w:name w:val="Comment Subject Char"/>
    <w:basedOn w:val="CommentTextChar"/>
    <w:link w:val="CommentSubject"/>
    <w:uiPriority w:val="99"/>
    <w:semiHidden/>
    <w:rsid w:val="009E5331"/>
    <w:rPr>
      <w:b/>
      <w:bCs/>
      <w:sz w:val="20"/>
      <w:szCs w:val="20"/>
    </w:rPr>
  </w:style>
  <w:style w:type="table" w:styleId="ListTable7Colorful-Accent3">
    <w:name w:val="List Table 7 Colorful Accent 3"/>
    <w:basedOn w:val="TableNormal"/>
    <w:uiPriority w:val="52"/>
    <w:rsid w:val="004664C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0C428C"/>
    <w:rPr>
      <w:color w:val="0563C1"/>
      <w:u w:val="single"/>
    </w:rPr>
  </w:style>
  <w:style w:type="table" w:customStyle="1" w:styleId="Style1">
    <w:name w:val="Style1"/>
    <w:basedOn w:val="TableNormal"/>
    <w:uiPriority w:val="99"/>
    <w:rsid w:val="00C5621A"/>
    <w:pPr>
      <w:spacing w:after="0" w:line="240" w:lineRule="auto"/>
    </w:pPr>
    <w:rPr>
      <w:rFonts w:ascii="Times New Roman" w:hAnsi="Times New Roman"/>
    </w:rPr>
    <w:tblPr>
      <w:tblBorders>
        <w:top w:val="single" w:sz="4" w:space="0" w:color="auto"/>
        <w:bottom w:val="single" w:sz="4" w:space="0" w:color="auto"/>
      </w:tblBorders>
    </w:tblPr>
  </w:style>
  <w:style w:type="character" w:styleId="FollowedHyperlink">
    <w:name w:val="FollowedHyperlink"/>
    <w:basedOn w:val="DefaultParagraphFont"/>
    <w:uiPriority w:val="99"/>
    <w:semiHidden/>
    <w:unhideWhenUsed/>
    <w:rsid w:val="00E818E3"/>
    <w:rPr>
      <w:color w:val="954F72" w:themeColor="followedHyperlink"/>
      <w:u w:val="single"/>
    </w:rPr>
  </w:style>
  <w:style w:type="character" w:customStyle="1" w:styleId="Heading5Char">
    <w:name w:val="Heading 5 Char"/>
    <w:basedOn w:val="DefaultParagraphFont"/>
    <w:link w:val="Heading5"/>
    <w:uiPriority w:val="9"/>
    <w:rsid w:val="00F848FD"/>
    <w:rPr>
      <w:rFonts w:ascii="Times New Roman" w:eastAsiaTheme="majorEastAsia" w:hAnsi="Times New Roman" w:cstheme="majorBidi"/>
      <w:b/>
      <w:sz w:val="24"/>
    </w:rPr>
  </w:style>
  <w:style w:type="character" w:customStyle="1" w:styleId="Heading6Char">
    <w:name w:val="Heading 6 Char"/>
    <w:aliases w:val="Tables Char"/>
    <w:basedOn w:val="DefaultParagraphFont"/>
    <w:link w:val="Heading6"/>
    <w:uiPriority w:val="9"/>
    <w:rsid w:val="00A30022"/>
    <w:rPr>
      <w:rFonts w:ascii="Times New Roman" w:eastAsiaTheme="majorEastAsia" w:hAnsi="Times New Roman" w:cstheme="majorBidi"/>
      <w:b/>
    </w:rPr>
  </w:style>
  <w:style w:type="paragraph" w:styleId="Title">
    <w:name w:val="Title"/>
    <w:aliases w:val="Tables Appendix"/>
    <w:basedOn w:val="NoSpacing"/>
    <w:next w:val="NoSpacing"/>
    <w:link w:val="TitleChar"/>
    <w:uiPriority w:val="10"/>
    <w:qFormat/>
    <w:rsid w:val="00866C7E"/>
    <w:pPr>
      <w:framePr w:wrap="around" w:vAnchor="text" w:hAnchor="text" w:y="1"/>
      <w:numPr>
        <w:numId w:val="9"/>
      </w:numPr>
      <w:ind w:left="360"/>
    </w:pPr>
    <w:rPr>
      <w:rFonts w:ascii="Times New Roman" w:eastAsiaTheme="majorEastAsia" w:hAnsi="Times New Roman" w:cstheme="majorBidi"/>
      <w:b/>
      <w:kern w:val="28"/>
      <w:szCs w:val="56"/>
    </w:rPr>
  </w:style>
  <w:style w:type="character" w:customStyle="1" w:styleId="TitleChar">
    <w:name w:val="Title Char"/>
    <w:aliases w:val="Tables Appendix Char"/>
    <w:basedOn w:val="DefaultParagraphFont"/>
    <w:link w:val="Title"/>
    <w:uiPriority w:val="10"/>
    <w:rsid w:val="00866C7E"/>
    <w:rPr>
      <w:rFonts w:ascii="Times New Roman" w:eastAsiaTheme="majorEastAsia" w:hAnsi="Times New Roman" w:cstheme="majorBidi"/>
      <w:b/>
      <w:kern w:val="28"/>
      <w:szCs w:val="56"/>
    </w:rPr>
  </w:style>
  <w:style w:type="paragraph" w:styleId="EndnoteText">
    <w:name w:val="endnote text"/>
    <w:basedOn w:val="Normal"/>
    <w:link w:val="EndnoteTextChar"/>
    <w:uiPriority w:val="99"/>
    <w:semiHidden/>
    <w:unhideWhenUsed/>
    <w:rsid w:val="002234F3"/>
    <w:pPr>
      <w:spacing w:after="0" w:line="240" w:lineRule="auto"/>
    </w:pPr>
    <w:rPr>
      <w:sz w:val="20"/>
      <w:szCs w:val="20"/>
    </w:rPr>
  </w:style>
  <w:style w:type="paragraph" w:styleId="NoSpacing">
    <w:name w:val="No Spacing"/>
    <w:uiPriority w:val="1"/>
    <w:qFormat/>
    <w:rsid w:val="00563BDF"/>
    <w:pPr>
      <w:spacing w:after="0" w:line="240" w:lineRule="auto"/>
    </w:pPr>
  </w:style>
  <w:style w:type="character" w:customStyle="1" w:styleId="EndnoteTextChar">
    <w:name w:val="Endnote Text Char"/>
    <w:basedOn w:val="DefaultParagraphFont"/>
    <w:link w:val="EndnoteText"/>
    <w:uiPriority w:val="99"/>
    <w:semiHidden/>
    <w:rsid w:val="002234F3"/>
    <w:rPr>
      <w:sz w:val="20"/>
      <w:szCs w:val="20"/>
    </w:rPr>
  </w:style>
  <w:style w:type="character" w:styleId="EndnoteReference">
    <w:name w:val="endnote reference"/>
    <w:basedOn w:val="DefaultParagraphFont"/>
    <w:uiPriority w:val="99"/>
    <w:semiHidden/>
    <w:unhideWhenUsed/>
    <w:rsid w:val="002234F3"/>
    <w:rPr>
      <w:vertAlign w:val="superscript"/>
    </w:rPr>
  </w:style>
  <w:style w:type="paragraph" w:styleId="Subtitle">
    <w:name w:val="Subtitle"/>
    <w:aliases w:val="Tables A.2"/>
    <w:basedOn w:val="Normal"/>
    <w:next w:val="Normal"/>
    <w:link w:val="SubtitleChar"/>
    <w:uiPriority w:val="11"/>
    <w:qFormat/>
    <w:rsid w:val="008C4BF2"/>
    <w:pPr>
      <w:numPr>
        <w:numId w:val="10"/>
      </w:numPr>
      <w:spacing w:line="240" w:lineRule="auto"/>
      <w:ind w:left="360"/>
    </w:pPr>
    <w:rPr>
      <w:rFonts w:ascii="Times New Roman" w:eastAsiaTheme="minorEastAsia" w:hAnsi="Times New Roman"/>
      <w:b/>
      <w14:ligatures w14:val="standard"/>
    </w:rPr>
  </w:style>
  <w:style w:type="character" w:customStyle="1" w:styleId="SubtitleChar">
    <w:name w:val="Subtitle Char"/>
    <w:aliases w:val="Tables A.2 Char"/>
    <w:basedOn w:val="DefaultParagraphFont"/>
    <w:link w:val="Subtitle"/>
    <w:uiPriority w:val="11"/>
    <w:rsid w:val="008C4BF2"/>
    <w:rPr>
      <w:rFonts w:ascii="Times New Roman" w:eastAsiaTheme="minorEastAsia" w:hAnsi="Times New Roman"/>
      <w:b/>
      <w14:ligatures w14:val="standard"/>
    </w:rPr>
  </w:style>
  <w:style w:type="paragraph" w:styleId="Revision">
    <w:name w:val="Revision"/>
    <w:hidden/>
    <w:uiPriority w:val="99"/>
    <w:semiHidden/>
    <w:rsid w:val="00FB7DA1"/>
    <w:pPr>
      <w:spacing w:after="0" w:line="240" w:lineRule="auto"/>
    </w:pPr>
  </w:style>
  <w:style w:type="paragraph" w:styleId="Caption">
    <w:name w:val="caption"/>
    <w:basedOn w:val="Normal"/>
    <w:next w:val="Normal"/>
    <w:uiPriority w:val="35"/>
    <w:unhideWhenUsed/>
    <w:qFormat/>
    <w:rsid w:val="00735C21"/>
    <w:pPr>
      <w:keepNext/>
      <w:spacing w:after="60" w:line="240" w:lineRule="auto"/>
    </w:pPr>
    <w:rPr>
      <w:rFonts w:ascii="Times New Roman" w:hAnsi="Times New Roman" w:cs="Times New Roman"/>
      <w:b/>
      <w:iCs/>
      <w:sz w:val="20"/>
      <w:szCs w:val="20"/>
    </w:rPr>
  </w:style>
  <w:style w:type="character" w:styleId="SubtleEmphasis">
    <w:name w:val="Subtle Emphasis"/>
    <w:aliases w:val="Table A.3"/>
    <w:basedOn w:val="DefaultParagraphFont"/>
    <w:uiPriority w:val="19"/>
    <w:rsid w:val="008C4BF2"/>
    <w:rPr>
      <w:b/>
      <w:i w:val="0"/>
      <w:iCs/>
      <w:color w:val="404040" w:themeColor="text1" w:themeTint="BF"/>
    </w:rPr>
  </w:style>
  <w:style w:type="paragraph" w:customStyle="1" w:styleId="Table-A3">
    <w:name w:val="Table - A.3"/>
    <w:basedOn w:val="Normal"/>
    <w:next w:val="Normal"/>
    <w:link w:val="Table-A3Char"/>
    <w:qFormat/>
    <w:rsid w:val="00866C7E"/>
    <w:pPr>
      <w:numPr>
        <w:numId w:val="16"/>
      </w:numPr>
    </w:pPr>
    <w:rPr>
      <w:rFonts w:ascii="Times New Roman" w:hAnsi="Times New Roman"/>
      <w:b/>
    </w:rPr>
  </w:style>
  <w:style w:type="character" w:styleId="UnresolvedMention">
    <w:name w:val="Unresolved Mention"/>
    <w:basedOn w:val="DefaultParagraphFont"/>
    <w:uiPriority w:val="99"/>
    <w:semiHidden/>
    <w:unhideWhenUsed/>
    <w:rsid w:val="00866C7E"/>
    <w:rPr>
      <w:color w:val="605E5C"/>
      <w:shd w:val="clear" w:color="auto" w:fill="E1DFDD"/>
    </w:rPr>
  </w:style>
  <w:style w:type="character" w:customStyle="1" w:styleId="Table-A3Char">
    <w:name w:val="Table - A.3 Char"/>
    <w:basedOn w:val="DefaultParagraphFont"/>
    <w:link w:val="Table-A3"/>
    <w:rsid w:val="008C4BF2"/>
    <w:rPr>
      <w:rFonts w:ascii="Times New Roman" w:hAnsi="Times New Roman"/>
      <w:b/>
    </w:rPr>
  </w:style>
  <w:style w:type="paragraph" w:customStyle="1" w:styleId="Default">
    <w:name w:val="Default"/>
    <w:rsid w:val="003F74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A.4"/>
    <w:basedOn w:val="Normal"/>
    <w:link w:val="A4Char"/>
    <w:qFormat/>
    <w:rsid w:val="004B1F7D"/>
    <w:pPr>
      <w:numPr>
        <w:numId w:val="19"/>
      </w:numPr>
      <w:ind w:left="360"/>
    </w:pPr>
    <w:rPr>
      <w:rFonts w:ascii="Times New Roman" w:hAnsi="Times New Roman"/>
      <w:b/>
    </w:rPr>
  </w:style>
  <w:style w:type="paragraph" w:customStyle="1" w:styleId="a5">
    <w:name w:val="a.5"/>
    <w:basedOn w:val="A4"/>
    <w:next w:val="Normal"/>
    <w:link w:val="a5Char"/>
    <w:qFormat/>
    <w:rsid w:val="00CB42F3"/>
    <w:pPr>
      <w:numPr>
        <w:numId w:val="21"/>
      </w:numPr>
    </w:pPr>
  </w:style>
  <w:style w:type="character" w:customStyle="1" w:styleId="A4Char">
    <w:name w:val="A.4 Char"/>
    <w:basedOn w:val="DefaultParagraphFont"/>
    <w:link w:val="A4"/>
    <w:rsid w:val="004B1F7D"/>
    <w:rPr>
      <w:rFonts w:ascii="Times New Roman" w:hAnsi="Times New Roman"/>
      <w:b/>
    </w:rPr>
  </w:style>
  <w:style w:type="paragraph" w:customStyle="1" w:styleId="a6">
    <w:name w:val="a.6"/>
    <w:basedOn w:val="a5"/>
    <w:qFormat/>
    <w:rsid w:val="00E10E27"/>
    <w:pPr>
      <w:numPr>
        <w:numId w:val="22"/>
      </w:numPr>
      <w:ind w:left="360"/>
    </w:pPr>
  </w:style>
  <w:style w:type="character" w:customStyle="1" w:styleId="a5Char">
    <w:name w:val="a.5 Char"/>
    <w:basedOn w:val="A4Char"/>
    <w:link w:val="a5"/>
    <w:rsid w:val="00BA591D"/>
    <w:rPr>
      <w:rFonts w:ascii="Times New Roman" w:hAnsi="Times New Roman"/>
      <w:b/>
    </w:rPr>
  </w:style>
  <w:style w:type="character" w:styleId="PlaceholderText">
    <w:name w:val="Placeholder Text"/>
    <w:basedOn w:val="DefaultParagraphFont"/>
    <w:uiPriority w:val="99"/>
    <w:semiHidden/>
    <w:rsid w:val="009D6847"/>
    <w:rPr>
      <w:color w:val="808080"/>
    </w:rPr>
  </w:style>
  <w:style w:type="character" w:customStyle="1" w:styleId="cf01">
    <w:name w:val="cf01"/>
    <w:basedOn w:val="DefaultParagraphFont"/>
    <w:rsid w:val="00E034F3"/>
    <w:rPr>
      <w:rFonts w:ascii="Segoe UI" w:hAnsi="Segoe UI" w:cs="Segoe UI" w:hint="default"/>
      <w:color w:val="222222"/>
      <w:sz w:val="18"/>
      <w:szCs w:val="18"/>
      <w:shd w:val="clear" w:color="auto" w:fill="FFFFFF"/>
    </w:rPr>
  </w:style>
  <w:style w:type="paragraph" w:customStyle="1" w:styleId="pf0">
    <w:name w:val="pf0"/>
    <w:basedOn w:val="Normal"/>
    <w:rsid w:val="00A37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A37899"/>
    <w:rPr>
      <w:rFonts w:ascii="Segoe UI" w:hAnsi="Segoe UI" w:cs="Segoe UI" w:hint="default"/>
      <w:i/>
      <w:iCs/>
      <w:color w:val="222222"/>
      <w:sz w:val="18"/>
      <w:szCs w:val="18"/>
      <w:shd w:val="clear" w:color="auto" w:fill="FFFFFF"/>
    </w:rPr>
  </w:style>
  <w:style w:type="character" w:customStyle="1" w:styleId="cf21">
    <w:name w:val="cf21"/>
    <w:basedOn w:val="DefaultParagraphFont"/>
    <w:rsid w:val="00A378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49">
      <w:bodyDiv w:val="1"/>
      <w:marLeft w:val="0"/>
      <w:marRight w:val="0"/>
      <w:marTop w:val="0"/>
      <w:marBottom w:val="0"/>
      <w:divBdr>
        <w:top w:val="none" w:sz="0" w:space="0" w:color="auto"/>
        <w:left w:val="none" w:sz="0" w:space="0" w:color="auto"/>
        <w:bottom w:val="none" w:sz="0" w:space="0" w:color="auto"/>
        <w:right w:val="none" w:sz="0" w:space="0" w:color="auto"/>
      </w:divBdr>
    </w:div>
    <w:div w:id="77332972">
      <w:bodyDiv w:val="1"/>
      <w:marLeft w:val="0"/>
      <w:marRight w:val="0"/>
      <w:marTop w:val="0"/>
      <w:marBottom w:val="0"/>
      <w:divBdr>
        <w:top w:val="none" w:sz="0" w:space="0" w:color="auto"/>
        <w:left w:val="none" w:sz="0" w:space="0" w:color="auto"/>
        <w:bottom w:val="none" w:sz="0" w:space="0" w:color="auto"/>
        <w:right w:val="none" w:sz="0" w:space="0" w:color="auto"/>
      </w:divBdr>
    </w:div>
    <w:div w:id="85468306">
      <w:bodyDiv w:val="1"/>
      <w:marLeft w:val="0"/>
      <w:marRight w:val="0"/>
      <w:marTop w:val="0"/>
      <w:marBottom w:val="0"/>
      <w:divBdr>
        <w:top w:val="none" w:sz="0" w:space="0" w:color="auto"/>
        <w:left w:val="none" w:sz="0" w:space="0" w:color="auto"/>
        <w:bottom w:val="none" w:sz="0" w:space="0" w:color="auto"/>
        <w:right w:val="none" w:sz="0" w:space="0" w:color="auto"/>
      </w:divBdr>
    </w:div>
    <w:div w:id="125047097">
      <w:bodyDiv w:val="1"/>
      <w:marLeft w:val="0"/>
      <w:marRight w:val="0"/>
      <w:marTop w:val="0"/>
      <w:marBottom w:val="0"/>
      <w:divBdr>
        <w:top w:val="none" w:sz="0" w:space="0" w:color="auto"/>
        <w:left w:val="none" w:sz="0" w:space="0" w:color="auto"/>
        <w:bottom w:val="none" w:sz="0" w:space="0" w:color="auto"/>
        <w:right w:val="none" w:sz="0" w:space="0" w:color="auto"/>
      </w:divBdr>
    </w:div>
    <w:div w:id="648553740">
      <w:bodyDiv w:val="1"/>
      <w:marLeft w:val="0"/>
      <w:marRight w:val="0"/>
      <w:marTop w:val="0"/>
      <w:marBottom w:val="0"/>
      <w:divBdr>
        <w:top w:val="none" w:sz="0" w:space="0" w:color="auto"/>
        <w:left w:val="none" w:sz="0" w:space="0" w:color="auto"/>
        <w:bottom w:val="none" w:sz="0" w:space="0" w:color="auto"/>
        <w:right w:val="none" w:sz="0" w:space="0" w:color="auto"/>
      </w:divBdr>
    </w:div>
    <w:div w:id="763646628">
      <w:bodyDiv w:val="1"/>
      <w:marLeft w:val="0"/>
      <w:marRight w:val="0"/>
      <w:marTop w:val="0"/>
      <w:marBottom w:val="0"/>
      <w:divBdr>
        <w:top w:val="none" w:sz="0" w:space="0" w:color="auto"/>
        <w:left w:val="none" w:sz="0" w:space="0" w:color="auto"/>
        <w:bottom w:val="none" w:sz="0" w:space="0" w:color="auto"/>
        <w:right w:val="none" w:sz="0" w:space="0" w:color="auto"/>
      </w:divBdr>
    </w:div>
    <w:div w:id="829642812">
      <w:bodyDiv w:val="1"/>
      <w:marLeft w:val="0"/>
      <w:marRight w:val="0"/>
      <w:marTop w:val="0"/>
      <w:marBottom w:val="0"/>
      <w:divBdr>
        <w:top w:val="none" w:sz="0" w:space="0" w:color="auto"/>
        <w:left w:val="none" w:sz="0" w:space="0" w:color="auto"/>
        <w:bottom w:val="none" w:sz="0" w:space="0" w:color="auto"/>
        <w:right w:val="none" w:sz="0" w:space="0" w:color="auto"/>
      </w:divBdr>
    </w:div>
    <w:div w:id="904952719">
      <w:bodyDiv w:val="1"/>
      <w:marLeft w:val="0"/>
      <w:marRight w:val="0"/>
      <w:marTop w:val="0"/>
      <w:marBottom w:val="0"/>
      <w:divBdr>
        <w:top w:val="none" w:sz="0" w:space="0" w:color="auto"/>
        <w:left w:val="none" w:sz="0" w:space="0" w:color="auto"/>
        <w:bottom w:val="none" w:sz="0" w:space="0" w:color="auto"/>
        <w:right w:val="none" w:sz="0" w:space="0" w:color="auto"/>
      </w:divBdr>
    </w:div>
    <w:div w:id="1005548017">
      <w:bodyDiv w:val="1"/>
      <w:marLeft w:val="0"/>
      <w:marRight w:val="0"/>
      <w:marTop w:val="0"/>
      <w:marBottom w:val="0"/>
      <w:divBdr>
        <w:top w:val="none" w:sz="0" w:space="0" w:color="auto"/>
        <w:left w:val="none" w:sz="0" w:space="0" w:color="auto"/>
        <w:bottom w:val="none" w:sz="0" w:space="0" w:color="auto"/>
        <w:right w:val="none" w:sz="0" w:space="0" w:color="auto"/>
      </w:divBdr>
    </w:div>
    <w:div w:id="1385524576">
      <w:bodyDiv w:val="1"/>
      <w:marLeft w:val="0"/>
      <w:marRight w:val="0"/>
      <w:marTop w:val="0"/>
      <w:marBottom w:val="0"/>
      <w:divBdr>
        <w:top w:val="none" w:sz="0" w:space="0" w:color="auto"/>
        <w:left w:val="none" w:sz="0" w:space="0" w:color="auto"/>
        <w:bottom w:val="none" w:sz="0" w:space="0" w:color="auto"/>
        <w:right w:val="none" w:sz="0" w:space="0" w:color="auto"/>
      </w:divBdr>
    </w:div>
    <w:div w:id="1540239649">
      <w:bodyDiv w:val="1"/>
      <w:marLeft w:val="0"/>
      <w:marRight w:val="0"/>
      <w:marTop w:val="0"/>
      <w:marBottom w:val="0"/>
      <w:divBdr>
        <w:top w:val="none" w:sz="0" w:space="0" w:color="auto"/>
        <w:left w:val="none" w:sz="0" w:space="0" w:color="auto"/>
        <w:bottom w:val="none" w:sz="0" w:space="0" w:color="auto"/>
        <w:right w:val="none" w:sz="0" w:space="0" w:color="auto"/>
      </w:divBdr>
    </w:div>
    <w:div w:id="1604805009">
      <w:bodyDiv w:val="1"/>
      <w:marLeft w:val="0"/>
      <w:marRight w:val="0"/>
      <w:marTop w:val="0"/>
      <w:marBottom w:val="0"/>
      <w:divBdr>
        <w:top w:val="none" w:sz="0" w:space="0" w:color="auto"/>
        <w:left w:val="none" w:sz="0" w:space="0" w:color="auto"/>
        <w:bottom w:val="none" w:sz="0" w:space="0" w:color="auto"/>
        <w:right w:val="none" w:sz="0" w:space="0" w:color="auto"/>
      </w:divBdr>
    </w:div>
    <w:div w:id="2019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sr/files/A_Child_Rights-Based_Approach_to_Food_Marketing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new-advertising-rules-to-help-tackle-childhood-obes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ark.yul1.qualtrics.com/jfe/preview/previewId/24731607-4811-48c9-9ac6-f437f7880cb1/SV_cNH9lGzNRyKf9FI/BL_2i9gO5FKc9Mt0pg?Q_SurveyVersio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BB6308-8533-4107-8267-202FD33572EA}">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1429</TotalTime>
  <Pages>42</Pages>
  <Words>15109</Words>
  <Characters>86124</Characters>
  <Application>Microsoft Office Word</Application>
  <DocSecurity>0</DocSecurity>
  <Lines>717</Lines>
  <Paragraphs>202</Paragraphs>
  <ScaleCrop>false</ScaleCrop>
  <Company/>
  <LinksUpToDate>false</LinksUpToDate>
  <CharactersWithSpaces>101031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 Martina</dc:creator>
  <cp:keywords/>
  <dc:description/>
  <cp:lastModifiedBy>Vecchi, Martina</cp:lastModifiedBy>
  <cp:revision>45</cp:revision>
  <cp:lastPrinted>2023-01-14T00:06:00Z</cp:lastPrinted>
  <dcterms:created xsi:type="dcterms:W3CDTF">2023-01-03T15:35:00Z</dcterms:created>
  <dcterms:modified xsi:type="dcterms:W3CDTF">2023-01-14T00:23:00Z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f96b9a1ac0e0d277cf6a54c0aade1384516f4ce3825ceb10be74c744a14c74a4</vt:lpwstr>
  </property>
</Properties>
</file>